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DB" w:rsidRDefault="008510DB" w:rsidP="008510DB">
      <w:pPr>
        <w:jc w:val="center"/>
        <w:rPr>
          <w:b/>
          <w:bCs/>
          <w:color w:val="000000"/>
        </w:rPr>
      </w:pPr>
      <w:r>
        <w:rPr>
          <w:b/>
          <w:bCs/>
          <w:color w:val="000000"/>
        </w:rPr>
        <w:t xml:space="preserve">СОВЕТ ДЕПУТАТОВ </w:t>
      </w:r>
    </w:p>
    <w:p w:rsidR="008510DB" w:rsidRDefault="008510DB" w:rsidP="008510DB">
      <w:pPr>
        <w:jc w:val="center"/>
        <w:rPr>
          <w:b/>
          <w:bCs/>
          <w:color w:val="000000"/>
        </w:rPr>
      </w:pPr>
      <w:r>
        <w:rPr>
          <w:b/>
          <w:bCs/>
          <w:color w:val="000000"/>
        </w:rPr>
        <w:t>МУНИЦИПАЛЬНОГО ОБРАЗОВАНИЯ</w:t>
      </w:r>
    </w:p>
    <w:p w:rsidR="008510DB" w:rsidRDefault="008510DB" w:rsidP="008510DB">
      <w:pPr>
        <w:jc w:val="center"/>
        <w:rPr>
          <w:b/>
          <w:bCs/>
          <w:color w:val="000000"/>
        </w:rPr>
      </w:pPr>
      <w:r>
        <w:rPr>
          <w:b/>
          <w:bCs/>
          <w:color w:val="000000"/>
        </w:rPr>
        <w:t xml:space="preserve">ТИХВИНСКИЙ МУНИЦИПАЛЬНЫЙ РАЙОН </w:t>
      </w:r>
    </w:p>
    <w:p w:rsidR="008510DB" w:rsidRDefault="008510DB" w:rsidP="008510DB">
      <w:pPr>
        <w:jc w:val="center"/>
        <w:rPr>
          <w:color w:val="000000"/>
        </w:rPr>
      </w:pPr>
      <w:r>
        <w:rPr>
          <w:b/>
          <w:bCs/>
          <w:color w:val="000000"/>
        </w:rPr>
        <w:t>ЛЕНИНГРАДСКОЙ ОБЛАСТИ</w:t>
      </w:r>
    </w:p>
    <w:p w:rsidR="008510DB" w:rsidRDefault="008510DB" w:rsidP="008510DB">
      <w:pPr>
        <w:jc w:val="center"/>
        <w:rPr>
          <w:color w:val="000000"/>
        </w:rPr>
      </w:pPr>
      <w:r>
        <w:rPr>
          <w:b/>
          <w:bCs/>
          <w:color w:val="000000"/>
        </w:rPr>
        <w:t>(</w:t>
      </w:r>
      <w:proofErr w:type="gramStart"/>
      <w:r>
        <w:rPr>
          <w:b/>
          <w:bCs/>
          <w:color w:val="000000"/>
        </w:rPr>
        <w:t>СОВЕТ  ДЕПУТАТОВ</w:t>
      </w:r>
      <w:proofErr w:type="gramEnd"/>
      <w:r>
        <w:rPr>
          <w:b/>
          <w:bCs/>
          <w:color w:val="000000"/>
        </w:rPr>
        <w:t xml:space="preserve">  ТИХВИНСКОГО  РАЙОНА)</w:t>
      </w:r>
    </w:p>
    <w:p w:rsidR="008510DB" w:rsidRDefault="008510DB" w:rsidP="008510DB">
      <w:pPr>
        <w:jc w:val="center"/>
        <w:rPr>
          <w:color w:val="000000"/>
        </w:rPr>
      </w:pPr>
    </w:p>
    <w:p w:rsidR="008510DB" w:rsidRDefault="008510DB" w:rsidP="008510DB">
      <w:pPr>
        <w:pStyle w:val="Heading"/>
        <w:jc w:val="center"/>
        <w:rPr>
          <w:color w:val="000000"/>
        </w:rPr>
      </w:pPr>
      <w:r>
        <w:rPr>
          <w:color w:val="000000"/>
        </w:rPr>
        <w:t xml:space="preserve">РЕШЕНИЕ </w:t>
      </w:r>
    </w:p>
    <w:p w:rsidR="008510DB" w:rsidRDefault="008510DB" w:rsidP="008510DB">
      <w:pPr>
        <w:jc w:val="both"/>
        <w:rPr>
          <w:color w:val="000000"/>
        </w:rPr>
      </w:pPr>
    </w:p>
    <w:p w:rsidR="008510DB" w:rsidRDefault="008510DB" w:rsidP="008510DB">
      <w:pPr>
        <w:ind w:firstLine="225"/>
        <w:jc w:val="both"/>
        <w:rPr>
          <w:color w:val="000000"/>
        </w:rPr>
      </w:pPr>
      <w:r>
        <w:rPr>
          <w:color w:val="000000"/>
        </w:rPr>
        <w:t>21 мая 2019 г.                         01-255</w:t>
      </w:r>
    </w:p>
    <w:p w:rsidR="008510DB" w:rsidRDefault="008510DB" w:rsidP="008510DB">
      <w:pPr>
        <w:ind w:firstLine="225"/>
        <w:jc w:val="both"/>
        <w:rPr>
          <w:color w:val="000000"/>
        </w:rPr>
      </w:pPr>
      <w:r>
        <w:rPr>
          <w:b/>
          <w:bCs/>
          <w:color w:val="000000"/>
        </w:rPr>
        <w:t>от ______________________ № _______</w:t>
      </w:r>
    </w:p>
    <w:tbl>
      <w:tblPr>
        <w:tblW w:w="0" w:type="auto"/>
        <w:tblInd w:w="-3" w:type="dxa"/>
        <w:tblLayout w:type="fixed"/>
        <w:tblCellMar>
          <w:left w:w="105" w:type="dxa"/>
          <w:right w:w="105" w:type="dxa"/>
        </w:tblCellMar>
        <w:tblLook w:val="0000" w:firstRow="0" w:lastRow="0" w:firstColumn="0" w:lastColumn="0" w:noHBand="0" w:noVBand="0"/>
      </w:tblPr>
      <w:tblGrid>
        <w:gridCol w:w="4395"/>
      </w:tblGrid>
      <w:tr w:rsidR="008510DB">
        <w:tc>
          <w:tcPr>
            <w:tcW w:w="4395" w:type="dxa"/>
            <w:tcBorders>
              <w:top w:val="single" w:sz="2" w:space="0" w:color="auto"/>
              <w:left w:val="single" w:sz="2" w:space="0" w:color="auto"/>
              <w:bottom w:val="single" w:sz="2" w:space="0" w:color="auto"/>
              <w:right w:val="single" w:sz="2" w:space="0" w:color="auto"/>
            </w:tcBorders>
          </w:tcPr>
          <w:p w:rsidR="008510DB" w:rsidRDefault="008510DB">
            <w:pPr>
              <w:jc w:val="both"/>
              <w:rPr>
                <w:color w:val="000000"/>
              </w:rPr>
            </w:pPr>
            <w:r>
              <w:rPr>
                <w:color w:val="000000"/>
              </w:rPr>
              <w:t xml:space="preserve">Об утверждении Положения о порядке бесплатного предоставления в собственность граждан земельных участков на территории Тихвинского района в новой редакции </w:t>
            </w:r>
          </w:p>
        </w:tc>
      </w:tr>
      <w:tr w:rsidR="008510DB">
        <w:tc>
          <w:tcPr>
            <w:tcW w:w="4395" w:type="dxa"/>
            <w:tcBorders>
              <w:top w:val="single" w:sz="2" w:space="0" w:color="auto"/>
              <w:left w:val="single" w:sz="2" w:space="0" w:color="auto"/>
              <w:bottom w:val="single" w:sz="2" w:space="0" w:color="auto"/>
              <w:right w:val="single" w:sz="2" w:space="0" w:color="auto"/>
            </w:tcBorders>
          </w:tcPr>
          <w:p w:rsidR="008510DB" w:rsidRDefault="008510DB">
            <w:pPr>
              <w:jc w:val="both"/>
              <w:rPr>
                <w:color w:val="000000"/>
              </w:rPr>
            </w:pPr>
            <w:r>
              <w:rPr>
                <w:color w:val="000000"/>
              </w:rPr>
              <w:t xml:space="preserve">22 2000 ДО </w:t>
            </w:r>
          </w:p>
        </w:tc>
      </w:tr>
    </w:tbl>
    <w:p w:rsidR="008510DB" w:rsidRDefault="008510DB" w:rsidP="008510DB">
      <w:pPr>
        <w:jc w:val="both"/>
        <w:rPr>
          <w:color w:val="000000"/>
        </w:rPr>
      </w:pPr>
    </w:p>
    <w:p w:rsidR="008510DB" w:rsidRDefault="008510DB" w:rsidP="008510DB">
      <w:pPr>
        <w:ind w:firstLine="225"/>
        <w:jc w:val="both"/>
        <w:rPr>
          <w:color w:val="000000"/>
        </w:rPr>
      </w:pPr>
      <w:r>
        <w:rPr>
          <w:color w:val="000000"/>
        </w:rPr>
        <w:t xml:space="preserve">В соответствии со статьями 39.5, 39.19 Земельного кодекса Российской Федерации; областным законом Ленинградской области от 17 июля 2018 года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областным законом Ленинградской области от 14 октября 2008 года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на основании абзацев 3, 4 пункта 2 статьи 3.3 Федерального закона от 25 октября 2001 года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совет депутатов Тихвинского района </w:t>
      </w:r>
    </w:p>
    <w:p w:rsidR="008510DB" w:rsidRDefault="008510DB" w:rsidP="008510DB">
      <w:pPr>
        <w:ind w:firstLine="225"/>
        <w:jc w:val="both"/>
        <w:rPr>
          <w:color w:val="000000"/>
        </w:rPr>
      </w:pPr>
      <w:r>
        <w:rPr>
          <w:color w:val="000000"/>
        </w:rPr>
        <w:t>РЕШИЛ:</w:t>
      </w:r>
    </w:p>
    <w:p w:rsidR="008510DB" w:rsidRDefault="008510DB" w:rsidP="008510DB">
      <w:pPr>
        <w:ind w:firstLine="225"/>
        <w:jc w:val="both"/>
        <w:rPr>
          <w:color w:val="000000"/>
        </w:rPr>
      </w:pPr>
      <w:r>
        <w:rPr>
          <w:color w:val="000000"/>
        </w:rPr>
        <w:t>1.      Утвердить Положение о порядке бесплатного предоставления в собственность граждан земельных участков на территории Тихвинского района в новой редакции (приложение).</w:t>
      </w:r>
    </w:p>
    <w:p w:rsidR="008510DB" w:rsidRDefault="008510DB" w:rsidP="008510DB">
      <w:pPr>
        <w:ind w:firstLine="225"/>
        <w:jc w:val="both"/>
        <w:rPr>
          <w:color w:val="000000"/>
        </w:rPr>
      </w:pPr>
      <w:r>
        <w:rPr>
          <w:color w:val="000000"/>
        </w:rPr>
        <w:t xml:space="preserve">2. Признать утратившим силу решение совета депутатов Тихвинского района </w:t>
      </w:r>
      <w:r>
        <w:rPr>
          <w:b/>
          <w:bCs/>
          <w:color w:val="000000"/>
        </w:rPr>
        <w:t>от 29 января 2014 года №01-487</w:t>
      </w:r>
      <w:r>
        <w:rPr>
          <w:color w:val="000000"/>
        </w:rPr>
        <w:t xml:space="preserve">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Тихвинского района в новой редакции».</w:t>
      </w:r>
    </w:p>
    <w:p w:rsidR="008510DB" w:rsidRDefault="008510DB" w:rsidP="008510DB">
      <w:pPr>
        <w:ind w:firstLine="225"/>
        <w:jc w:val="both"/>
        <w:rPr>
          <w:color w:val="000000"/>
        </w:rPr>
      </w:pPr>
      <w:r>
        <w:rPr>
          <w:color w:val="000000"/>
        </w:rPr>
        <w:t>3. Опубликовать настоящее решение в газете «Трудовая слава».</w:t>
      </w:r>
    </w:p>
    <w:p w:rsidR="008510DB" w:rsidRDefault="008510DB" w:rsidP="008510DB">
      <w:pPr>
        <w:ind w:firstLine="225"/>
        <w:jc w:val="both"/>
        <w:rPr>
          <w:color w:val="000000"/>
        </w:rPr>
      </w:pPr>
      <w:r>
        <w:rPr>
          <w:color w:val="000000"/>
        </w:rPr>
        <w:t xml:space="preserve">4. Обнародовать Положение о порядке бесплатного предоставления в собственность граждан земельных участков на территории Тихвинского района в новой редакции в сети Интернет на официальном сайте Тихвинского района (http://tikhvin.оrg) и на информационном стенде по месту исполнения муниципальной функции в административном здании, расположенном по адресу: </w:t>
      </w:r>
      <w:r>
        <w:rPr>
          <w:color w:val="000000"/>
        </w:rPr>
        <w:lastRenderedPageBreak/>
        <w:t>Ленинградская область, Тихвинский муниципальный район, Тихвинское городское поселение, город Тихвин, 1 микрорайон, дом 2, 2 этаж.</w:t>
      </w:r>
    </w:p>
    <w:p w:rsidR="008510DB" w:rsidRDefault="008510DB" w:rsidP="008510DB">
      <w:pPr>
        <w:ind w:firstLine="225"/>
        <w:jc w:val="both"/>
        <w:rPr>
          <w:color w:val="000000"/>
        </w:rPr>
      </w:pPr>
      <w:r>
        <w:rPr>
          <w:color w:val="000000"/>
        </w:rPr>
        <w:t>5.      Решение вступает в силу на следующий день после опубликования.</w:t>
      </w: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r>
        <w:rPr>
          <w:color w:val="000000"/>
        </w:rPr>
        <w:t xml:space="preserve">Глава муниципального образования </w:t>
      </w:r>
    </w:p>
    <w:p w:rsidR="008510DB" w:rsidRDefault="008510DB" w:rsidP="008510DB">
      <w:pPr>
        <w:ind w:firstLine="225"/>
        <w:jc w:val="both"/>
        <w:rPr>
          <w:color w:val="000000"/>
        </w:rPr>
      </w:pPr>
      <w:r>
        <w:rPr>
          <w:color w:val="000000"/>
        </w:rPr>
        <w:t>Тихвинский муниципальный район</w:t>
      </w:r>
    </w:p>
    <w:p w:rsidR="008510DB" w:rsidRDefault="008510DB" w:rsidP="008510DB">
      <w:pPr>
        <w:ind w:firstLine="225"/>
        <w:jc w:val="both"/>
        <w:rPr>
          <w:color w:val="000000"/>
        </w:rPr>
      </w:pPr>
      <w:r>
        <w:rPr>
          <w:color w:val="000000"/>
        </w:rPr>
        <w:t xml:space="preserve">Ленинградской области                                                               </w:t>
      </w:r>
      <w:proofErr w:type="spellStart"/>
      <w:r>
        <w:rPr>
          <w:color w:val="000000"/>
        </w:rPr>
        <w:t>А.В.Лазаревич</w:t>
      </w:r>
      <w:proofErr w:type="spellEnd"/>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225"/>
        <w:jc w:val="both"/>
        <w:rPr>
          <w:color w:val="000000"/>
        </w:rPr>
      </w:pPr>
      <w:bookmarkStart w:id="0" w:name="_GoBack"/>
      <w:bookmarkEnd w:id="0"/>
      <w:r>
        <w:rPr>
          <w:color w:val="000000"/>
        </w:rPr>
        <w:t>Якушина Татьяна Валентиновна,</w:t>
      </w:r>
    </w:p>
    <w:p w:rsidR="002E3C40" w:rsidRDefault="008510DB" w:rsidP="008510DB">
      <w:pPr>
        <w:ind w:firstLine="225"/>
        <w:jc w:val="both"/>
        <w:rPr>
          <w:color w:val="000000"/>
        </w:rPr>
      </w:pPr>
      <w:r>
        <w:rPr>
          <w:color w:val="000000"/>
        </w:rPr>
        <w:t>79-641</w:t>
      </w:r>
    </w:p>
    <w:p w:rsidR="008510DB" w:rsidRDefault="008510DB" w:rsidP="008510DB">
      <w:pPr>
        <w:ind w:firstLine="225"/>
        <w:jc w:val="both"/>
        <w:rPr>
          <w:color w:val="000000"/>
        </w:rPr>
      </w:pPr>
      <w:r>
        <w:rPr>
          <w:color w:val="000000"/>
        </w:rPr>
        <w:lastRenderedPageBreak/>
        <w:t xml:space="preserve">УТВЕРЖДЕНО </w:t>
      </w:r>
    </w:p>
    <w:p w:rsidR="008510DB" w:rsidRDefault="008510DB" w:rsidP="008510DB">
      <w:pPr>
        <w:ind w:firstLine="225"/>
        <w:jc w:val="both"/>
        <w:rPr>
          <w:color w:val="000000"/>
        </w:rPr>
      </w:pPr>
      <w:r>
        <w:rPr>
          <w:color w:val="000000"/>
        </w:rPr>
        <w:t xml:space="preserve">решением совета депутатов </w:t>
      </w:r>
    </w:p>
    <w:p w:rsidR="008510DB" w:rsidRDefault="008510DB" w:rsidP="008510DB">
      <w:pPr>
        <w:ind w:firstLine="225"/>
        <w:jc w:val="both"/>
        <w:rPr>
          <w:color w:val="000000"/>
        </w:rPr>
      </w:pPr>
      <w:r>
        <w:rPr>
          <w:color w:val="000000"/>
        </w:rPr>
        <w:t xml:space="preserve">муниципального образования </w:t>
      </w:r>
    </w:p>
    <w:p w:rsidR="008510DB" w:rsidRDefault="008510DB" w:rsidP="008510DB">
      <w:pPr>
        <w:ind w:firstLine="225"/>
        <w:jc w:val="both"/>
        <w:rPr>
          <w:color w:val="000000"/>
        </w:rPr>
      </w:pPr>
      <w:r>
        <w:rPr>
          <w:color w:val="000000"/>
        </w:rPr>
        <w:t xml:space="preserve">Тихвинский муниципальный </w:t>
      </w:r>
    </w:p>
    <w:p w:rsidR="008510DB" w:rsidRDefault="008510DB" w:rsidP="008510DB">
      <w:pPr>
        <w:ind w:firstLine="225"/>
        <w:jc w:val="both"/>
        <w:rPr>
          <w:color w:val="000000"/>
        </w:rPr>
      </w:pPr>
      <w:r>
        <w:rPr>
          <w:color w:val="000000"/>
        </w:rPr>
        <w:t xml:space="preserve">район Ленинградской области </w:t>
      </w:r>
    </w:p>
    <w:p w:rsidR="008510DB" w:rsidRDefault="008510DB" w:rsidP="008510DB">
      <w:pPr>
        <w:ind w:firstLine="225"/>
        <w:jc w:val="both"/>
        <w:rPr>
          <w:color w:val="000000"/>
        </w:rPr>
      </w:pPr>
      <w:r>
        <w:rPr>
          <w:color w:val="000000"/>
        </w:rPr>
        <w:t>от 21 мая 2019 г. №01-255</w:t>
      </w:r>
    </w:p>
    <w:p w:rsidR="008510DB" w:rsidRDefault="008510DB" w:rsidP="008510DB">
      <w:pPr>
        <w:ind w:firstLine="225"/>
        <w:jc w:val="both"/>
        <w:rPr>
          <w:color w:val="000000"/>
        </w:rPr>
      </w:pPr>
      <w:r>
        <w:rPr>
          <w:color w:val="000000"/>
        </w:rPr>
        <w:t>(приложение)</w:t>
      </w: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jc w:val="center"/>
        <w:rPr>
          <w:b/>
          <w:bCs/>
          <w:color w:val="000000"/>
        </w:rPr>
      </w:pPr>
      <w:r>
        <w:rPr>
          <w:b/>
          <w:bCs/>
          <w:color w:val="000000"/>
        </w:rPr>
        <w:t>ПОЛОЖЕНИЕ</w:t>
      </w:r>
    </w:p>
    <w:p w:rsidR="008510DB" w:rsidRDefault="008510DB" w:rsidP="008510DB">
      <w:pPr>
        <w:jc w:val="center"/>
        <w:rPr>
          <w:b/>
          <w:bCs/>
          <w:color w:val="000000"/>
        </w:rPr>
      </w:pPr>
      <w:r>
        <w:rPr>
          <w:b/>
          <w:bCs/>
          <w:color w:val="000000"/>
        </w:rPr>
        <w:t>о порядке бесплатного предоставления</w:t>
      </w:r>
    </w:p>
    <w:p w:rsidR="008510DB" w:rsidRDefault="008510DB" w:rsidP="008510DB">
      <w:pPr>
        <w:jc w:val="center"/>
        <w:rPr>
          <w:b/>
          <w:bCs/>
          <w:color w:val="000000"/>
        </w:rPr>
      </w:pPr>
      <w:r>
        <w:rPr>
          <w:b/>
          <w:bCs/>
          <w:color w:val="000000"/>
        </w:rPr>
        <w:t>в собственность граждан земельных участков</w:t>
      </w:r>
    </w:p>
    <w:p w:rsidR="008510DB" w:rsidRDefault="008510DB" w:rsidP="008510DB">
      <w:pPr>
        <w:jc w:val="center"/>
        <w:rPr>
          <w:color w:val="000000"/>
        </w:rPr>
      </w:pPr>
      <w:r>
        <w:rPr>
          <w:b/>
          <w:bCs/>
          <w:color w:val="000000"/>
        </w:rPr>
        <w:t>на территории Тихвинского района</w:t>
      </w:r>
      <w:r>
        <w:rPr>
          <w:color w:val="000000"/>
        </w:rPr>
        <w:t xml:space="preserve"> </w:t>
      </w:r>
    </w:p>
    <w:p w:rsidR="008510DB" w:rsidRDefault="008510DB" w:rsidP="008510DB">
      <w:pPr>
        <w:jc w:val="both"/>
        <w:rPr>
          <w:color w:val="000000"/>
        </w:rPr>
      </w:pPr>
    </w:p>
    <w:p w:rsidR="008510DB" w:rsidRDefault="008510DB" w:rsidP="008510DB">
      <w:pPr>
        <w:ind w:firstLine="225"/>
        <w:jc w:val="both"/>
        <w:rPr>
          <w:color w:val="000000"/>
        </w:rPr>
      </w:pPr>
      <w:r>
        <w:rPr>
          <w:b/>
          <w:bCs/>
          <w:color w:val="000000"/>
        </w:rPr>
        <w:t>1. Общие положения</w:t>
      </w:r>
    </w:p>
    <w:p w:rsidR="008510DB" w:rsidRDefault="008510DB" w:rsidP="008510DB">
      <w:pPr>
        <w:ind w:firstLine="225"/>
        <w:jc w:val="both"/>
        <w:rPr>
          <w:color w:val="000000"/>
        </w:rPr>
      </w:pPr>
    </w:p>
    <w:p w:rsidR="008510DB" w:rsidRDefault="008510DB" w:rsidP="008510DB">
      <w:pPr>
        <w:ind w:firstLine="225"/>
        <w:jc w:val="both"/>
        <w:rPr>
          <w:color w:val="000000"/>
        </w:rPr>
      </w:pPr>
      <w:r>
        <w:rPr>
          <w:color w:val="000000"/>
        </w:rPr>
        <w:t xml:space="preserve">1.1. Настоящее Положение о порядке бесплатного предоставления в собственность граждан земельных участков на территории Тихвинского района (далее - Положение) разработано в соответствии со статьями 39.5, 39.19 Земельного кодекса Российской Федерации; областным законом Ленинградской области от 17 июля 2018 года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№75-оз); областным законом Ленинградской области от 14 октября 2008 года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№105-оз). </w:t>
      </w:r>
    </w:p>
    <w:p w:rsidR="008510DB" w:rsidRDefault="008510DB" w:rsidP="008510DB">
      <w:pPr>
        <w:ind w:firstLine="225"/>
        <w:jc w:val="both"/>
        <w:rPr>
          <w:color w:val="000000"/>
        </w:rPr>
      </w:pPr>
      <w:r>
        <w:rPr>
          <w:color w:val="000000"/>
        </w:rPr>
        <w:t>1.2. Порядок подачи и рассмотрения заявлений о бесплатном предоставлении в собственность граждан земельных участков определен:</w:t>
      </w:r>
    </w:p>
    <w:p w:rsidR="008510DB" w:rsidRDefault="008510DB" w:rsidP="008510DB">
      <w:pPr>
        <w:ind w:firstLine="225"/>
        <w:jc w:val="both"/>
        <w:rPr>
          <w:color w:val="000000"/>
        </w:rPr>
      </w:pPr>
      <w:r>
        <w:rPr>
          <w:color w:val="000000"/>
        </w:rPr>
        <w:t>– постановлением Правительства Ленинградской области от 24 февраля 2016 года №37 «О порядке предоставления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8510DB" w:rsidRDefault="008510DB" w:rsidP="008510DB">
      <w:pPr>
        <w:ind w:firstLine="225"/>
        <w:jc w:val="both"/>
        <w:rPr>
          <w:color w:val="000000"/>
        </w:rPr>
      </w:pPr>
      <w:r>
        <w:rPr>
          <w:color w:val="000000"/>
        </w:rPr>
        <w:t xml:space="preserve">– постановлением Правительства Ленинградской области от 29 декабря 2018 года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от 24 февраля 2016 года №37 «О </w:t>
      </w:r>
      <w:r>
        <w:rPr>
          <w:color w:val="000000"/>
        </w:rPr>
        <w:lastRenderedPageBreak/>
        <w:t xml:space="preserve">порядке предоставления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w:t>
      </w:r>
    </w:p>
    <w:p w:rsidR="008510DB" w:rsidRDefault="008510DB" w:rsidP="008510DB">
      <w:pPr>
        <w:ind w:firstLine="225"/>
        <w:jc w:val="both"/>
        <w:rPr>
          <w:color w:val="000000"/>
        </w:rPr>
      </w:pPr>
      <w:r>
        <w:rPr>
          <w:color w:val="000000"/>
        </w:rPr>
        <w:t>– административным регламентом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граждан, имеющих право на предоставление земельного участка для индивидуального жилищного строительства» (утвержден постановлением администрации Тихвинского района от 22 октября 2018 года №01-2356-а);</w:t>
      </w:r>
    </w:p>
    <w:p w:rsidR="008510DB" w:rsidRDefault="008510DB" w:rsidP="008510DB">
      <w:pPr>
        <w:ind w:firstLine="225"/>
        <w:jc w:val="both"/>
        <w:rPr>
          <w:color w:val="000000"/>
        </w:rPr>
      </w:pPr>
      <w:r>
        <w:rPr>
          <w:color w:val="000000"/>
        </w:rPr>
        <w:t>– административным регламентом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 (утвержден постановлением администрации Тихвинского района от 3 декабря 2018 года №01-2686-а).</w:t>
      </w:r>
    </w:p>
    <w:p w:rsidR="008510DB" w:rsidRDefault="008510DB" w:rsidP="008510DB">
      <w:pPr>
        <w:ind w:firstLine="225"/>
        <w:jc w:val="both"/>
        <w:rPr>
          <w:color w:val="000000"/>
        </w:rPr>
      </w:pPr>
      <w:r>
        <w:rPr>
          <w:color w:val="000000"/>
        </w:rPr>
        <w:t>1.3. Органом учета, упомянутым в правовых актах пункта 1.2 Положения, является администрация Тихвинского района (далее - Орган учета).</w:t>
      </w:r>
    </w:p>
    <w:p w:rsidR="008510DB" w:rsidRDefault="008510DB" w:rsidP="008510DB">
      <w:pPr>
        <w:ind w:firstLine="225"/>
        <w:jc w:val="both"/>
        <w:rPr>
          <w:color w:val="000000"/>
        </w:rPr>
      </w:pPr>
      <w:r>
        <w:rPr>
          <w:color w:val="000000"/>
        </w:rPr>
        <w:t>1.4. Решение администрации о постановке на учет, об отказе в постановке на учет оформляется постановлением администрации Тихвинского района.</w:t>
      </w:r>
    </w:p>
    <w:p w:rsidR="008510DB" w:rsidRDefault="008510DB" w:rsidP="008510DB">
      <w:pPr>
        <w:ind w:firstLine="225"/>
        <w:jc w:val="both"/>
        <w:rPr>
          <w:color w:val="000000"/>
        </w:rPr>
      </w:pPr>
      <w:r>
        <w:rPr>
          <w:color w:val="000000"/>
        </w:rPr>
        <w:t>1.5. Земельные участки распределяет комиссия по вопросам бесплатного предоставления в собственность граждан земельных участков (далее - Комиссия), положение и состав которой утвержден постановлением администрации Тихвинского района.</w:t>
      </w:r>
    </w:p>
    <w:p w:rsidR="008510DB" w:rsidRDefault="008510DB" w:rsidP="008510DB">
      <w:pPr>
        <w:ind w:firstLine="225"/>
        <w:jc w:val="both"/>
        <w:rPr>
          <w:color w:val="000000"/>
        </w:rPr>
      </w:pPr>
    </w:p>
    <w:p w:rsidR="008510DB" w:rsidRDefault="008510DB" w:rsidP="008510DB">
      <w:pPr>
        <w:ind w:firstLine="225"/>
        <w:jc w:val="both"/>
        <w:rPr>
          <w:color w:val="000000"/>
        </w:rPr>
      </w:pPr>
      <w:r>
        <w:rPr>
          <w:b/>
          <w:bCs/>
          <w:color w:val="000000"/>
        </w:rPr>
        <w:t>2. Порядок распределения</w:t>
      </w:r>
      <w:r>
        <w:rPr>
          <w:color w:val="000000"/>
        </w:rPr>
        <w:t xml:space="preserve"> </w:t>
      </w:r>
    </w:p>
    <w:p w:rsidR="008510DB" w:rsidRDefault="008510DB" w:rsidP="008510DB">
      <w:pPr>
        <w:ind w:firstLine="225"/>
        <w:jc w:val="both"/>
        <w:rPr>
          <w:color w:val="000000"/>
        </w:rPr>
      </w:pPr>
      <w:r>
        <w:rPr>
          <w:b/>
          <w:bCs/>
          <w:color w:val="000000"/>
        </w:rPr>
        <w:t>земельных участков</w:t>
      </w:r>
    </w:p>
    <w:p w:rsidR="008510DB" w:rsidRDefault="008510DB" w:rsidP="008510DB">
      <w:pPr>
        <w:ind w:firstLine="225"/>
        <w:jc w:val="both"/>
        <w:rPr>
          <w:color w:val="000000"/>
        </w:rPr>
      </w:pPr>
    </w:p>
    <w:p w:rsidR="008510DB" w:rsidRDefault="008510DB" w:rsidP="008510DB">
      <w:pPr>
        <w:ind w:firstLine="225"/>
        <w:jc w:val="both"/>
        <w:rPr>
          <w:color w:val="000000"/>
        </w:rPr>
      </w:pPr>
      <w:r>
        <w:rPr>
          <w:color w:val="000000"/>
        </w:rPr>
        <w:t>2.1. В целях формирования и последующей актуализации перечня земельных участков, предназначенных для бесплатного предоставления в собственность граждан (далее - Перечень), Орган учета ежеквартально, не позднее 5-го числа начала очередного квартала, запрашивает у поселений Тихвинского муниципального района Ленинградской области информацию о наличии таких земельных участков.</w:t>
      </w:r>
    </w:p>
    <w:p w:rsidR="008510DB" w:rsidRDefault="008510DB" w:rsidP="008510DB">
      <w:pPr>
        <w:ind w:firstLine="225"/>
        <w:jc w:val="both"/>
        <w:rPr>
          <w:color w:val="000000"/>
        </w:rPr>
      </w:pPr>
      <w:r>
        <w:rPr>
          <w:color w:val="000000"/>
        </w:rPr>
        <w:t xml:space="preserve">2.2. Сформированный (актуализированный) Перечень подлежит опубликованию в газете «Трудовая слава» и обнародованию в сети Интернет на официальном сайте Тихвинского района (http://tikhvin.оrg.) </w:t>
      </w:r>
    </w:p>
    <w:p w:rsidR="008510DB" w:rsidRDefault="008510DB" w:rsidP="008510DB">
      <w:pPr>
        <w:ind w:firstLine="225"/>
        <w:jc w:val="both"/>
        <w:rPr>
          <w:color w:val="000000"/>
        </w:rPr>
      </w:pPr>
      <w:r>
        <w:rPr>
          <w:color w:val="000000"/>
        </w:rPr>
        <w:t xml:space="preserve">2.3. Заявления граждан удовлетворяются с учетом их поступления и регистрации в журналах учета граждан по мере формирования Перечня. </w:t>
      </w:r>
    </w:p>
    <w:p w:rsidR="008510DB" w:rsidRDefault="008510DB" w:rsidP="008510DB">
      <w:pPr>
        <w:ind w:firstLine="225"/>
        <w:jc w:val="both"/>
        <w:rPr>
          <w:color w:val="000000"/>
        </w:rPr>
      </w:pPr>
      <w:r>
        <w:rPr>
          <w:color w:val="000000"/>
        </w:rPr>
        <w:t>2.4. О проведении Комиссии граждане уведомляются путем опубликования сообщения о распределении земельных участков гражданам, имеющим право на их предоставление в собственность, бесплатно, в газете «Трудовая слава» и обнародования его в сети Интернет на официальном сайте Тихвинского района (http://tikhvin.оrg),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2 этаж, не позднее, чем за 2 недели до даты проведения заседания Комиссии.</w:t>
      </w:r>
    </w:p>
    <w:p w:rsidR="008510DB" w:rsidRDefault="008510DB" w:rsidP="008510DB">
      <w:pPr>
        <w:ind w:firstLine="225"/>
        <w:jc w:val="both"/>
        <w:rPr>
          <w:color w:val="000000"/>
        </w:rPr>
      </w:pPr>
      <w:r>
        <w:rPr>
          <w:color w:val="000000"/>
        </w:rPr>
        <w:lastRenderedPageBreak/>
        <w:t>Неявка гражданина на Комиссию не является препятствием для ее проведения.</w:t>
      </w:r>
    </w:p>
    <w:p w:rsidR="008510DB" w:rsidRDefault="008510DB" w:rsidP="008510DB">
      <w:pPr>
        <w:ind w:firstLine="225"/>
        <w:jc w:val="both"/>
        <w:rPr>
          <w:color w:val="000000"/>
        </w:rPr>
      </w:pPr>
      <w:r>
        <w:rPr>
          <w:color w:val="000000"/>
        </w:rPr>
        <w:t>Отсутствие гражданина на заседании Комиссии не является препятствием для распределения земельных участков следующим гражданам в порядке очереди.</w:t>
      </w:r>
    </w:p>
    <w:p w:rsidR="008510DB" w:rsidRDefault="008510DB" w:rsidP="008510DB">
      <w:pPr>
        <w:ind w:firstLine="225"/>
        <w:jc w:val="both"/>
        <w:rPr>
          <w:color w:val="000000"/>
        </w:rPr>
      </w:pPr>
      <w:r>
        <w:rPr>
          <w:color w:val="000000"/>
        </w:rPr>
        <w:t xml:space="preserve">Согласие (отказ) гражданина на предложенный земельный участок выражается им письменно по формам, приведенным в приложениях №1, №2 к настоящему Положению, и фиксируются в протоколе заседания Комиссии. </w:t>
      </w:r>
    </w:p>
    <w:p w:rsidR="008510DB" w:rsidRDefault="008510DB" w:rsidP="008510DB">
      <w:pPr>
        <w:ind w:firstLine="225"/>
        <w:jc w:val="both"/>
        <w:rPr>
          <w:color w:val="000000"/>
        </w:rPr>
      </w:pPr>
      <w:r>
        <w:rPr>
          <w:color w:val="000000"/>
        </w:rPr>
        <w:t>2.5. Заявления граждан при распределении земельных участков рассматриваются на заседании Комиссии в их присутствии или в их отсутствие при наличии соответствующего заявления. Заявление о согласии рассмотреть вопрос о предоставлении земельного участка в его отсутствие должно быть подано гражданином в Орган учета по адресу: Ленинградская область, город Тихвин, 1 микрорайон, дом 2, 2-й этаж, 27 кабинет (комитет по управлению муниципальным имуществом администрации Тихвинского района) не позднее 2-х рабочих дней до даты заседания Комиссии.</w:t>
      </w:r>
    </w:p>
    <w:p w:rsidR="008510DB" w:rsidRDefault="008510DB" w:rsidP="008510DB">
      <w:pPr>
        <w:ind w:firstLine="225"/>
        <w:jc w:val="both"/>
        <w:rPr>
          <w:color w:val="000000"/>
        </w:rPr>
      </w:pPr>
      <w:r>
        <w:rPr>
          <w:color w:val="000000"/>
        </w:rPr>
        <w:t>2.6. Земельные участки для индивидуального жилищного строительства распределяются в границах населенных пунктов соответствующего поселения в следующем порядке:</w:t>
      </w:r>
    </w:p>
    <w:p w:rsidR="008510DB" w:rsidRDefault="008510DB" w:rsidP="008510DB">
      <w:pPr>
        <w:ind w:firstLine="225"/>
        <w:jc w:val="both"/>
        <w:rPr>
          <w:color w:val="000000"/>
        </w:rPr>
      </w:pPr>
      <w:r>
        <w:rPr>
          <w:color w:val="000000"/>
        </w:rPr>
        <w:t>– первоначально земельные участки предлагаются гражданам, имеющим трех и более детей, проживающим на территории соответствующего поселения и имеющим право на получение земельных участков в первоочередном порядке, с учетом очередности подачи ими заявлений;</w:t>
      </w:r>
    </w:p>
    <w:p w:rsidR="008510DB" w:rsidRDefault="008510DB" w:rsidP="008510DB">
      <w:pPr>
        <w:ind w:firstLine="225"/>
        <w:jc w:val="both"/>
        <w:rPr>
          <w:color w:val="000000"/>
        </w:rPr>
      </w:pPr>
      <w:r>
        <w:rPr>
          <w:color w:val="000000"/>
        </w:rPr>
        <w:t>– при условии отсутствия проживающих на территории соответствующего поселения граждан, имеющих трех и более детей и имеющих право на получение земельных участков в первоочередном порядке, данные участки предлагаются гражданам, имеющим трех и более детей, проживающим на территориях других поселений Тихвинского муниципального района и имеющим право на их получение в первоочередном порядке, с учетом очередности подачи ими заявлений;</w:t>
      </w:r>
    </w:p>
    <w:p w:rsidR="008510DB" w:rsidRDefault="008510DB" w:rsidP="008510DB">
      <w:pPr>
        <w:ind w:firstLine="225"/>
        <w:jc w:val="both"/>
        <w:rPr>
          <w:color w:val="000000"/>
        </w:rPr>
      </w:pPr>
      <w:r>
        <w:rPr>
          <w:color w:val="000000"/>
        </w:rPr>
        <w:t>– при условии отсутствия граждан, имеющих трех и более детей и имеющих право на получение земельных участков в первоочередном порядке, земельные участки предлагаются проживающим на территории соответствующего поселения гражданам, имеющим трех и более детей с учетом очередности подачи ими заявлений;</w:t>
      </w:r>
    </w:p>
    <w:p w:rsidR="008510DB" w:rsidRDefault="008510DB" w:rsidP="008510DB">
      <w:pPr>
        <w:ind w:firstLine="225"/>
        <w:jc w:val="both"/>
        <w:rPr>
          <w:color w:val="000000"/>
        </w:rPr>
      </w:pPr>
      <w:r>
        <w:rPr>
          <w:color w:val="000000"/>
        </w:rPr>
        <w:t>– при условии отсутствия проживающих на территории соответствующего поселения граждан, имеющих трех и более детей, данные участки предлагаются гражданам, имеющим трех и более детей, проживающим на территориях других поселений Тихвинского муниципального района, с учетом очередности подачи ими заявлений;</w:t>
      </w:r>
    </w:p>
    <w:p w:rsidR="008510DB" w:rsidRDefault="008510DB" w:rsidP="008510DB">
      <w:pPr>
        <w:ind w:firstLine="225"/>
        <w:jc w:val="both"/>
        <w:rPr>
          <w:color w:val="000000"/>
        </w:rPr>
      </w:pPr>
      <w:r>
        <w:rPr>
          <w:color w:val="000000"/>
        </w:rPr>
        <w:t>– при условии отсутствия граждан, имеющих трех и более детей, земельные участки предлагаются гражданам, являющимся инвалидами, и семьям, имеющим в своем составе инвалидов, проживающим на территории соответствующего поселения, с учетом очередности подачи ими заявлений;</w:t>
      </w:r>
    </w:p>
    <w:p w:rsidR="008510DB" w:rsidRDefault="008510DB" w:rsidP="008510DB">
      <w:pPr>
        <w:ind w:firstLine="225"/>
        <w:jc w:val="both"/>
        <w:rPr>
          <w:color w:val="000000"/>
        </w:rPr>
      </w:pPr>
      <w:r>
        <w:rPr>
          <w:color w:val="000000"/>
        </w:rPr>
        <w:t xml:space="preserve">– при условии отсутствия проживающих на территории соответствующего поселения граждан, являющихся инвалидами, и семей, имеющих в своем составе </w:t>
      </w:r>
      <w:proofErr w:type="gramStart"/>
      <w:r>
        <w:rPr>
          <w:color w:val="000000"/>
        </w:rPr>
        <w:t>инвалидов,  данные</w:t>
      </w:r>
      <w:proofErr w:type="gramEnd"/>
      <w:r>
        <w:rPr>
          <w:color w:val="000000"/>
        </w:rPr>
        <w:t xml:space="preserve"> участки предлагаются гражданам - инвалидам и семьям, имеющим в своем составе инвалидов, проживающим на территориях других поселений Тихвинского муниципального района, с учетом очередности подачи ими заявлений;</w:t>
      </w:r>
    </w:p>
    <w:p w:rsidR="008510DB" w:rsidRDefault="008510DB" w:rsidP="008510DB">
      <w:pPr>
        <w:ind w:firstLine="225"/>
        <w:jc w:val="both"/>
        <w:rPr>
          <w:color w:val="000000"/>
        </w:rPr>
      </w:pPr>
      <w:r>
        <w:rPr>
          <w:color w:val="000000"/>
        </w:rPr>
        <w:t xml:space="preserve">– при условии отсутствия </w:t>
      </w:r>
      <w:proofErr w:type="gramStart"/>
      <w:r>
        <w:rPr>
          <w:color w:val="000000"/>
        </w:rPr>
        <w:t>граждан</w:t>
      </w:r>
      <w:proofErr w:type="gramEnd"/>
      <w:r>
        <w:rPr>
          <w:color w:val="000000"/>
        </w:rPr>
        <w:t xml:space="preserve"> указанных выше категорий, участки предлагаются гражданам иных категорий, проживающим на территории соответствующего поселения, с учетом очередности подачи ими заявлений;</w:t>
      </w:r>
    </w:p>
    <w:p w:rsidR="008510DB" w:rsidRDefault="008510DB" w:rsidP="008510DB">
      <w:pPr>
        <w:ind w:firstLine="225"/>
        <w:jc w:val="both"/>
        <w:rPr>
          <w:color w:val="000000"/>
        </w:rPr>
      </w:pPr>
      <w:r>
        <w:rPr>
          <w:color w:val="000000"/>
        </w:rPr>
        <w:lastRenderedPageBreak/>
        <w:t>– при условии отсутствия проживающих на территории соответствующего поселения граждан, имеющих право на получение земельных участков, они предлагаются гражданам, проживающим на территориях других поселений Тихвинского муниципального района, с учетом очередности подачи ими заявлений.</w:t>
      </w:r>
    </w:p>
    <w:p w:rsidR="008510DB" w:rsidRDefault="008510DB" w:rsidP="008510DB">
      <w:pPr>
        <w:ind w:firstLine="225"/>
        <w:jc w:val="both"/>
        <w:rPr>
          <w:color w:val="000000"/>
        </w:rPr>
      </w:pPr>
    </w:p>
    <w:p w:rsidR="008510DB" w:rsidRDefault="008510DB" w:rsidP="008510DB">
      <w:pPr>
        <w:ind w:firstLine="225"/>
        <w:jc w:val="both"/>
        <w:rPr>
          <w:color w:val="000000"/>
        </w:rPr>
      </w:pPr>
      <w:r>
        <w:rPr>
          <w:b/>
          <w:bCs/>
          <w:color w:val="000000"/>
        </w:rPr>
        <w:t>3. Ведение учета граждан</w:t>
      </w:r>
    </w:p>
    <w:p w:rsidR="008510DB" w:rsidRDefault="008510DB" w:rsidP="008510DB">
      <w:pPr>
        <w:ind w:firstLine="225"/>
        <w:jc w:val="both"/>
        <w:rPr>
          <w:color w:val="000000"/>
        </w:rPr>
      </w:pPr>
    </w:p>
    <w:p w:rsidR="008510DB" w:rsidRDefault="008510DB" w:rsidP="008510DB">
      <w:pPr>
        <w:ind w:firstLine="225"/>
        <w:jc w:val="both"/>
        <w:rPr>
          <w:color w:val="000000"/>
        </w:rPr>
      </w:pPr>
      <w:r>
        <w:rPr>
          <w:color w:val="000000"/>
        </w:rPr>
        <w:t>3.1. Учет граждан, имеющих право на бесплатное предоставление в собственность земельного участка, в том числе принятие на этот учет, отказ в принятии на него, снятия с него, осуществляется Органом учета в порядке, установленном Областным законом №75-оз, Областным законом №105-оз и принятыми в соответствии с ними нормативными правовыми актами.</w:t>
      </w:r>
    </w:p>
    <w:p w:rsidR="008510DB" w:rsidRDefault="008510DB" w:rsidP="008510DB">
      <w:pPr>
        <w:ind w:firstLine="225"/>
        <w:jc w:val="both"/>
        <w:rPr>
          <w:color w:val="000000"/>
        </w:rPr>
      </w:pPr>
      <w:r>
        <w:rPr>
          <w:color w:val="000000"/>
        </w:rPr>
        <w:t>3.2. Органом учета ведутся следующие списки учета граждан:</w:t>
      </w:r>
    </w:p>
    <w:p w:rsidR="008510DB" w:rsidRDefault="008510DB" w:rsidP="008510DB">
      <w:pPr>
        <w:ind w:firstLine="225"/>
        <w:jc w:val="both"/>
        <w:rPr>
          <w:color w:val="000000"/>
        </w:rPr>
      </w:pPr>
      <w:r>
        <w:rPr>
          <w:color w:val="000000"/>
        </w:rPr>
        <w:t>3.2.1. Список учета граждан, имеющих трех и более детей, имеющих право на бесплатное предоставление земельных участков, состоящих на учете в качестве нуждающихся в жилых помещениях.</w:t>
      </w:r>
    </w:p>
    <w:p w:rsidR="008510DB" w:rsidRDefault="008510DB" w:rsidP="008510DB">
      <w:pPr>
        <w:ind w:firstLine="225"/>
        <w:jc w:val="both"/>
        <w:rPr>
          <w:color w:val="000000"/>
        </w:rPr>
      </w:pPr>
      <w:r>
        <w:rPr>
          <w:color w:val="000000"/>
        </w:rPr>
        <w:t>3.2.2. Список учета граждан, имеющих трех и более детей, имеющих право на бесплатное предоставление земельных участков.</w:t>
      </w:r>
    </w:p>
    <w:p w:rsidR="008510DB" w:rsidRDefault="008510DB" w:rsidP="008510DB">
      <w:pPr>
        <w:ind w:firstLine="225"/>
        <w:jc w:val="both"/>
        <w:rPr>
          <w:color w:val="000000"/>
        </w:rPr>
      </w:pPr>
      <w:r>
        <w:rPr>
          <w:color w:val="000000"/>
        </w:rPr>
        <w:t>3.2.3. Список учета граждан, являющихся инвалидами, и семей, имеющих в своем составе инвалидов, имеющих право на бесплатное предоставление земельных участков, состоящих на учете в качестве нуждающихся в жилых помещениях.</w:t>
      </w:r>
    </w:p>
    <w:p w:rsidR="008510DB" w:rsidRDefault="008510DB" w:rsidP="008510DB">
      <w:pPr>
        <w:ind w:firstLine="225"/>
        <w:jc w:val="both"/>
        <w:rPr>
          <w:color w:val="000000"/>
        </w:rPr>
      </w:pPr>
      <w:r>
        <w:rPr>
          <w:color w:val="000000"/>
        </w:rPr>
        <w:t>3.2.4. Список учета граждан, имеющих право на бесплатное предоставление земельных участков.</w:t>
      </w:r>
    </w:p>
    <w:p w:rsidR="008510DB" w:rsidRDefault="008510DB" w:rsidP="008510DB">
      <w:pPr>
        <w:ind w:firstLine="225"/>
        <w:jc w:val="both"/>
        <w:rPr>
          <w:color w:val="000000"/>
        </w:rPr>
      </w:pPr>
      <w:r>
        <w:rPr>
          <w:color w:val="000000"/>
        </w:rPr>
        <w:t>3.3. Списки учета граждан утверждаются решением Органа учета ежегодно и не позднее 1 февраля опубликовываются в газете «Трудовая слава» и обнародуются в сети Интернет на официальном сайте Тихвинского района (http://tikhvin.оrg),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2 этаж.</w:t>
      </w:r>
    </w:p>
    <w:p w:rsidR="008510DB" w:rsidRDefault="008510DB" w:rsidP="008510DB">
      <w:pPr>
        <w:ind w:firstLine="225"/>
        <w:jc w:val="both"/>
        <w:rPr>
          <w:color w:val="000000"/>
        </w:rPr>
      </w:pPr>
    </w:p>
    <w:p w:rsidR="008510DB" w:rsidRDefault="008510DB" w:rsidP="008510DB">
      <w:pPr>
        <w:ind w:firstLine="225"/>
        <w:jc w:val="both"/>
        <w:rPr>
          <w:color w:val="000000"/>
        </w:rPr>
      </w:pPr>
      <w:r>
        <w:rPr>
          <w:b/>
          <w:bCs/>
          <w:color w:val="000000"/>
        </w:rPr>
        <w:t>4. Предоставление земельного участка</w:t>
      </w:r>
      <w:r>
        <w:rPr>
          <w:color w:val="000000"/>
        </w:rPr>
        <w:t xml:space="preserve"> </w:t>
      </w:r>
    </w:p>
    <w:p w:rsidR="008510DB" w:rsidRDefault="008510DB" w:rsidP="008510DB">
      <w:pPr>
        <w:ind w:firstLine="225"/>
        <w:jc w:val="both"/>
        <w:rPr>
          <w:color w:val="000000"/>
        </w:rPr>
      </w:pPr>
      <w:r>
        <w:rPr>
          <w:b/>
          <w:bCs/>
          <w:color w:val="000000"/>
        </w:rPr>
        <w:t>в аренду, собственность</w:t>
      </w:r>
      <w:r>
        <w:rPr>
          <w:color w:val="000000"/>
        </w:rPr>
        <w:t xml:space="preserve"> </w:t>
      </w:r>
    </w:p>
    <w:p w:rsidR="008510DB" w:rsidRDefault="008510DB" w:rsidP="008510DB">
      <w:pPr>
        <w:ind w:firstLine="225"/>
        <w:jc w:val="both"/>
        <w:rPr>
          <w:color w:val="000000"/>
        </w:rPr>
      </w:pPr>
    </w:p>
    <w:p w:rsidR="008510DB" w:rsidRDefault="008510DB" w:rsidP="008510DB">
      <w:pPr>
        <w:ind w:firstLine="225"/>
        <w:jc w:val="both"/>
        <w:rPr>
          <w:color w:val="000000"/>
        </w:rPr>
      </w:pPr>
      <w:r>
        <w:rPr>
          <w:color w:val="000000"/>
        </w:rPr>
        <w:t>4.1. Для предоставления земельного участка гражданин, выразивший свое согласие на предоставление земельного участка при распределении участков Комиссией, не позднее 30 дней с даты проведения Комиссии обращается в Орган учета с заявлением о предоставлении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 в соответствии с административным регламентом по предоставлению данной услуги. Право гражданина, выразившего свое согласие на предоставление земельного участка при распределении участков Комиссией, сохраняется за ним в течение одного года с даты проведения заседания Комиссии.</w:t>
      </w:r>
    </w:p>
    <w:p w:rsidR="008510DB" w:rsidRDefault="008510DB" w:rsidP="008510DB">
      <w:pPr>
        <w:jc w:val="center"/>
        <w:rPr>
          <w:color w:val="000000"/>
        </w:rPr>
      </w:pPr>
      <w:r>
        <w:rPr>
          <w:color w:val="000000"/>
        </w:rPr>
        <w:t>____________</w:t>
      </w:r>
    </w:p>
    <w:p w:rsidR="008510DB" w:rsidRDefault="008510DB" w:rsidP="008510DB">
      <w:pPr>
        <w:jc w:val="both"/>
        <w:rPr>
          <w:color w:val="000000"/>
        </w:rPr>
      </w:pPr>
    </w:p>
    <w:p w:rsidR="008510DB" w:rsidRDefault="008510DB" w:rsidP="008510DB">
      <w:pPr>
        <w:jc w:val="both"/>
        <w:rPr>
          <w:color w:val="000000"/>
        </w:rPr>
      </w:pPr>
      <w:r>
        <w:rPr>
          <w:b/>
          <w:bCs/>
          <w:color w:val="000000"/>
        </w:rPr>
        <w:t>Приложение №1</w:t>
      </w:r>
    </w:p>
    <w:p w:rsidR="008510DB" w:rsidRDefault="008510DB" w:rsidP="008510DB">
      <w:pPr>
        <w:jc w:val="both"/>
        <w:rPr>
          <w:color w:val="000000"/>
        </w:rPr>
      </w:pPr>
    </w:p>
    <w:p w:rsidR="008510DB" w:rsidRDefault="008510DB" w:rsidP="008510DB">
      <w:pPr>
        <w:jc w:val="both"/>
        <w:rPr>
          <w:color w:val="000000"/>
        </w:rPr>
      </w:pPr>
    </w:p>
    <w:p w:rsidR="008510DB" w:rsidRDefault="008510DB" w:rsidP="008510DB">
      <w:pPr>
        <w:jc w:val="both"/>
        <w:rPr>
          <w:color w:val="000000"/>
        </w:rPr>
      </w:pPr>
      <w:r>
        <w:rPr>
          <w:color w:val="000000"/>
        </w:rPr>
        <w:t xml:space="preserve">В комиссию по вопросам бесплатного </w:t>
      </w:r>
    </w:p>
    <w:p w:rsidR="008510DB" w:rsidRDefault="008510DB" w:rsidP="008510DB">
      <w:pPr>
        <w:jc w:val="both"/>
        <w:rPr>
          <w:color w:val="000000"/>
        </w:rPr>
      </w:pPr>
      <w:r>
        <w:rPr>
          <w:color w:val="000000"/>
        </w:rPr>
        <w:t xml:space="preserve">предоставления в собственность граждан </w:t>
      </w:r>
    </w:p>
    <w:p w:rsidR="008510DB" w:rsidRDefault="008510DB" w:rsidP="008510DB">
      <w:pPr>
        <w:jc w:val="both"/>
        <w:rPr>
          <w:color w:val="000000"/>
        </w:rPr>
      </w:pPr>
      <w:r>
        <w:rPr>
          <w:color w:val="000000"/>
        </w:rPr>
        <w:t xml:space="preserve">земельных участков </w:t>
      </w:r>
    </w:p>
    <w:p w:rsidR="008510DB" w:rsidRDefault="008510DB" w:rsidP="008510DB">
      <w:pPr>
        <w:jc w:val="both"/>
        <w:rPr>
          <w:color w:val="000000"/>
        </w:rPr>
      </w:pPr>
    </w:p>
    <w:p w:rsidR="008510DB" w:rsidRDefault="008510DB" w:rsidP="008510DB">
      <w:pPr>
        <w:jc w:val="both"/>
        <w:rPr>
          <w:color w:val="000000"/>
        </w:rPr>
      </w:pPr>
      <w:r>
        <w:rPr>
          <w:color w:val="000000"/>
        </w:rPr>
        <w:t xml:space="preserve">от __________________________________ </w:t>
      </w:r>
    </w:p>
    <w:p w:rsidR="008510DB" w:rsidRDefault="008510DB" w:rsidP="008510DB">
      <w:pPr>
        <w:jc w:val="center"/>
        <w:rPr>
          <w:color w:val="000000"/>
        </w:rPr>
      </w:pPr>
      <w:r>
        <w:rPr>
          <w:color w:val="000000"/>
        </w:rPr>
        <w:t>(фамилия, имя, отчество гражданина)</w:t>
      </w:r>
    </w:p>
    <w:p w:rsidR="008510DB" w:rsidRDefault="008510DB" w:rsidP="008510DB">
      <w:pPr>
        <w:jc w:val="both"/>
        <w:rPr>
          <w:color w:val="000000"/>
        </w:rPr>
      </w:pPr>
      <w:r>
        <w:rPr>
          <w:color w:val="000000"/>
        </w:rPr>
        <w:t>____________________________________</w:t>
      </w:r>
    </w:p>
    <w:p w:rsidR="008510DB" w:rsidRDefault="008510DB" w:rsidP="008510DB">
      <w:pPr>
        <w:rPr>
          <w:color w:val="000000"/>
        </w:rPr>
      </w:pPr>
      <w:r>
        <w:rPr>
          <w:color w:val="000000"/>
        </w:rPr>
        <w:t>тел. ________________________________</w:t>
      </w:r>
    </w:p>
    <w:p w:rsidR="008510DB" w:rsidRDefault="008510DB" w:rsidP="008510DB">
      <w:pPr>
        <w:rPr>
          <w:color w:val="000000"/>
        </w:rPr>
      </w:pPr>
    </w:p>
    <w:p w:rsidR="008510DB" w:rsidRDefault="008510DB" w:rsidP="008510DB">
      <w:pPr>
        <w:rPr>
          <w:color w:val="000000"/>
        </w:rPr>
      </w:pPr>
    </w:p>
    <w:p w:rsidR="008510DB" w:rsidRDefault="008510DB" w:rsidP="008510DB">
      <w:pPr>
        <w:ind w:firstLine="225"/>
        <w:jc w:val="both"/>
        <w:rPr>
          <w:color w:val="000000"/>
        </w:rPr>
      </w:pPr>
      <w:r>
        <w:rPr>
          <w:b/>
          <w:bCs/>
          <w:color w:val="000000"/>
          <w:u w:val="single"/>
        </w:rPr>
        <w:t>Я согласен (на)</w:t>
      </w:r>
      <w:r>
        <w:rPr>
          <w:color w:val="000000"/>
        </w:rPr>
        <w:t xml:space="preserve"> с предложенным на заседании комиссии «___» _______ 20____ года земельным участком, расположенным по </w:t>
      </w:r>
      <w:proofErr w:type="gramStart"/>
      <w:r>
        <w:rPr>
          <w:color w:val="000000"/>
        </w:rPr>
        <w:t>адресу:_</w:t>
      </w:r>
      <w:proofErr w:type="gramEnd"/>
      <w:r>
        <w:rPr>
          <w:color w:val="000000"/>
        </w:rPr>
        <w:t>_______________________________________</w:t>
      </w:r>
    </w:p>
    <w:p w:rsidR="008510DB" w:rsidRDefault="008510DB" w:rsidP="008510DB">
      <w:pPr>
        <w:ind w:firstLine="225"/>
        <w:jc w:val="both"/>
        <w:rPr>
          <w:color w:val="000000"/>
        </w:rPr>
      </w:pPr>
      <w:r>
        <w:rPr>
          <w:color w:val="000000"/>
        </w:rPr>
        <w:t>_________________________________________________________________________________.</w:t>
      </w:r>
    </w:p>
    <w:p w:rsidR="008510DB" w:rsidRDefault="008510DB" w:rsidP="008510DB">
      <w:pPr>
        <w:ind w:firstLine="225"/>
        <w:jc w:val="both"/>
        <w:rPr>
          <w:color w:val="000000"/>
        </w:rPr>
      </w:pPr>
    </w:p>
    <w:p w:rsidR="008510DB" w:rsidRDefault="008510DB" w:rsidP="008510DB">
      <w:pPr>
        <w:ind w:firstLine="225"/>
        <w:jc w:val="both"/>
        <w:rPr>
          <w:color w:val="000000"/>
        </w:rPr>
      </w:pPr>
    </w:p>
    <w:p w:rsidR="008510DB" w:rsidRDefault="008510DB" w:rsidP="008510DB">
      <w:pPr>
        <w:ind w:firstLine="90"/>
        <w:jc w:val="both"/>
        <w:rPr>
          <w:color w:val="000000"/>
        </w:rPr>
      </w:pPr>
      <w:r>
        <w:rPr>
          <w:color w:val="000000"/>
        </w:rPr>
        <w:t>______________________                                            ___________________</w:t>
      </w:r>
    </w:p>
    <w:p w:rsidR="008510DB" w:rsidRDefault="008510DB" w:rsidP="008510DB">
      <w:pPr>
        <w:ind w:firstLine="720"/>
        <w:jc w:val="both"/>
        <w:rPr>
          <w:color w:val="000000"/>
        </w:rPr>
      </w:pPr>
      <w:r>
        <w:rPr>
          <w:color w:val="000000"/>
        </w:rPr>
        <w:t>(</w:t>
      </w:r>
      <w:proofErr w:type="gramStart"/>
      <w:r>
        <w:rPr>
          <w:color w:val="000000"/>
        </w:rPr>
        <w:t xml:space="preserve">подпись)   </w:t>
      </w:r>
      <w:proofErr w:type="gramEnd"/>
      <w:r>
        <w:rPr>
          <w:color w:val="000000"/>
        </w:rPr>
        <w:t xml:space="preserve">                                                                        (расшифровка)</w:t>
      </w:r>
    </w:p>
    <w:p w:rsidR="008510DB" w:rsidRDefault="008510DB" w:rsidP="008510DB">
      <w:pPr>
        <w:ind w:firstLine="720"/>
        <w:jc w:val="both"/>
        <w:rPr>
          <w:color w:val="000000"/>
        </w:rPr>
      </w:pPr>
    </w:p>
    <w:p w:rsidR="008510DB" w:rsidRDefault="008510DB" w:rsidP="008510DB">
      <w:pPr>
        <w:rPr>
          <w:color w:val="000000"/>
        </w:rPr>
      </w:pPr>
      <w:r>
        <w:rPr>
          <w:b/>
          <w:bCs/>
          <w:color w:val="000000"/>
        </w:rPr>
        <w:t>Приложение №2</w:t>
      </w:r>
    </w:p>
    <w:p w:rsidR="008510DB" w:rsidRDefault="008510DB" w:rsidP="008510DB">
      <w:pPr>
        <w:rPr>
          <w:color w:val="000000"/>
        </w:rPr>
      </w:pPr>
    </w:p>
    <w:p w:rsidR="008510DB" w:rsidRDefault="008510DB" w:rsidP="008510DB">
      <w:pPr>
        <w:rPr>
          <w:color w:val="000000"/>
        </w:rPr>
      </w:pPr>
    </w:p>
    <w:p w:rsidR="008510DB" w:rsidRDefault="008510DB" w:rsidP="008510DB">
      <w:pPr>
        <w:rPr>
          <w:color w:val="000000"/>
        </w:rPr>
      </w:pPr>
      <w:r>
        <w:rPr>
          <w:color w:val="000000"/>
        </w:rPr>
        <w:t xml:space="preserve">В комиссию по вопросам бесплатного </w:t>
      </w:r>
    </w:p>
    <w:p w:rsidR="008510DB" w:rsidRDefault="008510DB" w:rsidP="008510DB">
      <w:pPr>
        <w:rPr>
          <w:color w:val="000000"/>
        </w:rPr>
      </w:pPr>
      <w:r>
        <w:rPr>
          <w:color w:val="000000"/>
        </w:rPr>
        <w:t xml:space="preserve">предоставления в собственность граждан </w:t>
      </w:r>
    </w:p>
    <w:p w:rsidR="008510DB" w:rsidRDefault="008510DB" w:rsidP="008510DB">
      <w:pPr>
        <w:rPr>
          <w:color w:val="000000"/>
        </w:rPr>
      </w:pPr>
      <w:r>
        <w:rPr>
          <w:color w:val="000000"/>
        </w:rPr>
        <w:t xml:space="preserve">земельных участков </w:t>
      </w:r>
    </w:p>
    <w:p w:rsidR="008510DB" w:rsidRDefault="008510DB" w:rsidP="008510DB">
      <w:pPr>
        <w:rPr>
          <w:color w:val="000000"/>
        </w:rPr>
      </w:pPr>
    </w:p>
    <w:p w:rsidR="008510DB" w:rsidRDefault="008510DB" w:rsidP="008510DB">
      <w:pPr>
        <w:rPr>
          <w:color w:val="000000"/>
        </w:rPr>
      </w:pPr>
      <w:r>
        <w:rPr>
          <w:color w:val="000000"/>
        </w:rPr>
        <w:t xml:space="preserve">от __________________________________ </w:t>
      </w:r>
    </w:p>
    <w:p w:rsidR="008510DB" w:rsidRDefault="008510DB" w:rsidP="008510DB">
      <w:pPr>
        <w:jc w:val="center"/>
        <w:rPr>
          <w:color w:val="000000"/>
        </w:rPr>
      </w:pPr>
      <w:r>
        <w:rPr>
          <w:color w:val="000000"/>
        </w:rPr>
        <w:t>(фамилия, имя, отчество гражданина)</w:t>
      </w:r>
    </w:p>
    <w:p w:rsidR="008510DB" w:rsidRDefault="008510DB" w:rsidP="008510DB">
      <w:pPr>
        <w:rPr>
          <w:color w:val="000000"/>
        </w:rPr>
      </w:pPr>
      <w:r>
        <w:rPr>
          <w:color w:val="000000"/>
        </w:rPr>
        <w:t>____________________________________</w:t>
      </w:r>
    </w:p>
    <w:p w:rsidR="008510DB" w:rsidRDefault="008510DB" w:rsidP="008510DB">
      <w:pPr>
        <w:rPr>
          <w:color w:val="000000"/>
        </w:rPr>
      </w:pPr>
      <w:r>
        <w:rPr>
          <w:color w:val="000000"/>
        </w:rPr>
        <w:t>тел. ________________________________</w:t>
      </w:r>
    </w:p>
    <w:p w:rsidR="008510DB" w:rsidRDefault="008510DB" w:rsidP="008510DB">
      <w:pPr>
        <w:rPr>
          <w:color w:val="000000"/>
        </w:rPr>
      </w:pPr>
    </w:p>
    <w:p w:rsidR="008510DB" w:rsidRDefault="008510DB" w:rsidP="008510DB">
      <w:pPr>
        <w:rPr>
          <w:color w:val="000000"/>
        </w:rPr>
      </w:pPr>
    </w:p>
    <w:p w:rsidR="008510DB" w:rsidRDefault="008510DB" w:rsidP="008510DB">
      <w:pPr>
        <w:ind w:firstLine="225"/>
        <w:jc w:val="both"/>
        <w:rPr>
          <w:color w:val="000000"/>
        </w:rPr>
      </w:pPr>
      <w:r>
        <w:rPr>
          <w:b/>
          <w:bCs/>
          <w:color w:val="000000"/>
          <w:u w:val="single"/>
        </w:rPr>
        <w:t>Я отказываюсь</w:t>
      </w:r>
      <w:r>
        <w:rPr>
          <w:color w:val="000000"/>
        </w:rPr>
        <w:t xml:space="preserve"> от предложенных на заседании комиссии «___» _______ 20____ года земельных участков.</w:t>
      </w:r>
    </w:p>
    <w:p w:rsidR="008510DB" w:rsidRDefault="008510DB" w:rsidP="008510DB">
      <w:pPr>
        <w:ind w:firstLine="225"/>
        <w:jc w:val="both"/>
        <w:rPr>
          <w:color w:val="000000"/>
        </w:rPr>
      </w:pPr>
      <w:r>
        <w:rPr>
          <w:color w:val="000000"/>
        </w:rPr>
        <w:t>Прошу оставить в Списке учета граждан.</w:t>
      </w:r>
    </w:p>
    <w:p w:rsidR="008510DB" w:rsidRDefault="008510DB" w:rsidP="008510DB">
      <w:pPr>
        <w:ind w:firstLine="225"/>
        <w:jc w:val="both"/>
        <w:rPr>
          <w:color w:val="000000"/>
        </w:rPr>
      </w:pPr>
    </w:p>
    <w:p w:rsidR="008510DB" w:rsidRDefault="008510DB" w:rsidP="008510DB">
      <w:pPr>
        <w:ind w:firstLine="90"/>
        <w:jc w:val="both"/>
        <w:rPr>
          <w:color w:val="000000"/>
        </w:rPr>
      </w:pPr>
      <w:r>
        <w:rPr>
          <w:color w:val="000000"/>
        </w:rPr>
        <w:t>______________________                                           ___________________</w:t>
      </w:r>
    </w:p>
    <w:p w:rsidR="001F34A6" w:rsidRDefault="008510DB" w:rsidP="008510DB">
      <w:r>
        <w:rPr>
          <w:color w:val="000000"/>
        </w:rPr>
        <w:t>(</w:t>
      </w:r>
      <w:proofErr w:type="gramStart"/>
      <w:r>
        <w:rPr>
          <w:color w:val="000000"/>
        </w:rPr>
        <w:t xml:space="preserve">подпись)   </w:t>
      </w:r>
      <w:proofErr w:type="gramEnd"/>
      <w:r>
        <w:rPr>
          <w:color w:val="000000"/>
        </w:rPr>
        <w:t xml:space="preserve">                                                                       (расшифровка)</w:t>
      </w:r>
    </w:p>
    <w:sectPr w:rsidR="001F3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DB"/>
    <w:rsid w:val="001F34A6"/>
    <w:rsid w:val="002E3C40"/>
    <w:rsid w:val="00851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BF440-DE1D-4B3A-8442-4FB43FB8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8510DB"/>
    <w:pPr>
      <w:autoSpaceDE w:val="0"/>
      <w:autoSpaceDN w:val="0"/>
      <w:adjustRightInd w:val="0"/>
      <w:spacing w:after="0" w:line="240" w:lineRule="auto"/>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Вера Сергеевна</dc:creator>
  <cp:keywords/>
  <dc:description/>
  <cp:lastModifiedBy>Платонова Светлана Геннадьевна</cp:lastModifiedBy>
  <cp:revision>2</cp:revision>
  <dcterms:created xsi:type="dcterms:W3CDTF">2019-07-03T11:59:00Z</dcterms:created>
  <dcterms:modified xsi:type="dcterms:W3CDTF">2019-07-03T12:02:00Z</dcterms:modified>
</cp:coreProperties>
</file>