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B613E">
      <w:pPr>
        <w:tabs>
          <w:tab w:val="left" w:pos="567"/>
          <w:tab w:val="left" w:pos="3686"/>
        </w:tabs>
      </w:pPr>
      <w:r>
        <w:tab/>
        <w:t>7 сентября 2020 г.</w:t>
      </w:r>
      <w:r>
        <w:tab/>
        <w:t>01-267-ра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70C8C" w:rsidTr="00B70C8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70C8C" w:rsidRDefault="00F4787C" w:rsidP="0024321D">
            <w:pPr>
              <w:pStyle w:val="ConsPlusTitle"/>
              <w:widowControl/>
              <w:jc w:val="both"/>
              <w:rPr>
                <w:b w:val="0"/>
              </w:rPr>
            </w:pPr>
            <w:r w:rsidRPr="00B70C8C">
              <w:rPr>
                <w:b w:val="0"/>
                <w:color w:val="000000"/>
              </w:rPr>
              <w:t xml:space="preserve">Об утверждении Положения о порядке проведения конкурса </w:t>
            </w:r>
            <w:r w:rsidRPr="00B70C8C">
              <w:rPr>
                <w:b w:val="0"/>
              </w:rPr>
              <w:t>для включения в «Губернаторский кадровый резерв»</w:t>
            </w:r>
          </w:p>
        </w:tc>
      </w:tr>
      <w:tr w:rsidR="00F4787C" w:rsidRPr="00B70C8C" w:rsidTr="00B70C8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87C" w:rsidRPr="00B70C8C" w:rsidRDefault="00ED0F6A" w:rsidP="00B70C8C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21, 1000 ОБ</w:t>
            </w:r>
            <w:bookmarkStart w:id="0" w:name="_GoBack"/>
            <w:bookmarkEnd w:id="0"/>
          </w:p>
        </w:tc>
      </w:tr>
    </w:tbl>
    <w:p w:rsidR="00F4787C" w:rsidRDefault="00F4787C" w:rsidP="00675915">
      <w:pPr>
        <w:ind w:firstLine="225"/>
        <w:rPr>
          <w:color w:val="000000"/>
          <w:szCs w:val="28"/>
        </w:rPr>
      </w:pPr>
    </w:p>
    <w:p w:rsidR="00F4787C" w:rsidRPr="0002623D" w:rsidRDefault="00F4787C" w:rsidP="00F4787C">
      <w:pPr>
        <w:ind w:firstLine="720"/>
        <w:rPr>
          <w:color w:val="000000"/>
          <w:szCs w:val="28"/>
        </w:rPr>
      </w:pPr>
      <w:r w:rsidRPr="0002623D">
        <w:rPr>
          <w:color w:val="000000"/>
          <w:szCs w:val="28"/>
        </w:rPr>
        <w:t xml:space="preserve">На основании </w:t>
      </w:r>
      <w:r>
        <w:rPr>
          <w:color w:val="000000"/>
          <w:szCs w:val="28"/>
        </w:rPr>
        <w:t>Федерального</w:t>
      </w:r>
      <w:r w:rsidRPr="0002623D">
        <w:rPr>
          <w:color w:val="000000"/>
          <w:szCs w:val="28"/>
        </w:rPr>
        <w:t xml:space="preserve"> закона от 6 октября 2003 года №131-ФЗ «Об общих принципах организации местного самоуправления в Российской Федерации»; Федерального закона от 2 марта 2007 года №25-ФЗ «О муниципальной службе в Российской Федерации»; Федерального</w:t>
      </w:r>
      <w:r>
        <w:rPr>
          <w:color w:val="000000"/>
          <w:szCs w:val="28"/>
        </w:rPr>
        <w:t xml:space="preserve"> закона от 27 июля 2004 года №79</w:t>
      </w:r>
      <w:r w:rsidRPr="0002623D">
        <w:rPr>
          <w:color w:val="000000"/>
          <w:szCs w:val="28"/>
        </w:rPr>
        <w:t xml:space="preserve">-ФЗ «О </w:t>
      </w:r>
      <w:r>
        <w:rPr>
          <w:color w:val="000000"/>
          <w:szCs w:val="28"/>
        </w:rPr>
        <w:t>государственной гражданской</w:t>
      </w:r>
      <w:r w:rsidRPr="0002623D">
        <w:rPr>
          <w:color w:val="000000"/>
          <w:szCs w:val="28"/>
        </w:rPr>
        <w:t xml:space="preserve"> службе в Российской Федерации»</w:t>
      </w:r>
      <w:r>
        <w:rPr>
          <w:color w:val="000000"/>
          <w:szCs w:val="28"/>
        </w:rPr>
        <w:t xml:space="preserve">:   </w:t>
      </w:r>
    </w:p>
    <w:p w:rsidR="00F4787C" w:rsidRDefault="00F4787C" w:rsidP="006E66E2">
      <w:pPr>
        <w:ind w:firstLine="720"/>
        <w:rPr>
          <w:color w:val="000000"/>
          <w:szCs w:val="28"/>
        </w:rPr>
      </w:pPr>
      <w:r w:rsidRPr="0002623D">
        <w:rPr>
          <w:color w:val="000000"/>
          <w:szCs w:val="28"/>
        </w:rPr>
        <w:t>1. Утвердить Положение о порядке проведения конкурса для включения в «Губернаторский кадровый резерв» (приложение</w:t>
      </w:r>
      <w:r>
        <w:rPr>
          <w:color w:val="000000"/>
          <w:szCs w:val="28"/>
        </w:rPr>
        <w:t xml:space="preserve"> №1</w:t>
      </w:r>
      <w:r w:rsidRPr="0002623D">
        <w:rPr>
          <w:color w:val="000000"/>
          <w:szCs w:val="28"/>
        </w:rPr>
        <w:t xml:space="preserve">).  </w:t>
      </w:r>
    </w:p>
    <w:p w:rsidR="00F4787C" w:rsidRPr="0002623D" w:rsidRDefault="00F4787C" w:rsidP="006E66E2">
      <w:pPr>
        <w:ind w:firstLine="709"/>
        <w:rPr>
          <w:color w:val="000000"/>
        </w:rPr>
      </w:pPr>
      <w:r>
        <w:rPr>
          <w:color w:val="000000"/>
        </w:rPr>
        <w:t xml:space="preserve">2. </w:t>
      </w:r>
      <w:r w:rsidRPr="0002623D">
        <w:rPr>
          <w:color w:val="000000"/>
        </w:rPr>
        <w:t xml:space="preserve">Объявить конкурс </w:t>
      </w:r>
      <w:r>
        <w:rPr>
          <w:color w:val="000000"/>
        </w:rPr>
        <w:t>для включения в «Губернаторский кадровый резерв»</w:t>
      </w:r>
      <w:r w:rsidRPr="0002623D">
        <w:rPr>
          <w:color w:val="000000"/>
        </w:rPr>
        <w:t xml:space="preserve"> (приложение</w:t>
      </w:r>
      <w:r>
        <w:rPr>
          <w:color w:val="000000"/>
        </w:rPr>
        <w:t xml:space="preserve"> №2</w:t>
      </w:r>
      <w:r w:rsidRPr="0002623D">
        <w:rPr>
          <w:color w:val="000000"/>
        </w:rPr>
        <w:t>).</w:t>
      </w:r>
    </w:p>
    <w:p w:rsidR="00F4787C" w:rsidRDefault="00F4787C" w:rsidP="00F4787C">
      <w:pPr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02623D">
        <w:rPr>
          <w:color w:val="000000"/>
        </w:rPr>
        <w:t>Опубликовать объявление о проведении конкурса</w:t>
      </w:r>
      <w:r>
        <w:rPr>
          <w:color w:val="000000"/>
        </w:rPr>
        <w:t xml:space="preserve"> для включения в «Губернаторский кадровый резерв»</w:t>
      </w:r>
      <w:r w:rsidRPr="0002623D">
        <w:rPr>
          <w:color w:val="000000"/>
        </w:rPr>
        <w:t xml:space="preserve"> </w:t>
      </w:r>
      <w:r>
        <w:rPr>
          <w:color w:val="000000"/>
        </w:rPr>
        <w:t xml:space="preserve">и Положение о порядке проведения конкурса для включения в «Губернаторский кадровый резерв» </w:t>
      </w:r>
      <w:r w:rsidRPr="0002623D">
        <w:rPr>
          <w:color w:val="000000"/>
        </w:rPr>
        <w:t xml:space="preserve">в газете «Трудовая слава» и </w:t>
      </w:r>
      <w:r w:rsidR="00B70C8C">
        <w:rPr>
          <w:color w:val="000000"/>
        </w:rPr>
        <w:t>обнародовать</w:t>
      </w:r>
      <w:r w:rsidRPr="0002623D">
        <w:rPr>
          <w:color w:val="000000"/>
        </w:rPr>
        <w:t xml:space="preserve"> в сети Интернет на официальном сайте Тихвинского района.</w:t>
      </w:r>
    </w:p>
    <w:p w:rsidR="00F4787C" w:rsidRPr="0002623D" w:rsidRDefault="00F4787C" w:rsidP="00F4787C">
      <w:pPr>
        <w:ind w:firstLine="709"/>
        <w:rPr>
          <w:color w:val="000000"/>
        </w:rPr>
      </w:pPr>
      <w:r>
        <w:rPr>
          <w:color w:val="000000"/>
        </w:rPr>
        <w:t>4. Ответственным за проведение конкурса для включения в «Губернаторский кадровый резерв» назначить Бурушкову Л.Ю. – заведующего отделом муниципальной службы, кадров и спецработы.</w:t>
      </w:r>
    </w:p>
    <w:p w:rsidR="00F4787C" w:rsidRDefault="00F4787C" w:rsidP="00675915">
      <w:pPr>
        <w:ind w:firstLine="225"/>
        <w:rPr>
          <w:color w:val="000000"/>
        </w:rPr>
      </w:pPr>
    </w:p>
    <w:p w:rsidR="00F4787C" w:rsidRDefault="00F4787C" w:rsidP="00675915">
      <w:pPr>
        <w:ind w:firstLine="225"/>
        <w:rPr>
          <w:color w:val="000000"/>
        </w:rPr>
      </w:pPr>
      <w:r>
        <w:rPr>
          <w:color w:val="000000"/>
        </w:rPr>
        <w:t xml:space="preserve"> </w:t>
      </w:r>
    </w:p>
    <w:p w:rsidR="00F4787C" w:rsidRPr="006F3F8C" w:rsidRDefault="00F4787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4787C" w:rsidRDefault="00F4787C" w:rsidP="00675915">
      <w:pPr>
        <w:ind w:firstLine="225"/>
        <w:rPr>
          <w:color w:val="000000"/>
        </w:rPr>
      </w:pPr>
    </w:p>
    <w:p w:rsidR="00F4787C" w:rsidRPr="0002623D" w:rsidRDefault="00F4787C" w:rsidP="00675915">
      <w:pPr>
        <w:ind w:firstLine="225"/>
        <w:rPr>
          <w:color w:val="000000"/>
          <w:szCs w:val="28"/>
        </w:rPr>
      </w:pPr>
    </w:p>
    <w:p w:rsidR="00F4787C" w:rsidRDefault="00F4787C" w:rsidP="00675915">
      <w:pPr>
        <w:ind w:firstLine="225"/>
        <w:rPr>
          <w:color w:val="000000"/>
        </w:rPr>
      </w:pPr>
    </w:p>
    <w:p w:rsidR="00F4787C" w:rsidRDefault="00F4787C" w:rsidP="00675915">
      <w:pPr>
        <w:ind w:firstLine="225"/>
        <w:rPr>
          <w:color w:val="000000"/>
        </w:rPr>
      </w:pPr>
    </w:p>
    <w:p w:rsidR="00B70C8C" w:rsidRDefault="00B70C8C" w:rsidP="00675915">
      <w:pPr>
        <w:ind w:firstLine="225"/>
        <w:rPr>
          <w:color w:val="000000"/>
        </w:rPr>
      </w:pPr>
    </w:p>
    <w:p w:rsidR="00F4787C" w:rsidRDefault="00F4787C" w:rsidP="00675915">
      <w:pPr>
        <w:ind w:firstLine="225"/>
        <w:rPr>
          <w:color w:val="000000"/>
        </w:rPr>
      </w:pPr>
    </w:p>
    <w:p w:rsidR="00F4787C" w:rsidRPr="00F4787C" w:rsidRDefault="00F4787C" w:rsidP="00F4787C">
      <w:pPr>
        <w:rPr>
          <w:color w:val="000000"/>
          <w:sz w:val="24"/>
        </w:rPr>
      </w:pPr>
      <w:r w:rsidRPr="00F4787C">
        <w:rPr>
          <w:color w:val="000000"/>
          <w:sz w:val="24"/>
        </w:rPr>
        <w:t>Бурушкова</w:t>
      </w:r>
      <w:r w:rsidR="006E66E2" w:rsidRPr="006E66E2">
        <w:rPr>
          <w:color w:val="000000"/>
          <w:sz w:val="24"/>
        </w:rPr>
        <w:t xml:space="preserve"> </w:t>
      </w:r>
      <w:r w:rsidR="006E66E2" w:rsidRPr="00F4787C">
        <w:rPr>
          <w:color w:val="000000"/>
          <w:sz w:val="24"/>
        </w:rPr>
        <w:t>Людмила Юрьевна</w:t>
      </w:r>
      <w:r w:rsidRPr="00F4787C">
        <w:rPr>
          <w:color w:val="000000"/>
          <w:sz w:val="24"/>
        </w:rPr>
        <w:t>,</w:t>
      </w:r>
    </w:p>
    <w:p w:rsidR="00F4787C" w:rsidRPr="00F4787C" w:rsidRDefault="00F4787C" w:rsidP="00F4787C">
      <w:pPr>
        <w:rPr>
          <w:color w:val="000000"/>
          <w:sz w:val="24"/>
        </w:rPr>
      </w:pPr>
      <w:r w:rsidRPr="00F4787C">
        <w:rPr>
          <w:color w:val="000000"/>
          <w:sz w:val="24"/>
        </w:rPr>
        <w:t>72-225</w:t>
      </w:r>
    </w:p>
    <w:p w:rsidR="00F4787C" w:rsidRDefault="00F4787C" w:rsidP="00675915">
      <w:pPr>
        <w:ind w:firstLine="225"/>
        <w:rPr>
          <w:color w:val="000000"/>
        </w:rPr>
      </w:pPr>
    </w:p>
    <w:p w:rsidR="00B70C8C" w:rsidRDefault="00B70C8C" w:rsidP="00675915">
      <w:pPr>
        <w:ind w:firstLine="225"/>
        <w:rPr>
          <w:color w:val="000000"/>
        </w:rPr>
      </w:pP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Согласовано:</w:t>
      </w: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Зам. главы администрации по социальным и общим вопросам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Гребешкова И.В.</w:t>
      </w:r>
    </w:p>
    <w:p w:rsidR="00B70C8C" w:rsidRDefault="00B70C8C" w:rsidP="00B70C8C">
      <w:pPr>
        <w:rPr>
          <w:i/>
          <w:sz w:val="18"/>
          <w:szCs w:val="18"/>
        </w:rPr>
      </w:pP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И.о. зав. юридическим отделом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B70C8C">
        <w:rPr>
          <w:i/>
          <w:color w:val="000000"/>
          <w:sz w:val="18"/>
          <w:szCs w:val="18"/>
        </w:rPr>
        <w:t>Рыстаков Р.С.</w:t>
      </w:r>
    </w:p>
    <w:p w:rsidR="00B70C8C" w:rsidRDefault="00B70C8C" w:rsidP="00B70C8C">
      <w:pPr>
        <w:rPr>
          <w:i/>
          <w:sz w:val="18"/>
          <w:szCs w:val="18"/>
        </w:rPr>
      </w:pP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Заведующий общим отделом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Савранская И.Г.</w:t>
      </w:r>
    </w:p>
    <w:p w:rsidR="00B70C8C" w:rsidRDefault="00B70C8C" w:rsidP="00B70C8C">
      <w:pPr>
        <w:rPr>
          <w:i/>
          <w:sz w:val="18"/>
          <w:szCs w:val="18"/>
        </w:rPr>
      </w:pPr>
    </w:p>
    <w:p w:rsidR="00B70C8C" w:rsidRDefault="00B70C8C" w:rsidP="00B70C8C">
      <w:pPr>
        <w:rPr>
          <w:i/>
          <w:sz w:val="18"/>
          <w:szCs w:val="18"/>
        </w:rPr>
      </w:pP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-1</w:t>
      </w: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муниципальной службы, кадров и спецработы -  1</w:t>
      </w:r>
    </w:p>
    <w:p w:rsidR="00B70C8C" w:rsidRDefault="00B70C8C" w:rsidP="00B70C8C">
      <w:pPr>
        <w:rPr>
          <w:i/>
          <w:sz w:val="18"/>
          <w:szCs w:val="18"/>
        </w:rPr>
      </w:pPr>
      <w:r w:rsidRPr="00B70C8C">
        <w:rPr>
          <w:i/>
          <w:color w:val="000000"/>
          <w:sz w:val="18"/>
          <w:szCs w:val="18"/>
        </w:rPr>
        <w:t>АНО «Редакция газеты «Трудовая слава»</w:t>
      </w:r>
      <w:r>
        <w:rPr>
          <w:i/>
          <w:sz w:val="18"/>
          <w:szCs w:val="18"/>
        </w:rPr>
        <w:t xml:space="preserve"> - 1</w:t>
      </w:r>
    </w:p>
    <w:p w:rsidR="00B70C8C" w:rsidRDefault="00B70C8C" w:rsidP="00B70C8C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- 3</w:t>
      </w:r>
    </w:p>
    <w:p w:rsidR="00B70C8C" w:rsidRDefault="00B70C8C" w:rsidP="00675915">
      <w:pPr>
        <w:ind w:firstLine="225"/>
        <w:rPr>
          <w:color w:val="000000"/>
        </w:rPr>
      </w:pPr>
    </w:p>
    <w:p w:rsidR="00B70C8C" w:rsidRDefault="00B70C8C" w:rsidP="001A2440">
      <w:pPr>
        <w:ind w:right="-1" w:firstLine="709"/>
        <w:rPr>
          <w:sz w:val="22"/>
          <w:szCs w:val="22"/>
        </w:rPr>
        <w:sectPr w:rsidR="00B70C8C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B70C8C" w:rsidRPr="007B613E" w:rsidRDefault="00B70C8C" w:rsidP="00B70C8C">
      <w:pPr>
        <w:pStyle w:val="a9"/>
        <w:tabs>
          <w:tab w:val="clear" w:pos="4153"/>
          <w:tab w:val="clear" w:pos="8306"/>
        </w:tabs>
        <w:ind w:left="5040" w:firstLine="0"/>
        <w:rPr>
          <w:sz w:val="24"/>
          <w:szCs w:val="24"/>
        </w:rPr>
      </w:pPr>
      <w:r w:rsidRPr="007B613E">
        <w:rPr>
          <w:sz w:val="24"/>
          <w:szCs w:val="24"/>
        </w:rPr>
        <w:lastRenderedPageBreak/>
        <w:t>УТВЕРЖДЕН</w:t>
      </w:r>
      <w:r w:rsidR="007B613E">
        <w:rPr>
          <w:sz w:val="24"/>
          <w:szCs w:val="24"/>
        </w:rPr>
        <w:t>О</w:t>
      </w:r>
    </w:p>
    <w:p w:rsidR="00B70C8C" w:rsidRPr="007B613E" w:rsidRDefault="00B70C8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B61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B70C8C" w:rsidRPr="007B613E" w:rsidRDefault="00B70C8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B613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70C8C" w:rsidRPr="007B613E" w:rsidRDefault="00B70C8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B613E">
        <w:rPr>
          <w:rFonts w:ascii="Times New Roman" w:hAnsi="Times New Roman" w:cs="Times New Roman"/>
          <w:sz w:val="24"/>
          <w:szCs w:val="24"/>
        </w:rPr>
        <w:t xml:space="preserve">от </w:t>
      </w:r>
      <w:r w:rsidR="007B613E">
        <w:rPr>
          <w:rFonts w:ascii="Times New Roman" w:hAnsi="Times New Roman" w:cs="Times New Roman"/>
          <w:sz w:val="24"/>
          <w:szCs w:val="24"/>
        </w:rPr>
        <w:t xml:space="preserve">7 </w:t>
      </w:r>
      <w:r w:rsidRPr="007B613E">
        <w:rPr>
          <w:rFonts w:ascii="Times New Roman" w:hAnsi="Times New Roman" w:cs="Times New Roman"/>
          <w:sz w:val="24"/>
          <w:szCs w:val="24"/>
        </w:rPr>
        <w:t>сентября 2020г. №01-</w:t>
      </w:r>
      <w:r w:rsidR="007B613E">
        <w:rPr>
          <w:rFonts w:ascii="Times New Roman" w:hAnsi="Times New Roman" w:cs="Times New Roman"/>
          <w:sz w:val="24"/>
          <w:szCs w:val="24"/>
        </w:rPr>
        <w:t>267</w:t>
      </w:r>
      <w:r w:rsidRPr="007B613E">
        <w:rPr>
          <w:rFonts w:ascii="Times New Roman" w:hAnsi="Times New Roman" w:cs="Times New Roman"/>
          <w:sz w:val="24"/>
          <w:szCs w:val="24"/>
        </w:rPr>
        <w:t>-ра</w:t>
      </w:r>
    </w:p>
    <w:p w:rsidR="00B70C8C" w:rsidRPr="007B613E" w:rsidRDefault="00B70C8C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B613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B70C8C" w:rsidRPr="007B613E" w:rsidRDefault="00B70C8C" w:rsidP="00B70C8C">
      <w:pPr>
        <w:pStyle w:val="ConsPlusTitle"/>
        <w:widowControl/>
        <w:jc w:val="center"/>
      </w:pPr>
    </w:p>
    <w:p w:rsidR="00B70C8C" w:rsidRPr="00B70C8C" w:rsidRDefault="00B70C8C" w:rsidP="00B70C8C">
      <w:pPr>
        <w:pStyle w:val="ConsPlusTitle"/>
        <w:widowControl/>
        <w:jc w:val="center"/>
      </w:pPr>
    </w:p>
    <w:p w:rsidR="00B70C8C" w:rsidRPr="00B70C8C" w:rsidRDefault="00B70C8C" w:rsidP="00B70C8C">
      <w:pPr>
        <w:pStyle w:val="ConsPlusTitle"/>
        <w:widowControl/>
        <w:jc w:val="center"/>
      </w:pPr>
      <w:r w:rsidRPr="00B70C8C">
        <w:t>ПОЛОЖЕНИЕ</w:t>
      </w:r>
    </w:p>
    <w:p w:rsidR="00B70C8C" w:rsidRPr="00B70C8C" w:rsidRDefault="00B70C8C" w:rsidP="00B70C8C">
      <w:pPr>
        <w:pStyle w:val="ConsPlusTitle"/>
        <w:widowControl/>
        <w:jc w:val="center"/>
      </w:pPr>
      <w:r w:rsidRPr="00B70C8C">
        <w:t xml:space="preserve">о порядке проведения конкурса для включения в </w:t>
      </w:r>
    </w:p>
    <w:p w:rsidR="00B70C8C" w:rsidRPr="00B70C8C" w:rsidRDefault="00B70C8C" w:rsidP="00B70C8C">
      <w:pPr>
        <w:pStyle w:val="ConsPlusTitle"/>
        <w:widowControl/>
        <w:jc w:val="center"/>
      </w:pPr>
      <w:r w:rsidRPr="00B70C8C">
        <w:t>«Губернаторский кадровый резерв»</w:t>
      </w:r>
    </w:p>
    <w:p w:rsidR="00B70C8C" w:rsidRPr="00B70C8C" w:rsidRDefault="00B70C8C" w:rsidP="00B70C8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70C8C" w:rsidRPr="00B70C8C" w:rsidRDefault="00B70C8C" w:rsidP="00B70C8C">
      <w:pPr>
        <w:autoSpaceDE w:val="0"/>
        <w:autoSpaceDN w:val="0"/>
        <w:adjustRightInd w:val="0"/>
        <w:rPr>
          <w:b/>
          <w:sz w:val="24"/>
          <w:szCs w:val="24"/>
        </w:rPr>
      </w:pPr>
      <w:r w:rsidRPr="00B70C8C">
        <w:rPr>
          <w:b/>
          <w:sz w:val="24"/>
          <w:szCs w:val="24"/>
        </w:rPr>
        <w:t>1. Общие положения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</w:p>
    <w:p w:rsidR="00B70C8C" w:rsidRPr="00B70C8C" w:rsidRDefault="00B70C8C" w:rsidP="00B70C8C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Конкурс проводится в целях поиска перспективных руководителей, обладающих высоким уровнем лидерских качеств и управленческих компетенций, формирования кадрового резерва для замещения должностей руководителей органов государственной власти Ленинградской области и органов местного самоуправления Ленинградской области (далее – кадровый резерв).</w:t>
      </w:r>
    </w:p>
    <w:p w:rsidR="00B70C8C" w:rsidRPr="00B70C8C" w:rsidRDefault="00B70C8C" w:rsidP="00B70C8C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Требованиями, предъявляемыми к участникам конкурса, являются: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наличие гражданства Российской Федерации;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владение государственным языком Российской Федерации;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возраст от 20 до 50 лет;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квалификационные требования к уровню образования: среднее профессиональное и (или) высшее образование;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квалификационные требования к стажу руководящей работы: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высший уровень – наличие не менее шести лет стажа руководящей работы;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базовый уровень – наличие не менее четырех лет стажа руководящей работы;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 xml:space="preserve">перспективный уровень – без предъявления требований к стажу руководящей работы; 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 xml:space="preserve">отсутствие ограничений, связанных с гражданской (муниципальной) службой.  </w:t>
      </w:r>
    </w:p>
    <w:p w:rsidR="00B70C8C" w:rsidRPr="00B70C8C" w:rsidRDefault="00B70C8C" w:rsidP="00B70C8C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Конкурс проводится по семи направлениям (номинациям):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Ленинградские люди;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Ленинградское жилье;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Ленинградские дороги;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Ленинградские кадры;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Ленинградская природа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Ленинградская память;</w:t>
      </w:r>
    </w:p>
    <w:p w:rsidR="00B70C8C" w:rsidRPr="00B70C8C" w:rsidRDefault="00B70C8C" w:rsidP="00B70C8C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Ленинградская земля.</w:t>
      </w:r>
    </w:p>
    <w:p w:rsidR="00B70C8C" w:rsidRPr="00B70C8C" w:rsidRDefault="00B70C8C" w:rsidP="00B70C8C">
      <w:pPr>
        <w:rPr>
          <w:sz w:val="24"/>
          <w:szCs w:val="24"/>
        </w:rPr>
      </w:pPr>
      <w:r w:rsidRPr="00B70C8C">
        <w:rPr>
          <w:sz w:val="24"/>
          <w:szCs w:val="24"/>
        </w:rPr>
        <w:t xml:space="preserve">1.4. Организатором конкурса является администрация муниципального образования Тихвинский муниципальный район Ленинградской области. </w:t>
      </w:r>
      <w:r w:rsidRPr="00B70C8C">
        <w:rPr>
          <w:bCs/>
          <w:sz w:val="24"/>
          <w:szCs w:val="24"/>
        </w:rPr>
        <w:t xml:space="preserve"> </w:t>
      </w:r>
    </w:p>
    <w:p w:rsidR="00B70C8C" w:rsidRPr="00B70C8C" w:rsidRDefault="00B70C8C" w:rsidP="00B70C8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70C8C" w:rsidRPr="00B70C8C" w:rsidRDefault="00B70C8C" w:rsidP="00B70C8C">
      <w:pPr>
        <w:autoSpaceDE w:val="0"/>
        <w:autoSpaceDN w:val="0"/>
        <w:adjustRightInd w:val="0"/>
        <w:rPr>
          <w:b/>
          <w:sz w:val="24"/>
          <w:szCs w:val="24"/>
        </w:rPr>
      </w:pPr>
      <w:r w:rsidRPr="00B70C8C">
        <w:rPr>
          <w:b/>
          <w:sz w:val="24"/>
          <w:szCs w:val="24"/>
        </w:rPr>
        <w:t>2. Порядок проведения конкурса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>2.1. Для проведения конкурса образуется конкурсная комиссия.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 xml:space="preserve">В </w:t>
      </w:r>
      <w:r w:rsidRPr="00B70C8C">
        <w:rPr>
          <w:rFonts w:eastAsia="Calibri"/>
          <w:sz w:val="24"/>
          <w:szCs w:val="24"/>
          <w:lang w:eastAsia="en-US"/>
        </w:rPr>
        <w:t xml:space="preserve">состав конкурсной комиссии входят глава (заместитель главы) </w:t>
      </w:r>
      <w:r w:rsidRPr="00B70C8C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района, заместители главы администрации Тихвинского района  </w:t>
      </w:r>
      <w:r w:rsidRPr="00B70C8C">
        <w:rPr>
          <w:rFonts w:eastAsia="Calibri"/>
          <w:sz w:val="24"/>
          <w:szCs w:val="24"/>
          <w:lang w:eastAsia="en-US"/>
        </w:rPr>
        <w:t xml:space="preserve">в соответствии с направлением (номинацией) конкурса, заведующий отделом муниципальной службы, кадров и спецработы администрации Тихвинского района, </w:t>
      </w:r>
      <w:r w:rsidRPr="00B70C8C">
        <w:rPr>
          <w:rFonts w:eastAsia="Calibri"/>
          <w:bCs/>
          <w:sz w:val="24"/>
          <w:szCs w:val="24"/>
          <w:lang w:eastAsia="en-US"/>
        </w:rPr>
        <w:t>заведующий юридическим отделом</w:t>
      </w:r>
      <w:r w:rsidRPr="00B70C8C">
        <w:rPr>
          <w:rFonts w:eastAsia="Calibri"/>
          <w:sz w:val="24"/>
          <w:szCs w:val="24"/>
          <w:lang w:eastAsia="en-US"/>
        </w:rPr>
        <w:t xml:space="preserve"> администрации Тихвинского района,  представители научных и образовательных организаций, филиала г</w:t>
      </w:r>
      <w:r w:rsidRPr="00B70C8C">
        <w:rPr>
          <w:rFonts w:eastAsia="Calibri"/>
          <w:bCs/>
          <w:sz w:val="24"/>
          <w:szCs w:val="24"/>
          <w:lang w:eastAsia="en-US"/>
        </w:rPr>
        <w:t>осударственного казенного учреждения «Центр занятости населения Ленинградской области» в Тихвинском районе</w:t>
      </w:r>
      <w:r w:rsidRPr="00B70C8C">
        <w:rPr>
          <w:rFonts w:eastAsia="Calibri"/>
          <w:sz w:val="24"/>
          <w:szCs w:val="24"/>
          <w:lang w:eastAsia="en-US"/>
        </w:rPr>
        <w:t xml:space="preserve">, приглашенные организатором конкурса в качестве независимых экспертов.  </w:t>
      </w:r>
    </w:p>
    <w:p w:rsidR="00B70C8C" w:rsidRPr="00B70C8C" w:rsidRDefault="00B70C8C" w:rsidP="00B70C8C">
      <w:pPr>
        <w:pStyle w:val="ac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Члены конкурсной комиссии выполняют свои функции на безвозмездной осно</w:t>
      </w:r>
      <w:r w:rsidRPr="00B70C8C">
        <w:rPr>
          <w:rFonts w:ascii="Times New Roman" w:hAnsi="Times New Roman" w:cs="Times New Roman"/>
          <w:sz w:val="24"/>
          <w:szCs w:val="24"/>
        </w:rPr>
        <w:lastRenderedPageBreak/>
        <w:t xml:space="preserve">ве. 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 xml:space="preserve">Заседание конкурсной комиссии считается правомочным, если на нем присутствует не менее двух третей состава комиссии. 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Решение конкурсной комиссии оформляется протоколом и подписывается председателем и членами конкурсной комиссии, принимавшими участие в заседании конкурсной комиссии.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>2.2. Для участия в конкурсе гражданин Российской Федерации, изъявивший желание принять участие в конкурсе и соответствующий требованиям к участникам конкурса, установленным пунктом 1.2 настоящего Положения, должен в срок и в порядке, указанном в объявлении о проведении конкурса, представить организатору конкурса</w:t>
      </w:r>
      <w:r w:rsidRPr="00B70C8C">
        <w:rPr>
          <w:sz w:val="24"/>
          <w:szCs w:val="24"/>
          <w:shd w:val="clear" w:color="auto" w:fill="FFFFFF"/>
        </w:rPr>
        <w:t xml:space="preserve"> анкету участника конкурса </w:t>
      </w:r>
      <w:r w:rsidRPr="00B70C8C">
        <w:rPr>
          <w:sz w:val="24"/>
          <w:szCs w:val="24"/>
        </w:rPr>
        <w:t>по форме согласно приложению</w:t>
      </w:r>
      <w:r w:rsidRPr="00B70C8C">
        <w:rPr>
          <w:color w:val="FF0000"/>
          <w:sz w:val="24"/>
          <w:szCs w:val="24"/>
        </w:rPr>
        <w:t xml:space="preserve"> </w:t>
      </w:r>
      <w:r w:rsidRPr="00B70C8C">
        <w:rPr>
          <w:sz w:val="24"/>
          <w:szCs w:val="24"/>
        </w:rPr>
        <w:t>к настоящему Положению.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Кандидаты на участие в конкурсе обязаны указывать достоверную и актуальную информацию. Организатор конкурса вправе потребовать подтверждение указанной в анкете информации, провести проверку достоверности информации и в случае установления факта недостоверности информации отказать кандидату в допуске к участию в конкурсе.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>2.3. К</w:t>
      </w:r>
      <w:r>
        <w:rPr>
          <w:sz w:val="24"/>
          <w:szCs w:val="24"/>
        </w:rPr>
        <w:t xml:space="preserve">андидат на участие в конкурсе </w:t>
      </w:r>
      <w:r w:rsidRPr="00B70C8C">
        <w:rPr>
          <w:sz w:val="24"/>
          <w:szCs w:val="24"/>
        </w:rPr>
        <w:t xml:space="preserve">не допускается к участию в конкурсе в связи с несоответствием требованиям, установленным пунктом 1.2 настоящего Положения. 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>2.4. Конкурс проводится с использованием следующих конкурсных процедур: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 xml:space="preserve">1) тестирование на знание: </w:t>
      </w:r>
    </w:p>
    <w:p w:rsidR="00B70C8C" w:rsidRPr="00B70C8C" w:rsidRDefault="00B70C8C" w:rsidP="00B70C8C">
      <w:pPr>
        <w:pStyle w:val="ac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Конституции Российской Федерации, законодательства о государственной гражданской службе и местном самоуправлении, Устава Ленинградской области, антикоррупционного законодательства – 10 вопросов;</w:t>
      </w:r>
    </w:p>
    <w:p w:rsidR="00B70C8C" w:rsidRPr="00B70C8C" w:rsidRDefault="00B70C8C" w:rsidP="00B70C8C">
      <w:pPr>
        <w:pStyle w:val="ac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русского языка – 10 вопросов;</w:t>
      </w:r>
    </w:p>
    <w:p w:rsidR="00B70C8C" w:rsidRPr="00B70C8C" w:rsidRDefault="00B70C8C" w:rsidP="00B70C8C">
      <w:pPr>
        <w:pStyle w:val="ac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C8C">
        <w:rPr>
          <w:rFonts w:ascii="Times New Roman" w:hAnsi="Times New Roman" w:cs="Times New Roman"/>
          <w:sz w:val="24"/>
          <w:szCs w:val="24"/>
        </w:rPr>
        <w:t>истории, географического и социально-экономического положения Ленинградской области – 10 вопросов.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 xml:space="preserve">Время для выполнения теста – 30 минут. 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За каждый правильный ответ кандидату присваивается один балл.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Участники конкурса</w:t>
      </w:r>
      <w:r w:rsidRPr="00B70C8C">
        <w:rPr>
          <w:rFonts w:eastAsia="Calibri"/>
          <w:sz w:val="24"/>
          <w:szCs w:val="24"/>
          <w:lang w:eastAsia="en-US"/>
        </w:rPr>
        <w:t xml:space="preserve">, набравшие менее 20 баллов, </w:t>
      </w:r>
      <w:r w:rsidRPr="00B70C8C">
        <w:rPr>
          <w:sz w:val="24"/>
          <w:szCs w:val="24"/>
        </w:rPr>
        <w:t xml:space="preserve">выбывают из участия в конкурсе.  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2) П</w:t>
      </w:r>
      <w:r w:rsidRPr="00B70C8C">
        <w:rPr>
          <w:rFonts w:eastAsia="Calibri"/>
          <w:sz w:val="24"/>
          <w:szCs w:val="24"/>
          <w:lang w:eastAsia="en-US"/>
        </w:rPr>
        <w:t xml:space="preserve">одготовка участниками конкурса </w:t>
      </w:r>
      <w:r w:rsidRPr="00B70C8C">
        <w:rPr>
          <w:sz w:val="24"/>
          <w:szCs w:val="24"/>
        </w:rPr>
        <w:t>проектов, которые они предлагают к реализации по одному их направлений (номинаций) конкурса (далее – конкурсная работа).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70C8C">
        <w:rPr>
          <w:sz w:val="24"/>
          <w:szCs w:val="24"/>
        </w:rPr>
        <w:t>Конкурсная работа выполняется в редакторе Word (шрифт Times New Roman, размер 14, интервал 1,5) и не должна превышать пяти страниц машинописного текста.</w:t>
      </w:r>
    </w:p>
    <w:p w:rsidR="00B70C8C" w:rsidRPr="00B70C8C" w:rsidRDefault="00B70C8C" w:rsidP="00B70C8C">
      <w:pPr>
        <w:ind w:firstLine="567"/>
        <w:rPr>
          <w:sz w:val="24"/>
          <w:szCs w:val="24"/>
        </w:rPr>
      </w:pPr>
      <w:r w:rsidRPr="00B70C8C">
        <w:rPr>
          <w:sz w:val="24"/>
          <w:szCs w:val="24"/>
        </w:rPr>
        <w:t>Кон</w:t>
      </w:r>
      <w:bookmarkStart w:id="1" w:name="P74"/>
      <w:bookmarkEnd w:id="1"/>
      <w:r w:rsidRPr="00B70C8C">
        <w:rPr>
          <w:sz w:val="24"/>
          <w:szCs w:val="24"/>
        </w:rPr>
        <w:t xml:space="preserve">курсные работы представляются в отдел муниципальной службы, кадров и спецработы администрации Тихвинского района на бумажном носителе либо направляются посредством электронной почты в срок до 14 октября 2020 года по адресу электронной почты: </w:t>
      </w:r>
      <w:r w:rsidRPr="00B70C8C">
        <w:rPr>
          <w:rStyle w:val="ad"/>
          <w:color w:val="auto"/>
          <w:sz w:val="24"/>
          <w:szCs w:val="24"/>
        </w:rPr>
        <w:t>ok@tikhvin.org</w:t>
      </w:r>
      <w:r w:rsidRPr="00B70C8C">
        <w:rPr>
          <w:sz w:val="24"/>
          <w:szCs w:val="24"/>
        </w:rPr>
        <w:t>.</w:t>
      </w:r>
    </w:p>
    <w:p w:rsidR="00B70C8C" w:rsidRPr="00B70C8C" w:rsidRDefault="00B70C8C" w:rsidP="00B70C8C">
      <w:pPr>
        <w:ind w:firstLine="567"/>
        <w:rPr>
          <w:sz w:val="24"/>
          <w:szCs w:val="24"/>
        </w:rPr>
      </w:pPr>
      <w:r w:rsidRPr="00B70C8C">
        <w:rPr>
          <w:sz w:val="24"/>
          <w:szCs w:val="24"/>
        </w:rPr>
        <w:t>Оценка конкурсных работ осуществляется конкурсной комиссией в соответствии со следующими критериями:</w:t>
      </w:r>
    </w:p>
    <w:p w:rsidR="00B70C8C" w:rsidRPr="00B70C8C" w:rsidRDefault="00B70C8C" w:rsidP="00B70C8C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B70C8C">
        <w:rPr>
          <w:sz w:val="24"/>
          <w:szCs w:val="24"/>
        </w:rPr>
        <w:t xml:space="preserve">- актуальность (приоритет) решаемой задачи для Ленинградской области; </w:t>
      </w:r>
    </w:p>
    <w:p w:rsidR="00B70C8C" w:rsidRPr="00B70C8C" w:rsidRDefault="00B70C8C" w:rsidP="00B70C8C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B70C8C">
        <w:rPr>
          <w:sz w:val="24"/>
          <w:szCs w:val="24"/>
        </w:rPr>
        <w:t>- новизна подхода;</w:t>
      </w:r>
    </w:p>
    <w:p w:rsidR="00B70C8C" w:rsidRPr="00B70C8C" w:rsidRDefault="00B70C8C" w:rsidP="00B70C8C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B70C8C">
        <w:rPr>
          <w:sz w:val="24"/>
          <w:szCs w:val="24"/>
        </w:rPr>
        <w:t xml:space="preserve">- возможность применения на практике предложений участника конкурса. </w:t>
      </w:r>
    </w:p>
    <w:p w:rsidR="00B70C8C" w:rsidRPr="00B70C8C" w:rsidRDefault="00B70C8C" w:rsidP="00B70C8C">
      <w:pPr>
        <w:widowControl w:val="0"/>
        <w:autoSpaceDE w:val="0"/>
        <w:autoSpaceDN w:val="0"/>
        <w:ind w:firstLine="540"/>
        <w:rPr>
          <w:rFonts w:eastAsia="Calibri"/>
          <w:sz w:val="24"/>
          <w:szCs w:val="24"/>
          <w:lang w:eastAsia="en-US"/>
        </w:rPr>
      </w:pPr>
      <w:r w:rsidRPr="00B70C8C">
        <w:rPr>
          <w:sz w:val="24"/>
          <w:szCs w:val="24"/>
        </w:rPr>
        <w:t>3) Индивидуальное собеседование участников конкурса с конкурсной комиссией, в</w:t>
      </w:r>
      <w:r w:rsidRPr="00B70C8C">
        <w:rPr>
          <w:rFonts w:eastAsia="Calibri"/>
          <w:sz w:val="24"/>
          <w:szCs w:val="24"/>
          <w:lang w:eastAsia="en-US"/>
        </w:rPr>
        <w:t xml:space="preserve"> ходе которого участники конкурса презентуют свою конкурсную работу, и отвечают на вопросы членов конкурсной комиссии, связанные с тематикой конкурса.</w:t>
      </w:r>
    </w:p>
    <w:p w:rsidR="00B70C8C" w:rsidRPr="00B70C8C" w:rsidRDefault="00B70C8C" w:rsidP="00B70C8C">
      <w:pPr>
        <w:widowControl w:val="0"/>
        <w:autoSpaceDE w:val="0"/>
        <w:autoSpaceDN w:val="0"/>
        <w:ind w:firstLine="540"/>
        <w:rPr>
          <w:rFonts w:eastAsia="Calibri"/>
          <w:sz w:val="24"/>
          <w:szCs w:val="24"/>
          <w:lang w:eastAsia="en-US"/>
        </w:rPr>
      </w:pPr>
      <w:r w:rsidRPr="00B70C8C">
        <w:rPr>
          <w:rFonts w:eastAsia="Calibri"/>
          <w:sz w:val="24"/>
          <w:szCs w:val="24"/>
          <w:lang w:eastAsia="en-US"/>
        </w:rPr>
        <w:t>По завершении собеседования всем членам конкурсной комиссии, присутствующим на заседании, выдаются конкурсные бюллетени, содержащие перечень участников конкурса. Члены конкурсной комиссии вносят в конкурсные бюллетени сравнительные оценки участников конкурса по десятибалльной шкале и передают бюллетени секретарю конкурсной комиссии.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B70C8C">
        <w:rPr>
          <w:rFonts w:eastAsia="Calibri"/>
          <w:sz w:val="24"/>
          <w:szCs w:val="24"/>
          <w:lang w:eastAsia="en-US"/>
        </w:rPr>
        <w:t>Секретарь конкурсной комиссии суммирует баллы, набранные каждым участни</w:t>
      </w:r>
      <w:r w:rsidRPr="00B70C8C">
        <w:rPr>
          <w:rFonts w:eastAsia="Calibri"/>
          <w:sz w:val="24"/>
          <w:szCs w:val="24"/>
          <w:lang w:eastAsia="en-US"/>
        </w:rPr>
        <w:lastRenderedPageBreak/>
        <w:t>ком конкурса, заносит данные в протокол и объявляет членам конкурсной комиссии.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  <w:lang w:eastAsia="en-US"/>
        </w:rPr>
      </w:pPr>
      <w:r w:rsidRPr="00B70C8C">
        <w:rPr>
          <w:rFonts w:eastAsia="Calibri"/>
          <w:sz w:val="24"/>
          <w:szCs w:val="24"/>
          <w:lang w:eastAsia="en-US"/>
        </w:rPr>
        <w:t>Занявшим первое призовое место признается участник конкурса, набравший наибольшее количество баллов. При этом призовые второе и третье места остальных участников конкурса определяются в порядке уменьшения количества баллов.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70C8C">
        <w:rPr>
          <w:rFonts w:eastAsia="Calibri"/>
          <w:sz w:val="24"/>
          <w:szCs w:val="24"/>
          <w:lang w:eastAsia="en-US"/>
        </w:rPr>
        <w:t xml:space="preserve">В случае равенства баллов у двух и более участников конкурса, претендующих на одно призовое место, победитель конкурса в соответствующей номинации определяется открытым голосованием членов конкурсной комиссии простым большинством голосов присутствующих на заседании членов конкурсной комиссии. </w:t>
      </w:r>
      <w:r w:rsidRPr="00B70C8C">
        <w:rPr>
          <w:sz w:val="24"/>
          <w:szCs w:val="24"/>
        </w:rPr>
        <w:t xml:space="preserve">В случае равенства голосов решающим является голос председателя конкурсной комиссии, а в случае его отсутствия – заместителя председателя конкурсной комиссии, исполняющего обязанности председателя конкурсной комиссии.  </w:t>
      </w:r>
    </w:p>
    <w:p w:rsidR="00B70C8C" w:rsidRPr="00B70C8C" w:rsidRDefault="00B70C8C" w:rsidP="00B70C8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70C8C" w:rsidRPr="00B70C8C" w:rsidRDefault="00B70C8C" w:rsidP="00B70C8C">
      <w:pPr>
        <w:autoSpaceDE w:val="0"/>
        <w:autoSpaceDN w:val="0"/>
        <w:adjustRightInd w:val="0"/>
        <w:rPr>
          <w:b/>
          <w:sz w:val="24"/>
          <w:szCs w:val="24"/>
        </w:rPr>
      </w:pPr>
      <w:r w:rsidRPr="00B70C8C">
        <w:rPr>
          <w:b/>
          <w:sz w:val="24"/>
          <w:szCs w:val="24"/>
        </w:rPr>
        <w:t>3. Оформление итогов конкурса</w:t>
      </w:r>
    </w:p>
    <w:p w:rsidR="00B70C8C" w:rsidRPr="00B70C8C" w:rsidRDefault="00B70C8C" w:rsidP="00B70C8C">
      <w:pPr>
        <w:autoSpaceDE w:val="0"/>
        <w:autoSpaceDN w:val="0"/>
        <w:adjustRightInd w:val="0"/>
        <w:rPr>
          <w:sz w:val="24"/>
          <w:szCs w:val="24"/>
        </w:rPr>
      </w:pP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>3.1. Организатор конкурса по итогам конкурса: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 xml:space="preserve">1) направляет список победителей конкурса (занявших первое место) в каждом направлении (номинации) конкурса в комитет по местному самоуправлению, межнациональным и межконфессиональным отношениям Ленинградской области для участия в региональном этапе формирования Губернаторского кадрового резерва по форме согласно приложению 2 к настоящему Положению и анкеты победителей конкурса по форме, </w:t>
      </w:r>
      <w:r w:rsidRPr="00B70C8C">
        <w:rPr>
          <w:rFonts w:eastAsia="Calibri"/>
          <w:sz w:val="24"/>
          <w:szCs w:val="24"/>
          <w:lang w:eastAsia="en-US"/>
        </w:rPr>
        <w:t>утвержденной распоряжением Правительства Российской Федерации от 26 мая 2005 года N667-р 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  <w:r w:rsidRPr="00B70C8C">
        <w:rPr>
          <w:sz w:val="24"/>
          <w:szCs w:val="24"/>
        </w:rPr>
        <w:t xml:space="preserve"> 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 xml:space="preserve">2) Рекомендует участников конкурса, занявших второе и третье места в каждом направлении (номинации) конкурса, к включению в муниципальный резерв управленческих кадров в установленном порядке, а участников конкурса, не ставших победителями конкурса, в волонтерское движение. </w:t>
      </w:r>
    </w:p>
    <w:p w:rsidR="00B70C8C" w:rsidRPr="00B70C8C" w:rsidRDefault="00B70C8C" w:rsidP="00B70C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70C8C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B70C8C">
        <w:rPr>
          <w:sz w:val="24"/>
          <w:szCs w:val="24"/>
        </w:rPr>
        <w:t xml:space="preserve">Итоги конкурса доводятся до участников конкурса. </w:t>
      </w:r>
      <w:r w:rsidRPr="00B70C8C">
        <w:rPr>
          <w:rFonts w:eastAsia="Calibri"/>
          <w:sz w:val="24"/>
          <w:szCs w:val="24"/>
          <w:lang w:eastAsia="en-US"/>
        </w:rPr>
        <w:t xml:space="preserve"> </w:t>
      </w:r>
    </w:p>
    <w:p w:rsidR="001947FD" w:rsidRPr="001947FD" w:rsidRDefault="00B70C8C" w:rsidP="001947FD">
      <w:pPr>
        <w:ind w:firstLine="709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br w:type="page"/>
      </w:r>
      <w:r w:rsidR="001947FD" w:rsidRPr="001947FD">
        <w:rPr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1947FD" w:rsidRDefault="001947FD" w:rsidP="001947FD">
      <w:pPr>
        <w:jc w:val="right"/>
        <w:rPr>
          <w:bCs/>
          <w:sz w:val="24"/>
          <w:szCs w:val="24"/>
        </w:rPr>
      </w:pPr>
      <w:r w:rsidRPr="001947FD">
        <w:rPr>
          <w:sz w:val="24"/>
          <w:szCs w:val="24"/>
          <w:shd w:val="clear" w:color="auto" w:fill="FFFFFF"/>
        </w:rPr>
        <w:t xml:space="preserve">к Положению </w:t>
      </w:r>
      <w:r w:rsidRPr="001947FD">
        <w:rPr>
          <w:bCs/>
          <w:sz w:val="24"/>
          <w:szCs w:val="24"/>
        </w:rPr>
        <w:t xml:space="preserve">о порядке проведения конкурса </w:t>
      </w:r>
    </w:p>
    <w:p w:rsidR="001947FD" w:rsidRPr="001947FD" w:rsidRDefault="001947FD" w:rsidP="001947FD">
      <w:pPr>
        <w:jc w:val="right"/>
        <w:rPr>
          <w:bCs/>
          <w:sz w:val="24"/>
          <w:szCs w:val="24"/>
        </w:rPr>
      </w:pPr>
      <w:r w:rsidRPr="001947FD">
        <w:rPr>
          <w:bCs/>
          <w:sz w:val="24"/>
          <w:szCs w:val="24"/>
        </w:rPr>
        <w:t>для включения в «Губернаторский кадровый резерв»</w:t>
      </w:r>
    </w:p>
    <w:p w:rsidR="001947FD" w:rsidRPr="001947FD" w:rsidRDefault="001947FD" w:rsidP="00B70C8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947FD" w:rsidRPr="001947FD" w:rsidRDefault="001947FD" w:rsidP="00B70C8C">
      <w:pPr>
        <w:pStyle w:val="ConsPlusTitle"/>
        <w:widowControl/>
        <w:tabs>
          <w:tab w:val="left" w:pos="2938"/>
          <w:tab w:val="left" w:pos="8064"/>
        </w:tabs>
        <w:rPr>
          <w:shd w:val="clear" w:color="auto" w:fill="FFFFFF"/>
        </w:rPr>
      </w:pPr>
      <w:r w:rsidRPr="001947FD">
        <w:rPr>
          <w:b w:val="0"/>
          <w:shd w:val="clear" w:color="auto" w:fill="FFFFFF"/>
        </w:rPr>
        <w:t xml:space="preserve"> </w:t>
      </w:r>
    </w:p>
    <w:p w:rsidR="001947FD" w:rsidRPr="001947FD" w:rsidRDefault="001947FD" w:rsidP="00B70C8C">
      <w:pPr>
        <w:jc w:val="center"/>
        <w:rPr>
          <w:b/>
          <w:sz w:val="24"/>
          <w:szCs w:val="24"/>
        </w:rPr>
      </w:pPr>
      <w:r w:rsidRPr="001947FD">
        <w:rPr>
          <w:b/>
          <w:sz w:val="24"/>
          <w:szCs w:val="24"/>
        </w:rPr>
        <w:t>Анкета участника конкурса</w:t>
      </w:r>
    </w:p>
    <w:p w:rsidR="001947FD" w:rsidRPr="001947FD" w:rsidRDefault="001947FD" w:rsidP="00B70C8C">
      <w:pPr>
        <w:jc w:val="center"/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835"/>
      </w:tblGrid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Направление (номинация) конкурса</w:t>
            </w:r>
          </w:p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 xml:space="preserve">Наименование проекта, который  я хочу реализовать  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Число, месяц, год рождения</w:t>
            </w:r>
          </w:p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Наличие гражданства Российской Федерации</w:t>
            </w:r>
          </w:p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Владение государственным языком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 xml:space="preserve">Специальность, квалификация </w:t>
            </w:r>
          </w:p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 xml:space="preserve">Стаж гражданской (муниципальной) службы, стаж работы по специальности (направлению подготовки)  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Стаж руководящей работы</w:t>
            </w:r>
          </w:p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Место работы, должность</w:t>
            </w:r>
          </w:p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7B613E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tabs>
                <w:tab w:val="left" w:pos="5430"/>
              </w:tabs>
              <w:rPr>
                <w:bCs/>
                <w:color w:val="000000"/>
                <w:sz w:val="24"/>
                <w:szCs w:val="24"/>
              </w:rPr>
            </w:pPr>
            <w:r w:rsidRPr="001947FD">
              <w:rPr>
                <w:bCs/>
                <w:color w:val="000000"/>
                <w:sz w:val="24"/>
                <w:szCs w:val="24"/>
              </w:rPr>
              <w:t>Аккаунты в социальных сетях</w:t>
            </w:r>
          </w:p>
          <w:p w:rsidR="00B70C8C" w:rsidRPr="001947FD" w:rsidRDefault="00B70C8C" w:rsidP="001947FD">
            <w:pPr>
              <w:tabs>
                <w:tab w:val="left" w:pos="5430"/>
              </w:tabs>
              <w:rPr>
                <w:sz w:val="24"/>
                <w:szCs w:val="24"/>
                <w:lang w:val="en-US"/>
              </w:rPr>
            </w:pPr>
            <w:r w:rsidRPr="001947FD">
              <w:rPr>
                <w:bCs/>
                <w:color w:val="000000"/>
                <w:sz w:val="24"/>
                <w:szCs w:val="24"/>
                <w:lang w:val="en-US"/>
              </w:rPr>
              <w:t>(vk.com, inatsgram, twitter, facebook)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tabs>
                <w:tab w:val="left" w:pos="5430"/>
              </w:tabs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Участие в выборных представительных органах, п</w:t>
            </w:r>
            <w:r w:rsidRPr="001947FD">
              <w:rPr>
                <w:bCs/>
                <w:color w:val="000000"/>
                <w:sz w:val="24"/>
                <w:szCs w:val="24"/>
              </w:rPr>
              <w:t>ринадлежность к общественной организации, с</w:t>
            </w:r>
            <w:r w:rsidRPr="001947FD">
              <w:rPr>
                <w:sz w:val="24"/>
                <w:szCs w:val="24"/>
              </w:rPr>
              <w:t>ведения о добровольческой деятельности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 xml:space="preserve"> Ученое звание (если имеется), год присуждения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 xml:space="preserve">Награды, почетные </w:t>
            </w:r>
            <w:r w:rsidR="001947FD">
              <w:rPr>
                <w:sz w:val="24"/>
                <w:szCs w:val="24"/>
              </w:rPr>
              <w:t xml:space="preserve">звания, </w:t>
            </w:r>
            <w:r w:rsidRPr="001947FD">
              <w:rPr>
                <w:sz w:val="24"/>
                <w:szCs w:val="24"/>
              </w:rPr>
              <w:t>победы в конкурсах (наименование, год вручения)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C8C" w:rsidRPr="001947FD" w:rsidTr="001947FD">
        <w:trPr>
          <w:trHeight w:val="679"/>
        </w:trPr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bCs/>
                <w:sz w:val="24"/>
                <w:szCs w:val="24"/>
              </w:rPr>
              <w:t>Патенты,   авторские   свидетельства,   заявки   на   изобретения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bCs/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70C8C" w:rsidRPr="001947FD" w:rsidRDefault="00B70C8C" w:rsidP="001947FD">
            <w:pPr>
              <w:rPr>
                <w:sz w:val="24"/>
                <w:szCs w:val="24"/>
              </w:rPr>
            </w:pPr>
            <w:r w:rsidRPr="001947FD">
              <w:rPr>
                <w:bCs/>
                <w:sz w:val="24"/>
                <w:szCs w:val="24"/>
              </w:rPr>
              <w:t>Дополнительные сведения</w:t>
            </w:r>
          </w:p>
          <w:p w:rsidR="00B70C8C" w:rsidRPr="001947FD" w:rsidRDefault="00B70C8C" w:rsidP="001947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bCs/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70C8C" w:rsidRPr="001947FD" w:rsidRDefault="00B70C8C" w:rsidP="001947FD">
            <w:pPr>
              <w:rPr>
                <w:bCs/>
                <w:sz w:val="24"/>
                <w:szCs w:val="24"/>
              </w:rPr>
            </w:pPr>
            <w:r w:rsidRPr="001947FD">
              <w:rPr>
                <w:bCs/>
                <w:sz w:val="24"/>
                <w:szCs w:val="24"/>
              </w:rPr>
              <w:t>Контактная информация (телефон домашний/мобильный, адрес электронной почты)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bCs/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70C8C" w:rsidRPr="001947FD" w:rsidRDefault="00B70C8C" w:rsidP="001947FD">
            <w:pPr>
              <w:rPr>
                <w:bCs/>
                <w:sz w:val="24"/>
                <w:szCs w:val="24"/>
              </w:rPr>
            </w:pPr>
            <w:r w:rsidRPr="001947FD">
              <w:rPr>
                <w:bCs/>
                <w:sz w:val="24"/>
                <w:szCs w:val="24"/>
              </w:rPr>
              <w:t xml:space="preserve">Подтверждаю, что у меня отсутствуют ограничения, связанные с гражданской (муниципальной) службой  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rPr>
                <w:bCs/>
                <w:sz w:val="24"/>
                <w:szCs w:val="24"/>
              </w:rPr>
            </w:pPr>
          </w:p>
        </w:tc>
      </w:tr>
      <w:tr w:rsidR="00B70C8C" w:rsidRPr="001947FD" w:rsidTr="001947FD">
        <w:tc>
          <w:tcPr>
            <w:tcW w:w="567" w:type="dxa"/>
            <w:shd w:val="clear" w:color="auto" w:fill="auto"/>
          </w:tcPr>
          <w:p w:rsidR="00B70C8C" w:rsidRPr="001947FD" w:rsidRDefault="00B70C8C" w:rsidP="001947FD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 </w:t>
            </w:r>
          </w:p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7FD">
              <w:rPr>
                <w:sz w:val="24"/>
                <w:szCs w:val="24"/>
              </w:rPr>
      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</w:t>
            </w:r>
          </w:p>
        </w:tc>
        <w:tc>
          <w:tcPr>
            <w:tcW w:w="2835" w:type="dxa"/>
            <w:shd w:val="clear" w:color="auto" w:fill="auto"/>
          </w:tcPr>
          <w:p w:rsidR="00B70C8C" w:rsidRPr="001947FD" w:rsidRDefault="00B70C8C" w:rsidP="001947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947FD" w:rsidRDefault="00B70C8C">
      <w:pPr>
        <w:rPr>
          <w:sz w:val="20"/>
        </w:rPr>
      </w:pPr>
      <w:r w:rsidRPr="00A26A87">
        <w:rPr>
          <w:b/>
          <w:i/>
          <w:sz w:val="20"/>
        </w:rPr>
        <w:t>Примечание:</w:t>
      </w:r>
      <w:r w:rsidRPr="00A26A87">
        <w:rPr>
          <w:sz w:val="20"/>
        </w:rPr>
        <w:t xml:space="preserve"> пункты 13-17 не обязательны для заполнения.</w:t>
      </w:r>
    </w:p>
    <w:p w:rsidR="001947FD" w:rsidRDefault="001947FD" w:rsidP="001947FD">
      <w:pPr>
        <w:jc w:val="center"/>
        <w:rPr>
          <w:sz w:val="20"/>
        </w:rPr>
      </w:pPr>
    </w:p>
    <w:p w:rsidR="001947FD" w:rsidRDefault="001947FD" w:rsidP="001947FD">
      <w:pPr>
        <w:jc w:val="center"/>
        <w:rPr>
          <w:sz w:val="20"/>
        </w:rPr>
      </w:pPr>
      <w:r>
        <w:rPr>
          <w:sz w:val="20"/>
        </w:rPr>
        <w:t>______________</w:t>
      </w:r>
    </w:p>
    <w:p w:rsidR="001947FD" w:rsidRDefault="001947F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1947FD" w:rsidSect="00956D52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FD" w:rsidRPr="007B613E" w:rsidRDefault="001947FD" w:rsidP="00AE0ADE">
      <w:pPr>
        <w:ind w:left="4320"/>
        <w:rPr>
          <w:sz w:val="24"/>
        </w:rPr>
      </w:pPr>
      <w:r w:rsidRPr="007B613E">
        <w:rPr>
          <w:sz w:val="24"/>
        </w:rPr>
        <w:lastRenderedPageBreak/>
        <w:t>Приложение №2</w:t>
      </w:r>
    </w:p>
    <w:p w:rsidR="001947FD" w:rsidRPr="007B613E" w:rsidRDefault="001947FD" w:rsidP="00AE0ADE">
      <w:pPr>
        <w:ind w:left="4320"/>
        <w:rPr>
          <w:sz w:val="24"/>
        </w:rPr>
      </w:pPr>
      <w:r w:rsidRPr="007B613E">
        <w:rPr>
          <w:sz w:val="24"/>
        </w:rPr>
        <w:t xml:space="preserve">к распоряжению администрации </w:t>
      </w:r>
    </w:p>
    <w:p w:rsidR="001947FD" w:rsidRPr="007B613E" w:rsidRDefault="001947FD" w:rsidP="00AE0ADE">
      <w:pPr>
        <w:ind w:left="4320"/>
        <w:rPr>
          <w:sz w:val="24"/>
        </w:rPr>
      </w:pPr>
      <w:r w:rsidRPr="007B613E">
        <w:rPr>
          <w:sz w:val="24"/>
        </w:rPr>
        <w:t xml:space="preserve">Тихвинского района </w:t>
      </w:r>
    </w:p>
    <w:p w:rsidR="001947FD" w:rsidRPr="007B613E" w:rsidRDefault="001947FD" w:rsidP="00AE0ADE">
      <w:pPr>
        <w:ind w:left="4320"/>
        <w:rPr>
          <w:sz w:val="24"/>
        </w:rPr>
      </w:pPr>
      <w:r w:rsidRPr="007B613E">
        <w:rPr>
          <w:sz w:val="24"/>
        </w:rPr>
        <w:t xml:space="preserve">от </w:t>
      </w:r>
      <w:r w:rsidR="007B613E">
        <w:rPr>
          <w:sz w:val="24"/>
        </w:rPr>
        <w:t xml:space="preserve">7 </w:t>
      </w:r>
      <w:r w:rsidRPr="007B613E">
        <w:rPr>
          <w:sz w:val="24"/>
        </w:rPr>
        <w:t>сентября 2020 г. №01-</w:t>
      </w:r>
      <w:r w:rsidR="007B613E">
        <w:rPr>
          <w:sz w:val="24"/>
        </w:rPr>
        <w:t>267</w:t>
      </w:r>
      <w:r w:rsidRPr="007B613E">
        <w:rPr>
          <w:sz w:val="24"/>
        </w:rPr>
        <w:t>-ра</w:t>
      </w:r>
    </w:p>
    <w:p w:rsidR="001947FD" w:rsidRPr="007B613E" w:rsidRDefault="001947FD" w:rsidP="00AE0ADE">
      <w:pPr>
        <w:rPr>
          <w:sz w:val="24"/>
        </w:rPr>
      </w:pPr>
    </w:p>
    <w:p w:rsidR="001947FD" w:rsidRPr="003359F8" w:rsidRDefault="001947FD" w:rsidP="00044188">
      <w:pPr>
        <w:ind w:left="4536"/>
        <w:jc w:val="right"/>
      </w:pPr>
    </w:p>
    <w:p w:rsidR="001947FD" w:rsidRPr="001947FD" w:rsidRDefault="001947FD">
      <w:pPr>
        <w:ind w:left="4536"/>
        <w:rPr>
          <w:sz w:val="24"/>
        </w:rPr>
      </w:pPr>
    </w:p>
    <w:p w:rsidR="001947FD" w:rsidRPr="001947FD" w:rsidRDefault="001947FD" w:rsidP="00665DD1">
      <w:pPr>
        <w:jc w:val="center"/>
        <w:rPr>
          <w:color w:val="000000"/>
          <w:sz w:val="24"/>
        </w:rPr>
      </w:pPr>
      <w:r w:rsidRPr="001947FD">
        <w:rPr>
          <w:b/>
          <w:bCs/>
          <w:color w:val="000000"/>
          <w:sz w:val="24"/>
        </w:rPr>
        <w:t>ОБЪЯВЛЕНИЕ</w:t>
      </w:r>
    </w:p>
    <w:p w:rsidR="001947FD" w:rsidRPr="001947FD" w:rsidRDefault="001947FD" w:rsidP="00665DD1">
      <w:pPr>
        <w:jc w:val="center"/>
        <w:rPr>
          <w:b/>
          <w:bCs/>
          <w:color w:val="000000"/>
          <w:sz w:val="24"/>
        </w:rPr>
      </w:pPr>
      <w:r w:rsidRPr="001947FD">
        <w:rPr>
          <w:b/>
          <w:bCs/>
          <w:color w:val="000000"/>
          <w:sz w:val="24"/>
        </w:rPr>
        <w:t xml:space="preserve">о проведении конкурса </w:t>
      </w:r>
    </w:p>
    <w:p w:rsidR="001947FD" w:rsidRPr="001947FD" w:rsidRDefault="001947FD" w:rsidP="00665DD1">
      <w:pPr>
        <w:jc w:val="center"/>
        <w:rPr>
          <w:color w:val="000000"/>
          <w:sz w:val="24"/>
        </w:rPr>
      </w:pPr>
      <w:r w:rsidRPr="001947FD">
        <w:rPr>
          <w:b/>
          <w:bCs/>
          <w:color w:val="000000"/>
          <w:sz w:val="24"/>
        </w:rPr>
        <w:t>для включения в «Губернаторский кадровый резерв»</w:t>
      </w:r>
      <w:r w:rsidRPr="001947FD">
        <w:rPr>
          <w:color w:val="000000"/>
          <w:sz w:val="24"/>
        </w:rPr>
        <w:t xml:space="preserve"> </w:t>
      </w:r>
    </w:p>
    <w:p w:rsidR="001947FD" w:rsidRPr="001947FD" w:rsidRDefault="001947FD" w:rsidP="00145E75">
      <w:pPr>
        <w:ind w:firstLine="709"/>
        <w:rPr>
          <w:color w:val="000000"/>
          <w:sz w:val="22"/>
          <w:szCs w:val="24"/>
        </w:rPr>
      </w:pP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r w:rsidRPr="00145E75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ихвинского</w:t>
      </w:r>
      <w:r w:rsidRPr="00145E75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145E75">
        <w:rPr>
          <w:color w:val="000000"/>
          <w:sz w:val="24"/>
          <w:szCs w:val="24"/>
        </w:rPr>
        <w:t xml:space="preserve"> объявляет конкурс </w:t>
      </w:r>
      <w:r>
        <w:rPr>
          <w:color w:val="000000"/>
          <w:sz w:val="24"/>
          <w:szCs w:val="24"/>
        </w:rPr>
        <w:t>для включения в «Губернаторский кадровый резерв»</w:t>
      </w:r>
      <w:r w:rsidRPr="00145E75">
        <w:rPr>
          <w:color w:val="000000"/>
          <w:sz w:val="24"/>
          <w:szCs w:val="24"/>
        </w:rPr>
        <w:t xml:space="preserve">. </w:t>
      </w: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 w:rsidRPr="00145E75">
        <w:rPr>
          <w:color w:val="000000"/>
          <w:sz w:val="24"/>
          <w:szCs w:val="24"/>
        </w:rPr>
        <w:t>Дата про</w:t>
      </w:r>
      <w:r>
        <w:rPr>
          <w:color w:val="000000"/>
          <w:sz w:val="24"/>
          <w:szCs w:val="24"/>
        </w:rPr>
        <w:t>ведения конкурса: 21 октября 2020</w:t>
      </w:r>
      <w:r w:rsidRPr="00145E75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>, 12-00 час.</w:t>
      </w: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 w:rsidRPr="00145E75">
        <w:rPr>
          <w:color w:val="000000"/>
          <w:sz w:val="24"/>
          <w:szCs w:val="24"/>
        </w:rPr>
        <w:t xml:space="preserve">Место: Ленинградская область, город Тихвин, 4 микрорайон, дом 42, администрация Тихвинского района, малый зал. </w:t>
      </w: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 w:rsidRPr="00145E75">
        <w:rPr>
          <w:color w:val="000000"/>
          <w:sz w:val="24"/>
          <w:szCs w:val="24"/>
        </w:rPr>
        <w:t xml:space="preserve">Условия для участия в конкурсе </w:t>
      </w:r>
      <w:r>
        <w:rPr>
          <w:color w:val="000000"/>
          <w:sz w:val="24"/>
          <w:szCs w:val="24"/>
        </w:rPr>
        <w:t>для включения в «Губернаторский кадровый резерв»</w:t>
      </w:r>
      <w:r w:rsidRPr="00145E75">
        <w:rPr>
          <w:color w:val="000000"/>
          <w:sz w:val="24"/>
          <w:szCs w:val="24"/>
        </w:rPr>
        <w:t xml:space="preserve"> определены в Положении о порядке проведения конкурса </w:t>
      </w:r>
      <w:r>
        <w:rPr>
          <w:color w:val="000000"/>
          <w:sz w:val="24"/>
          <w:szCs w:val="24"/>
        </w:rPr>
        <w:t>для включения в «Губернаторский кадровый резерв».</w:t>
      </w: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 w:rsidRPr="0059524D">
        <w:rPr>
          <w:color w:val="000000"/>
          <w:sz w:val="24"/>
          <w:szCs w:val="24"/>
        </w:rPr>
        <w:t>Документы и их копии для участия в конкурсе предоставляются претендентами лично до 18.00 часов 1</w:t>
      </w:r>
      <w:r>
        <w:rPr>
          <w:color w:val="000000"/>
          <w:sz w:val="24"/>
          <w:szCs w:val="24"/>
        </w:rPr>
        <w:t>4 октября 2020</w:t>
      </w:r>
      <w:r w:rsidRPr="0059524D">
        <w:rPr>
          <w:color w:val="000000"/>
          <w:sz w:val="24"/>
          <w:szCs w:val="24"/>
        </w:rPr>
        <w:t xml:space="preserve"> года по адресу: Ленинградская область, город Тихвин, 4 микрорайон, дом 42, администрация Тихвинского района, отдел муниципальной службы, кадров и спецработы (кабинет 44).</w:t>
      </w:r>
      <w:r w:rsidRPr="00145E75">
        <w:rPr>
          <w:color w:val="000000"/>
          <w:sz w:val="24"/>
          <w:szCs w:val="24"/>
        </w:rPr>
        <w:t xml:space="preserve"> </w:t>
      </w: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 w:rsidRPr="00145E75">
        <w:rPr>
          <w:color w:val="000000"/>
          <w:sz w:val="24"/>
          <w:szCs w:val="24"/>
        </w:rPr>
        <w:t>Приемные дни и часы: ежедневно, кроме субботы и воскресенья, с 09.00 до 18.00</w:t>
      </w:r>
      <w:r>
        <w:rPr>
          <w:color w:val="000000"/>
          <w:sz w:val="24"/>
          <w:szCs w:val="24"/>
        </w:rPr>
        <w:t xml:space="preserve"> часов</w:t>
      </w:r>
      <w:r w:rsidRPr="00145E75">
        <w:rPr>
          <w:color w:val="000000"/>
          <w:sz w:val="24"/>
          <w:szCs w:val="24"/>
        </w:rPr>
        <w:t>, телефон 72-225.</w:t>
      </w:r>
    </w:p>
    <w:p w:rsidR="001947FD" w:rsidRPr="00145E75" w:rsidRDefault="001947FD" w:rsidP="00145E75">
      <w:pPr>
        <w:ind w:firstLine="709"/>
        <w:rPr>
          <w:color w:val="000000"/>
          <w:sz w:val="24"/>
          <w:szCs w:val="24"/>
        </w:rPr>
      </w:pPr>
      <w:r w:rsidRPr="00145E75">
        <w:rPr>
          <w:color w:val="000000"/>
          <w:sz w:val="24"/>
          <w:szCs w:val="24"/>
        </w:rPr>
        <w:t>При прибытии на конкурс необходимо иметь паспорт или иной документ, удостоверяющий личность.</w:t>
      </w:r>
    </w:p>
    <w:p w:rsidR="001947FD" w:rsidRPr="00145E75" w:rsidRDefault="001947FD" w:rsidP="00145E75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 w:rsidRPr="00145E75">
        <w:rPr>
          <w:color w:val="000000"/>
          <w:sz w:val="24"/>
          <w:szCs w:val="24"/>
        </w:rPr>
        <w:t>___________</w:t>
      </w:r>
    </w:p>
    <w:p w:rsidR="00B70C8C" w:rsidRPr="00A26A87" w:rsidRDefault="00B70C8C">
      <w:pPr>
        <w:rPr>
          <w:sz w:val="20"/>
        </w:rPr>
      </w:pPr>
    </w:p>
    <w:p w:rsidR="0041082D" w:rsidRPr="00B70C8C" w:rsidRDefault="0041082D" w:rsidP="00B70C8C">
      <w:pPr>
        <w:ind w:firstLine="709"/>
        <w:rPr>
          <w:sz w:val="24"/>
          <w:szCs w:val="24"/>
        </w:rPr>
      </w:pPr>
    </w:p>
    <w:sectPr w:rsidR="0041082D" w:rsidRPr="00B70C8C" w:rsidSect="001947FD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AD" w:rsidRDefault="00B739AD" w:rsidP="00B70C8C">
      <w:r>
        <w:separator/>
      </w:r>
    </w:p>
  </w:endnote>
  <w:endnote w:type="continuationSeparator" w:id="0">
    <w:p w:rsidR="00B739AD" w:rsidRDefault="00B739AD" w:rsidP="00B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AD" w:rsidRDefault="00B739AD" w:rsidP="00B70C8C">
      <w:r>
        <w:separator/>
      </w:r>
    </w:p>
  </w:footnote>
  <w:footnote w:type="continuationSeparator" w:id="0">
    <w:p w:rsidR="00B739AD" w:rsidRDefault="00B739AD" w:rsidP="00B7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2" w:rsidRDefault="00AD15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1E02" w:rsidRDefault="00B739A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FD" w:rsidRDefault="001947F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0F6A">
      <w:rPr>
        <w:noProof/>
      </w:rPr>
      <w:t>4</w:t>
    </w:r>
    <w:r>
      <w:fldChar w:fldCharType="end"/>
    </w:r>
  </w:p>
  <w:p w:rsidR="00C21E02" w:rsidRDefault="00B739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463"/>
    <w:multiLevelType w:val="hybridMultilevel"/>
    <w:tmpl w:val="3B1298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901A0"/>
    <w:multiLevelType w:val="hybridMultilevel"/>
    <w:tmpl w:val="2FBE1086"/>
    <w:lvl w:ilvl="0" w:tplc="A2260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AC6"/>
    <w:multiLevelType w:val="multilevel"/>
    <w:tmpl w:val="C706B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947FD"/>
    <w:rsid w:val="001A2440"/>
    <w:rsid w:val="001B3965"/>
    <w:rsid w:val="001B4F8D"/>
    <w:rsid w:val="001F265D"/>
    <w:rsid w:val="0024321D"/>
    <w:rsid w:val="00285D0C"/>
    <w:rsid w:val="002A2B11"/>
    <w:rsid w:val="002F22EB"/>
    <w:rsid w:val="00326996"/>
    <w:rsid w:val="0041082D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6E66E2"/>
    <w:rsid w:val="00711921"/>
    <w:rsid w:val="00796BD1"/>
    <w:rsid w:val="007B613E"/>
    <w:rsid w:val="008A3858"/>
    <w:rsid w:val="009840BA"/>
    <w:rsid w:val="00A03876"/>
    <w:rsid w:val="00A13C7B"/>
    <w:rsid w:val="00AD1575"/>
    <w:rsid w:val="00AE1A2A"/>
    <w:rsid w:val="00B52D22"/>
    <w:rsid w:val="00B70C8C"/>
    <w:rsid w:val="00B739AD"/>
    <w:rsid w:val="00B83D8D"/>
    <w:rsid w:val="00B95FEE"/>
    <w:rsid w:val="00BF2B0B"/>
    <w:rsid w:val="00D368DC"/>
    <w:rsid w:val="00D97342"/>
    <w:rsid w:val="00DA6FE7"/>
    <w:rsid w:val="00ED0F6A"/>
    <w:rsid w:val="00F4320C"/>
    <w:rsid w:val="00F4787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2BE6"/>
  <w15:chartTrackingRefBased/>
  <w15:docId w15:val="{24472479-50DE-4407-9317-5F07F88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5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4787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Title">
    <w:name w:val="ConsPlusTitle"/>
    <w:rsid w:val="00F478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B70C8C"/>
    <w:pPr>
      <w:tabs>
        <w:tab w:val="center" w:pos="4153"/>
        <w:tab w:val="right" w:pos="8306"/>
      </w:tabs>
      <w:ind w:firstLine="720"/>
    </w:pPr>
  </w:style>
  <w:style w:type="character" w:customStyle="1" w:styleId="aa">
    <w:name w:val="Верхний колонтитул Знак"/>
    <w:link w:val="a9"/>
    <w:uiPriority w:val="99"/>
    <w:rsid w:val="00B70C8C"/>
    <w:rPr>
      <w:sz w:val="28"/>
    </w:rPr>
  </w:style>
  <w:style w:type="character" w:styleId="ab">
    <w:name w:val="page number"/>
    <w:rsid w:val="00B70C8C"/>
  </w:style>
  <w:style w:type="paragraph" w:styleId="ac">
    <w:name w:val="List Paragraph"/>
    <w:basedOn w:val="a"/>
    <w:uiPriority w:val="34"/>
    <w:qFormat/>
    <w:rsid w:val="00B70C8C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18"/>
      <w:szCs w:val="18"/>
    </w:rPr>
  </w:style>
  <w:style w:type="character" w:styleId="ad">
    <w:name w:val="Hyperlink"/>
    <w:uiPriority w:val="99"/>
    <w:unhideWhenUsed/>
    <w:rsid w:val="00B70C8C"/>
    <w:rPr>
      <w:color w:val="0000FF"/>
      <w:u w:val="single"/>
    </w:rPr>
  </w:style>
  <w:style w:type="paragraph" w:styleId="ae">
    <w:name w:val="footer"/>
    <w:basedOn w:val="a"/>
    <w:link w:val="af"/>
    <w:rsid w:val="00B70C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70C8C"/>
    <w:rPr>
      <w:sz w:val="28"/>
    </w:rPr>
  </w:style>
  <w:style w:type="paragraph" w:customStyle="1" w:styleId="ConsPlusNormal">
    <w:name w:val="ConsPlusNormal"/>
    <w:rsid w:val="00B70C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94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2020-09-07T06:10:00Z</cp:lastPrinted>
  <dcterms:created xsi:type="dcterms:W3CDTF">2020-09-04T09:17:00Z</dcterms:created>
  <dcterms:modified xsi:type="dcterms:W3CDTF">2020-09-07T06:10:00Z</dcterms:modified>
</cp:coreProperties>
</file>