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606E" w14:textId="37C06D00" w:rsidR="00B52D22" w:rsidRPr="00793630" w:rsidRDefault="006C75E1" w:rsidP="00793630">
      <w:pPr>
        <w:jc w:val="center"/>
        <w:rPr>
          <w:sz w:val="24"/>
          <w:szCs w:val="18"/>
        </w:rPr>
      </w:pPr>
      <w:r w:rsidRPr="00793630">
        <w:rPr>
          <w:sz w:val="24"/>
          <w:szCs w:val="18"/>
        </w:rPr>
        <w:t xml:space="preserve">АДМИНИСТРАЦИЯ МУНИЦИПАЛЬНОГО </w:t>
      </w:r>
      <w:r w:rsidR="00B52D22" w:rsidRPr="00793630">
        <w:rPr>
          <w:sz w:val="24"/>
          <w:szCs w:val="18"/>
        </w:rPr>
        <w:t>ОБРАЗОВАНИЯ</w:t>
      </w:r>
      <w:r w:rsidR="00793630" w:rsidRPr="00793630">
        <w:rPr>
          <w:sz w:val="24"/>
          <w:szCs w:val="18"/>
        </w:rPr>
        <w:br/>
      </w:r>
      <w:r w:rsidRPr="00793630">
        <w:rPr>
          <w:sz w:val="24"/>
          <w:szCs w:val="18"/>
        </w:rPr>
        <w:t xml:space="preserve">ТИХВИНСКИЙ МУНИЦИПАЛЬНЫЙ </w:t>
      </w:r>
      <w:r w:rsidR="00B52D22" w:rsidRPr="00793630">
        <w:rPr>
          <w:sz w:val="24"/>
          <w:szCs w:val="18"/>
        </w:rPr>
        <w:t>РАЙОН</w:t>
      </w:r>
      <w:r w:rsidR="00793630" w:rsidRPr="00793630">
        <w:rPr>
          <w:sz w:val="24"/>
          <w:szCs w:val="18"/>
        </w:rPr>
        <w:br/>
      </w:r>
      <w:r w:rsidRPr="00793630">
        <w:rPr>
          <w:sz w:val="24"/>
          <w:szCs w:val="18"/>
        </w:rPr>
        <w:t xml:space="preserve">ЛЕНИНГРАДСКОЙ </w:t>
      </w:r>
      <w:r w:rsidR="00B52D22" w:rsidRPr="00793630">
        <w:rPr>
          <w:sz w:val="24"/>
          <w:szCs w:val="18"/>
        </w:rPr>
        <w:t>ОБЛАСТИ</w:t>
      </w:r>
      <w:r w:rsidR="00793630" w:rsidRPr="00793630">
        <w:rPr>
          <w:sz w:val="24"/>
          <w:szCs w:val="18"/>
        </w:rPr>
        <w:br/>
      </w:r>
      <w:r w:rsidRPr="00793630">
        <w:rPr>
          <w:sz w:val="24"/>
          <w:szCs w:val="18"/>
        </w:rPr>
        <w:t xml:space="preserve">(АДМИНИСТРАЦИЯ ТИХВИНСКОГО </w:t>
      </w:r>
      <w:r w:rsidR="00B52D22" w:rsidRPr="00793630">
        <w:rPr>
          <w:sz w:val="24"/>
          <w:szCs w:val="18"/>
        </w:rPr>
        <w:t>РАЙОНА)</w:t>
      </w:r>
    </w:p>
    <w:p w14:paraId="1321B658" w14:textId="77777777" w:rsidR="00B52D22" w:rsidRPr="00793630" w:rsidRDefault="00DA6FE7" w:rsidP="00793630">
      <w:pPr>
        <w:spacing w:before="360" w:after="360"/>
        <w:jc w:val="center"/>
        <w:rPr>
          <w:sz w:val="8"/>
          <w:szCs w:val="18"/>
        </w:rPr>
      </w:pPr>
      <w:r w:rsidRPr="00793630">
        <w:rPr>
          <w:b/>
          <w:szCs w:val="18"/>
        </w:rPr>
        <w:t>РАСПОРЯЖЕНИЕ</w:t>
      </w:r>
    </w:p>
    <w:p w14:paraId="27181228" w14:textId="63FD7ACE" w:rsidR="00B52D22" w:rsidRPr="00793630" w:rsidRDefault="00B52D22" w:rsidP="00793630">
      <w:pPr>
        <w:tabs>
          <w:tab w:val="left" w:pos="3828"/>
        </w:tabs>
        <w:rPr>
          <w:bCs/>
          <w:szCs w:val="28"/>
        </w:rPr>
      </w:pPr>
      <w:r w:rsidRPr="00793630">
        <w:rPr>
          <w:bCs/>
          <w:szCs w:val="28"/>
        </w:rPr>
        <w:t xml:space="preserve">от </w:t>
      </w:r>
      <w:r w:rsidR="00793630" w:rsidRPr="00793630">
        <w:rPr>
          <w:bCs/>
          <w:szCs w:val="28"/>
        </w:rPr>
        <w:t>5 июня 2024 г.</w:t>
      </w:r>
      <w:r w:rsidR="00793630" w:rsidRPr="00793630">
        <w:rPr>
          <w:bCs/>
          <w:szCs w:val="28"/>
        </w:rPr>
        <w:t xml:space="preserve"> </w:t>
      </w:r>
      <w:r w:rsidR="00793630">
        <w:rPr>
          <w:bCs/>
          <w:szCs w:val="28"/>
        </w:rPr>
        <w:tab/>
      </w:r>
      <w:r w:rsidRPr="00793630">
        <w:rPr>
          <w:bCs/>
          <w:szCs w:val="28"/>
        </w:rPr>
        <w:t>№</w:t>
      </w:r>
      <w:r w:rsidR="00793630">
        <w:rPr>
          <w:bCs/>
          <w:szCs w:val="28"/>
        </w:rPr>
        <w:t> </w:t>
      </w:r>
      <w:r w:rsidR="00793630" w:rsidRPr="00793630">
        <w:rPr>
          <w:bCs/>
          <w:szCs w:val="28"/>
        </w:rPr>
        <w:t>01-191-ра</w:t>
      </w:r>
      <w:r w:rsidR="00793630" w:rsidRPr="00793630">
        <w:rPr>
          <w:bCs/>
          <w:szCs w:val="28"/>
        </w:rPr>
        <w:t xml:space="preserve"> </w:t>
      </w:r>
    </w:p>
    <w:p w14:paraId="617D4239" w14:textId="77777777" w:rsidR="00326996" w:rsidRDefault="00326996" w:rsidP="00B52D22">
      <w:pPr>
        <w:rPr>
          <w:b/>
          <w:szCs w:val="28"/>
        </w:rPr>
      </w:pPr>
    </w:p>
    <w:p w14:paraId="7E1272E4" w14:textId="77777777" w:rsidR="00793630" w:rsidRPr="00793630" w:rsidRDefault="00793630" w:rsidP="00793630">
      <w:pPr>
        <w:spacing w:after="120"/>
        <w:ind w:right="5103"/>
        <w:rPr>
          <w:sz w:val="24"/>
          <w:szCs w:val="24"/>
        </w:rPr>
      </w:pPr>
      <w:r w:rsidRPr="00793630">
        <w:rPr>
          <w:sz w:val="24"/>
          <w:szCs w:val="24"/>
        </w:rPr>
        <w:t>О проведении конкурсного отбора среди субъектов малого предпринимательства Тихвинского района на предоставление субсидий на организацию предпринимательской деятельности</w:t>
      </w:r>
    </w:p>
    <w:p w14:paraId="33E4F878" w14:textId="77777777" w:rsidR="00554BEC" w:rsidRPr="00793630" w:rsidRDefault="00213255" w:rsidP="00793630">
      <w:pPr>
        <w:spacing w:after="360"/>
        <w:ind w:right="5103"/>
        <w:rPr>
          <w:sz w:val="24"/>
          <w:szCs w:val="24"/>
        </w:rPr>
      </w:pPr>
      <w:r w:rsidRPr="00793630">
        <w:rPr>
          <w:sz w:val="24"/>
          <w:szCs w:val="24"/>
        </w:rPr>
        <w:t>21, 2500, 2700, ДО</w:t>
      </w:r>
    </w:p>
    <w:p w14:paraId="5AE1AC17" w14:textId="6F6B6BFC" w:rsidR="00213255" w:rsidRPr="00213255" w:rsidRDefault="00213255" w:rsidP="00793630">
      <w:pPr>
        <w:spacing w:after="120"/>
        <w:ind w:firstLine="709"/>
        <w:rPr>
          <w:szCs w:val="22"/>
        </w:rPr>
      </w:pPr>
      <w:r w:rsidRPr="00213255">
        <w:rPr>
          <w:szCs w:val="22"/>
        </w:rPr>
        <w:t xml:space="preserve">В соответствии с пунктом 3 статьи 78 Бюджетного кодекса Российской Федерации; постановлением администрации Тихвинского </w:t>
      </w:r>
      <w:r>
        <w:rPr>
          <w:szCs w:val="22"/>
        </w:rPr>
        <w:t>района от 16 апреля 2024 года №</w:t>
      </w:r>
      <w:r w:rsidR="005E6CCD">
        <w:rPr>
          <w:szCs w:val="22"/>
        </w:rPr>
        <w:t> </w:t>
      </w:r>
      <w:r w:rsidRPr="00213255">
        <w:rPr>
          <w:szCs w:val="22"/>
        </w:rPr>
        <w:t>01-837-а «Об утверждении Порядка предоставления субсидий субъектам малого предпринимательства Тихвинского района на организацию пре</w:t>
      </w:r>
      <w:r>
        <w:rPr>
          <w:szCs w:val="22"/>
        </w:rPr>
        <w:t>дпринимательской деятельности»:</w:t>
      </w:r>
    </w:p>
    <w:p w14:paraId="1E93D157" w14:textId="03B664F3" w:rsidR="00213255" w:rsidRPr="00793630" w:rsidRDefault="00213255" w:rsidP="00793630">
      <w:pPr>
        <w:pStyle w:val="ad"/>
        <w:numPr>
          <w:ilvl w:val="0"/>
          <w:numId w:val="2"/>
        </w:numPr>
        <w:spacing w:after="120"/>
        <w:rPr>
          <w:szCs w:val="22"/>
        </w:rPr>
      </w:pPr>
      <w:r w:rsidRPr="00793630">
        <w:rPr>
          <w:szCs w:val="22"/>
        </w:rPr>
        <w:t>Утвердить объявление о проведении конкурсного отбора среди субъектов малого предпринимательства Тихвинского района на предоставление субсидий на организацию предпринимательской деятельности (приложение).</w:t>
      </w:r>
    </w:p>
    <w:p w14:paraId="3E940EA2" w14:textId="0B342107" w:rsidR="00793630" w:rsidRDefault="00213255" w:rsidP="00793630">
      <w:pPr>
        <w:pStyle w:val="ad"/>
        <w:numPr>
          <w:ilvl w:val="0"/>
          <w:numId w:val="2"/>
        </w:numPr>
        <w:spacing w:after="120"/>
        <w:rPr>
          <w:szCs w:val="22"/>
        </w:rPr>
      </w:pPr>
      <w:r w:rsidRPr="00793630">
        <w:rPr>
          <w:szCs w:val="22"/>
        </w:rPr>
        <w:t>Объявление о проведении конкурсного отбора среди субъектов малого предпринимательства Тихвинского района на</w:t>
      </w:r>
      <w:r w:rsidR="00793630">
        <w:rPr>
          <w:szCs w:val="22"/>
          <w:lang w:val="en-US"/>
        </w:rPr>
        <w:t> </w:t>
      </w:r>
      <w:proofErr w:type="spellStart"/>
      <w:r w:rsidRPr="00793630">
        <w:rPr>
          <w:szCs w:val="22"/>
        </w:rPr>
        <w:t>предоставле</w:t>
      </w:r>
      <w:r w:rsidR="00793630" w:rsidRPr="00793630">
        <w:rPr>
          <w:szCs w:val="22"/>
        </w:rPr>
        <w:t>-</w:t>
      </w:r>
      <w:r w:rsidRPr="00793630">
        <w:rPr>
          <w:szCs w:val="22"/>
        </w:rPr>
        <w:t>ние</w:t>
      </w:r>
      <w:proofErr w:type="spellEnd"/>
      <w:r w:rsidRPr="00793630">
        <w:rPr>
          <w:szCs w:val="22"/>
        </w:rPr>
        <w:t xml:space="preserve"> субсидий на организацию предпринимательской деятельности обнародовать в сети Интернет на официальном сайте Тихвинского района:</w:t>
      </w:r>
    </w:p>
    <w:p w14:paraId="27D2A80F" w14:textId="5E2F6801" w:rsidR="00213255" w:rsidRPr="00793630" w:rsidRDefault="00793630" w:rsidP="00793630">
      <w:pPr>
        <w:spacing w:after="120"/>
        <w:ind w:left="993"/>
        <w:jc w:val="center"/>
        <w:rPr>
          <w:szCs w:val="22"/>
        </w:rPr>
      </w:pPr>
      <w:r w:rsidRPr="00793630">
        <w:rPr>
          <w:szCs w:val="22"/>
        </w:rPr>
        <w:t>https://admtih.ru</w:t>
      </w:r>
      <w:r w:rsidR="00213255" w:rsidRPr="00793630">
        <w:rPr>
          <w:szCs w:val="22"/>
        </w:rPr>
        <w:t>/adnim/stryktpodr/o_torg/pred_subs.php.</w:t>
      </w:r>
    </w:p>
    <w:p w14:paraId="57861CCB" w14:textId="04966F79" w:rsidR="00213255" w:rsidRPr="00793630" w:rsidRDefault="00213255" w:rsidP="00793630">
      <w:pPr>
        <w:pStyle w:val="ad"/>
        <w:numPr>
          <w:ilvl w:val="0"/>
          <w:numId w:val="2"/>
        </w:numPr>
        <w:spacing w:after="120"/>
        <w:rPr>
          <w:szCs w:val="22"/>
        </w:rPr>
      </w:pPr>
      <w:r w:rsidRPr="00793630">
        <w:rPr>
          <w:szCs w:val="22"/>
        </w:rPr>
        <w:t>Контроль за исполнением распоряжения возложить на</w:t>
      </w:r>
      <w:r w:rsidR="00793630">
        <w:rPr>
          <w:szCs w:val="22"/>
          <w:lang w:val="en-US"/>
        </w:rPr>
        <w:t> </w:t>
      </w:r>
      <w:r w:rsidRPr="00793630">
        <w:rPr>
          <w:szCs w:val="22"/>
        </w:rPr>
        <w:t>заведующего отделом по развитию малого, среднего бизнеса и</w:t>
      </w:r>
      <w:r w:rsidR="00793630">
        <w:rPr>
          <w:szCs w:val="22"/>
          <w:lang w:val="en-US"/>
        </w:rPr>
        <w:t> </w:t>
      </w:r>
      <w:r w:rsidRPr="00793630">
        <w:rPr>
          <w:szCs w:val="22"/>
        </w:rPr>
        <w:t>потребительского рынка.</w:t>
      </w:r>
    </w:p>
    <w:p w14:paraId="4F0B6D50" w14:textId="77777777" w:rsidR="00213255" w:rsidRDefault="00213255" w:rsidP="00213255">
      <w:pPr>
        <w:ind w:right="-1"/>
        <w:rPr>
          <w:szCs w:val="22"/>
        </w:rPr>
      </w:pPr>
    </w:p>
    <w:p w14:paraId="046D808A" w14:textId="77777777" w:rsidR="00213255" w:rsidRDefault="00213255" w:rsidP="00213255">
      <w:pPr>
        <w:ind w:right="-1"/>
        <w:rPr>
          <w:szCs w:val="22"/>
        </w:rPr>
      </w:pPr>
    </w:p>
    <w:p w14:paraId="77E8E5E0" w14:textId="1484BEB9" w:rsidR="00213255" w:rsidRDefault="00213255" w:rsidP="00793630">
      <w:pPr>
        <w:tabs>
          <w:tab w:val="left" w:pos="7371"/>
        </w:tabs>
        <w:ind w:right="-1"/>
        <w:rPr>
          <w:szCs w:val="22"/>
        </w:rPr>
      </w:pPr>
      <w:r>
        <w:rPr>
          <w:szCs w:val="22"/>
        </w:rPr>
        <w:t>Глава администрации</w:t>
      </w:r>
      <w:r w:rsidR="00793630">
        <w:rPr>
          <w:szCs w:val="22"/>
        </w:rPr>
        <w:tab/>
      </w:r>
      <w:r>
        <w:rPr>
          <w:szCs w:val="22"/>
        </w:rPr>
        <w:t>Ю.</w:t>
      </w:r>
      <w:r w:rsidR="00793630" w:rsidRPr="00793630">
        <w:rPr>
          <w:szCs w:val="22"/>
        </w:rPr>
        <w:t> </w:t>
      </w:r>
      <w:r>
        <w:rPr>
          <w:szCs w:val="22"/>
        </w:rPr>
        <w:t>А.</w:t>
      </w:r>
      <w:r w:rsidR="00793630">
        <w:rPr>
          <w:szCs w:val="22"/>
          <w:lang w:val="en-US"/>
        </w:rPr>
        <w:t> </w:t>
      </w:r>
      <w:r>
        <w:rPr>
          <w:szCs w:val="22"/>
        </w:rPr>
        <w:t>Наумов</w:t>
      </w:r>
    </w:p>
    <w:p w14:paraId="3CC7C7F9" w14:textId="77777777" w:rsidR="00213255" w:rsidRDefault="00213255" w:rsidP="00213255">
      <w:pPr>
        <w:ind w:right="-1"/>
        <w:rPr>
          <w:szCs w:val="22"/>
        </w:rPr>
      </w:pPr>
    </w:p>
    <w:p w14:paraId="574F7033" w14:textId="77777777" w:rsidR="00213255" w:rsidRDefault="00213255" w:rsidP="00213255">
      <w:pPr>
        <w:ind w:right="-1"/>
        <w:rPr>
          <w:szCs w:val="22"/>
        </w:rPr>
      </w:pPr>
    </w:p>
    <w:p w14:paraId="1D903F14" w14:textId="77777777" w:rsidR="00213255" w:rsidRDefault="00213255" w:rsidP="00213255">
      <w:pPr>
        <w:ind w:right="-1"/>
        <w:rPr>
          <w:szCs w:val="22"/>
        </w:rPr>
      </w:pPr>
    </w:p>
    <w:p w14:paraId="41D0A0FB" w14:textId="77777777" w:rsidR="00213255" w:rsidRDefault="00213255" w:rsidP="00213255">
      <w:pPr>
        <w:ind w:right="-1"/>
        <w:rPr>
          <w:szCs w:val="22"/>
        </w:rPr>
      </w:pPr>
    </w:p>
    <w:p w14:paraId="7BBC984B" w14:textId="77777777" w:rsidR="00213255" w:rsidRDefault="00213255" w:rsidP="00213255">
      <w:pPr>
        <w:ind w:right="-1"/>
        <w:rPr>
          <w:szCs w:val="22"/>
        </w:rPr>
      </w:pPr>
    </w:p>
    <w:p w14:paraId="0D2B70A8" w14:textId="77777777" w:rsidR="00213255" w:rsidRDefault="00213255" w:rsidP="00213255">
      <w:pPr>
        <w:ind w:right="-1"/>
        <w:rPr>
          <w:szCs w:val="22"/>
        </w:rPr>
      </w:pPr>
    </w:p>
    <w:p w14:paraId="568D96CD" w14:textId="77777777" w:rsidR="00213255" w:rsidRPr="00156A88" w:rsidRDefault="00213255" w:rsidP="00213255">
      <w:pPr>
        <w:rPr>
          <w:color w:val="000000"/>
          <w:sz w:val="24"/>
          <w:szCs w:val="24"/>
        </w:rPr>
      </w:pPr>
      <w:r w:rsidRPr="00156A88">
        <w:rPr>
          <w:color w:val="000000"/>
          <w:sz w:val="24"/>
          <w:szCs w:val="24"/>
        </w:rPr>
        <w:t>Курганова Маргарита Николаевна,</w:t>
      </w:r>
    </w:p>
    <w:p w14:paraId="10DF120A" w14:textId="59A4FAFE" w:rsidR="00213255" w:rsidRDefault="00213255" w:rsidP="00213255">
      <w:pPr>
        <w:ind w:right="-1"/>
        <w:rPr>
          <w:color w:val="000000"/>
          <w:sz w:val="24"/>
          <w:szCs w:val="24"/>
        </w:rPr>
      </w:pPr>
      <w:r w:rsidRPr="00490E5F">
        <w:rPr>
          <w:color w:val="000000"/>
          <w:sz w:val="24"/>
          <w:szCs w:val="24"/>
        </w:rPr>
        <w:t>8</w:t>
      </w:r>
      <w:r w:rsidR="00793630">
        <w:rPr>
          <w:color w:val="000000"/>
          <w:sz w:val="24"/>
          <w:szCs w:val="24"/>
          <w:lang w:val="en-US"/>
        </w:rPr>
        <w:t xml:space="preserve"> </w:t>
      </w:r>
      <w:r w:rsidRPr="00490E5F">
        <w:rPr>
          <w:color w:val="000000"/>
          <w:sz w:val="24"/>
          <w:szCs w:val="24"/>
        </w:rPr>
        <w:t>(81367)</w:t>
      </w:r>
      <w:r w:rsidR="00793630">
        <w:rPr>
          <w:color w:val="000000"/>
          <w:sz w:val="24"/>
          <w:szCs w:val="24"/>
          <w:lang w:val="en-US"/>
        </w:rPr>
        <w:t xml:space="preserve"> </w:t>
      </w:r>
      <w:r w:rsidRPr="00490E5F">
        <w:rPr>
          <w:color w:val="000000"/>
          <w:sz w:val="24"/>
          <w:szCs w:val="24"/>
        </w:rPr>
        <w:t>77-333</w:t>
      </w:r>
    </w:p>
    <w:p w14:paraId="7074297F" w14:textId="77777777" w:rsidR="005B6772" w:rsidRPr="00466C50" w:rsidRDefault="005B6772" w:rsidP="005B6772">
      <w:pPr>
        <w:ind w:firstLine="225"/>
        <w:rPr>
          <w:b/>
          <w:bCs/>
          <w:color w:val="000000"/>
        </w:rPr>
      </w:pPr>
      <w:r w:rsidRPr="00E74ADF">
        <w:rPr>
          <w:b/>
          <w:bCs/>
          <w:color w:val="000000"/>
          <w:sz w:val="24"/>
          <w:szCs w:val="24"/>
        </w:rPr>
        <w:lastRenderedPageBreak/>
        <w:t>СОГЛАСОВАНО:</w:t>
      </w:r>
    </w:p>
    <w:tbl>
      <w:tblPr>
        <w:tblW w:w="9639" w:type="dxa"/>
        <w:jc w:val="center"/>
        <w:tblCellMar>
          <w:left w:w="28" w:type="dxa"/>
          <w:right w:w="28" w:type="dxa"/>
        </w:tblCellMar>
        <w:tblLook w:val="0000" w:firstRow="0" w:lastRow="0" w:firstColumn="0" w:lastColumn="0" w:noHBand="0" w:noVBand="0"/>
      </w:tblPr>
      <w:tblGrid>
        <w:gridCol w:w="6552"/>
        <w:gridCol w:w="1245"/>
        <w:gridCol w:w="1842"/>
      </w:tblGrid>
      <w:tr w:rsidR="005B6772" w:rsidRPr="00793630" w14:paraId="411F3662" w14:textId="77777777" w:rsidTr="005C4EB3">
        <w:trPr>
          <w:trHeight w:val="552"/>
          <w:jc w:val="center"/>
        </w:trPr>
        <w:tc>
          <w:tcPr>
            <w:tcW w:w="6552" w:type="dxa"/>
            <w:vAlign w:val="bottom"/>
          </w:tcPr>
          <w:p w14:paraId="3368D211" w14:textId="78BC288B" w:rsidR="005B6772" w:rsidRPr="00793630" w:rsidRDefault="005B6772" w:rsidP="005C4EB3">
            <w:pPr>
              <w:spacing w:before="120"/>
              <w:jc w:val="left"/>
              <w:rPr>
                <w:color w:val="000000"/>
                <w:sz w:val="24"/>
                <w:szCs w:val="24"/>
              </w:rPr>
            </w:pPr>
            <w:r w:rsidRPr="00793630">
              <w:rPr>
                <w:color w:val="000000"/>
                <w:sz w:val="24"/>
                <w:szCs w:val="24"/>
              </w:rPr>
              <w:t>И.</w:t>
            </w:r>
            <w:r w:rsidR="00793630">
              <w:rPr>
                <w:color w:val="000000"/>
                <w:sz w:val="24"/>
                <w:szCs w:val="24"/>
                <w:lang w:val="en-US"/>
              </w:rPr>
              <w:t> </w:t>
            </w:r>
            <w:r w:rsidRPr="00793630">
              <w:rPr>
                <w:color w:val="000000"/>
                <w:sz w:val="24"/>
                <w:szCs w:val="24"/>
              </w:rPr>
              <w:t>о. заместителя главы администрации - председателя комитета по экономике и инвестициям</w:t>
            </w:r>
          </w:p>
        </w:tc>
        <w:tc>
          <w:tcPr>
            <w:tcW w:w="1245" w:type="dxa"/>
            <w:tcBorders>
              <w:bottom w:val="single" w:sz="4" w:space="0" w:color="auto"/>
            </w:tcBorders>
            <w:vAlign w:val="bottom"/>
          </w:tcPr>
          <w:p w14:paraId="574FA36D" w14:textId="77777777" w:rsidR="005B6772" w:rsidRPr="00793630" w:rsidRDefault="005B6772" w:rsidP="005C4EB3">
            <w:pPr>
              <w:spacing w:before="120"/>
              <w:jc w:val="left"/>
              <w:rPr>
                <w:color w:val="000000"/>
                <w:sz w:val="24"/>
                <w:szCs w:val="24"/>
              </w:rPr>
            </w:pPr>
          </w:p>
        </w:tc>
        <w:tc>
          <w:tcPr>
            <w:tcW w:w="1842" w:type="dxa"/>
            <w:vAlign w:val="bottom"/>
          </w:tcPr>
          <w:p w14:paraId="253D70DB" w14:textId="22C4E376" w:rsidR="005B6772" w:rsidRPr="00793630" w:rsidRDefault="00793630" w:rsidP="005C4EB3">
            <w:pPr>
              <w:spacing w:before="120"/>
              <w:jc w:val="left"/>
              <w:rPr>
                <w:color w:val="000000"/>
                <w:sz w:val="24"/>
                <w:szCs w:val="24"/>
              </w:rPr>
            </w:pPr>
            <w:r w:rsidRPr="00793630">
              <w:rPr>
                <w:color w:val="000000"/>
                <w:sz w:val="24"/>
                <w:szCs w:val="24"/>
              </w:rPr>
              <w:t>А.</w:t>
            </w:r>
            <w:r>
              <w:rPr>
                <w:color w:val="000000"/>
                <w:sz w:val="24"/>
                <w:szCs w:val="24"/>
                <w:lang w:val="en-US"/>
              </w:rPr>
              <w:t> </w:t>
            </w:r>
            <w:r w:rsidRPr="00793630">
              <w:rPr>
                <w:color w:val="000000"/>
                <w:sz w:val="24"/>
                <w:szCs w:val="24"/>
              </w:rPr>
              <w:t>В.</w:t>
            </w:r>
            <w:r>
              <w:rPr>
                <w:color w:val="000000"/>
                <w:sz w:val="24"/>
                <w:szCs w:val="24"/>
                <w:lang w:val="en-US"/>
              </w:rPr>
              <w:t> </w:t>
            </w:r>
            <w:r w:rsidR="005B6772" w:rsidRPr="00793630">
              <w:rPr>
                <w:color w:val="000000"/>
                <w:sz w:val="24"/>
                <w:szCs w:val="24"/>
              </w:rPr>
              <w:t xml:space="preserve">Мастицкая </w:t>
            </w:r>
          </w:p>
        </w:tc>
      </w:tr>
      <w:tr w:rsidR="005B6772" w:rsidRPr="00793630" w14:paraId="4E145EB0" w14:textId="77777777" w:rsidTr="005C4EB3">
        <w:trPr>
          <w:trHeight w:val="552"/>
          <w:jc w:val="center"/>
        </w:trPr>
        <w:tc>
          <w:tcPr>
            <w:tcW w:w="6552" w:type="dxa"/>
            <w:vAlign w:val="bottom"/>
          </w:tcPr>
          <w:p w14:paraId="6576299D" w14:textId="656C4206" w:rsidR="005B6772" w:rsidRPr="00793630" w:rsidRDefault="005B6772" w:rsidP="005C4EB3">
            <w:pPr>
              <w:spacing w:before="120"/>
              <w:jc w:val="left"/>
              <w:rPr>
                <w:color w:val="000000"/>
                <w:sz w:val="24"/>
                <w:szCs w:val="24"/>
              </w:rPr>
            </w:pPr>
            <w:r w:rsidRPr="00793630">
              <w:rPr>
                <w:color w:val="000000"/>
                <w:sz w:val="24"/>
                <w:szCs w:val="24"/>
              </w:rPr>
              <w:t>И.</w:t>
            </w:r>
            <w:r w:rsidR="00793630">
              <w:rPr>
                <w:color w:val="000000"/>
                <w:sz w:val="24"/>
                <w:szCs w:val="24"/>
                <w:lang w:val="en-US"/>
              </w:rPr>
              <w:t> </w:t>
            </w:r>
            <w:r w:rsidRPr="00793630">
              <w:rPr>
                <w:color w:val="000000"/>
                <w:sz w:val="24"/>
                <w:szCs w:val="24"/>
              </w:rPr>
              <w:t xml:space="preserve">о. заведующего юридическим отделом </w:t>
            </w:r>
          </w:p>
        </w:tc>
        <w:tc>
          <w:tcPr>
            <w:tcW w:w="1245" w:type="dxa"/>
            <w:tcBorders>
              <w:top w:val="single" w:sz="4" w:space="0" w:color="auto"/>
              <w:bottom w:val="single" w:sz="4" w:space="0" w:color="auto"/>
            </w:tcBorders>
            <w:vAlign w:val="bottom"/>
          </w:tcPr>
          <w:p w14:paraId="012747FA" w14:textId="77777777" w:rsidR="005B6772" w:rsidRPr="00793630" w:rsidRDefault="005B6772" w:rsidP="005C4EB3">
            <w:pPr>
              <w:spacing w:before="120"/>
              <w:jc w:val="left"/>
              <w:rPr>
                <w:color w:val="000000"/>
                <w:sz w:val="24"/>
                <w:szCs w:val="24"/>
              </w:rPr>
            </w:pPr>
          </w:p>
        </w:tc>
        <w:tc>
          <w:tcPr>
            <w:tcW w:w="1842" w:type="dxa"/>
            <w:vAlign w:val="bottom"/>
          </w:tcPr>
          <w:p w14:paraId="5B00F06D" w14:textId="0150B3C6" w:rsidR="005B6772" w:rsidRPr="00793630" w:rsidRDefault="00793630" w:rsidP="005C4EB3">
            <w:pPr>
              <w:spacing w:before="120"/>
              <w:jc w:val="left"/>
              <w:rPr>
                <w:color w:val="000000"/>
                <w:sz w:val="24"/>
                <w:szCs w:val="24"/>
              </w:rPr>
            </w:pPr>
            <w:r w:rsidRPr="00793630">
              <w:rPr>
                <w:color w:val="000000"/>
                <w:sz w:val="24"/>
                <w:szCs w:val="24"/>
              </w:rPr>
              <w:t>Р.</w:t>
            </w:r>
            <w:r w:rsidR="005E6CCD">
              <w:rPr>
                <w:color w:val="000000"/>
                <w:sz w:val="24"/>
                <w:szCs w:val="24"/>
              </w:rPr>
              <w:t> </w:t>
            </w:r>
            <w:r w:rsidRPr="00793630">
              <w:rPr>
                <w:color w:val="000000"/>
                <w:sz w:val="24"/>
                <w:szCs w:val="24"/>
              </w:rPr>
              <w:t>С.</w:t>
            </w:r>
            <w:r w:rsidR="005E6CCD">
              <w:rPr>
                <w:color w:val="000000"/>
                <w:sz w:val="24"/>
                <w:szCs w:val="24"/>
              </w:rPr>
              <w:t> </w:t>
            </w:r>
            <w:proofErr w:type="spellStart"/>
            <w:r w:rsidR="005B6772" w:rsidRPr="00793630">
              <w:rPr>
                <w:color w:val="000000"/>
                <w:sz w:val="24"/>
                <w:szCs w:val="24"/>
              </w:rPr>
              <w:t>Рыстаков</w:t>
            </w:r>
            <w:proofErr w:type="spellEnd"/>
            <w:r w:rsidR="005B6772" w:rsidRPr="00793630">
              <w:rPr>
                <w:color w:val="000000"/>
                <w:sz w:val="24"/>
                <w:szCs w:val="24"/>
              </w:rPr>
              <w:t xml:space="preserve"> </w:t>
            </w:r>
          </w:p>
        </w:tc>
      </w:tr>
      <w:tr w:rsidR="005B6772" w:rsidRPr="00793630" w14:paraId="6DAFCE77" w14:textId="77777777" w:rsidTr="005C4EB3">
        <w:trPr>
          <w:trHeight w:val="552"/>
          <w:jc w:val="center"/>
        </w:trPr>
        <w:tc>
          <w:tcPr>
            <w:tcW w:w="6552" w:type="dxa"/>
            <w:vAlign w:val="bottom"/>
          </w:tcPr>
          <w:p w14:paraId="7E816A1D" w14:textId="77777777" w:rsidR="005B6772" w:rsidRPr="00793630" w:rsidRDefault="005B6772" w:rsidP="005C4EB3">
            <w:pPr>
              <w:spacing w:before="120"/>
              <w:jc w:val="left"/>
              <w:rPr>
                <w:color w:val="000000"/>
                <w:sz w:val="24"/>
                <w:szCs w:val="24"/>
              </w:rPr>
            </w:pPr>
            <w:r w:rsidRPr="00793630">
              <w:rPr>
                <w:color w:val="000000"/>
                <w:sz w:val="24"/>
                <w:szCs w:val="24"/>
              </w:rPr>
              <w:t>Заведующий отделом по развитию малого, среднего бизнеса и потребительского рынка администрации Тихвинского района</w:t>
            </w:r>
          </w:p>
        </w:tc>
        <w:tc>
          <w:tcPr>
            <w:tcW w:w="1245" w:type="dxa"/>
            <w:tcBorders>
              <w:top w:val="single" w:sz="4" w:space="0" w:color="auto"/>
              <w:bottom w:val="single" w:sz="4" w:space="0" w:color="auto"/>
            </w:tcBorders>
            <w:vAlign w:val="bottom"/>
          </w:tcPr>
          <w:p w14:paraId="45D0D51E" w14:textId="77777777" w:rsidR="005B6772" w:rsidRPr="00793630" w:rsidRDefault="005B6772" w:rsidP="005C4EB3">
            <w:pPr>
              <w:spacing w:before="120"/>
              <w:jc w:val="left"/>
              <w:rPr>
                <w:color w:val="000000"/>
                <w:sz w:val="24"/>
                <w:szCs w:val="24"/>
              </w:rPr>
            </w:pPr>
          </w:p>
        </w:tc>
        <w:tc>
          <w:tcPr>
            <w:tcW w:w="1842" w:type="dxa"/>
            <w:vAlign w:val="bottom"/>
          </w:tcPr>
          <w:p w14:paraId="778CC007" w14:textId="44ABE523" w:rsidR="005B6772" w:rsidRPr="00793630" w:rsidRDefault="00793630" w:rsidP="005C4EB3">
            <w:pPr>
              <w:spacing w:before="120"/>
              <w:jc w:val="left"/>
              <w:rPr>
                <w:color w:val="000000"/>
                <w:sz w:val="24"/>
                <w:szCs w:val="24"/>
              </w:rPr>
            </w:pPr>
            <w:r w:rsidRPr="00793630">
              <w:rPr>
                <w:color w:val="000000"/>
                <w:sz w:val="24"/>
                <w:szCs w:val="24"/>
              </w:rPr>
              <w:t>М.</w:t>
            </w:r>
            <w:r w:rsidR="005E6CCD">
              <w:rPr>
                <w:color w:val="000000"/>
                <w:sz w:val="24"/>
                <w:szCs w:val="24"/>
              </w:rPr>
              <w:t> </w:t>
            </w:r>
            <w:r w:rsidRPr="00793630">
              <w:rPr>
                <w:color w:val="000000"/>
                <w:sz w:val="24"/>
                <w:szCs w:val="24"/>
              </w:rPr>
              <w:t>Н.</w:t>
            </w:r>
            <w:r w:rsidR="005E6CCD">
              <w:rPr>
                <w:color w:val="000000"/>
                <w:sz w:val="24"/>
                <w:szCs w:val="24"/>
              </w:rPr>
              <w:t> </w:t>
            </w:r>
            <w:r w:rsidR="005B6772" w:rsidRPr="00793630">
              <w:rPr>
                <w:color w:val="000000"/>
                <w:sz w:val="24"/>
                <w:szCs w:val="24"/>
              </w:rPr>
              <w:t xml:space="preserve">Курганова </w:t>
            </w:r>
          </w:p>
        </w:tc>
      </w:tr>
      <w:tr w:rsidR="005B6772" w:rsidRPr="00793630" w14:paraId="54EDB36A" w14:textId="77777777" w:rsidTr="005C4EB3">
        <w:trPr>
          <w:trHeight w:val="552"/>
          <w:jc w:val="center"/>
        </w:trPr>
        <w:tc>
          <w:tcPr>
            <w:tcW w:w="6552" w:type="dxa"/>
            <w:vAlign w:val="bottom"/>
          </w:tcPr>
          <w:p w14:paraId="0C90AA3D" w14:textId="77777777" w:rsidR="005B6772" w:rsidRPr="00793630" w:rsidRDefault="005B6772" w:rsidP="005C4EB3">
            <w:pPr>
              <w:spacing w:before="120"/>
              <w:jc w:val="left"/>
              <w:rPr>
                <w:color w:val="000000"/>
                <w:sz w:val="24"/>
                <w:szCs w:val="24"/>
              </w:rPr>
            </w:pPr>
            <w:r w:rsidRPr="00793630">
              <w:rPr>
                <w:color w:val="000000"/>
                <w:sz w:val="24"/>
                <w:szCs w:val="24"/>
              </w:rPr>
              <w:t xml:space="preserve">Заведующий общим отделом </w:t>
            </w:r>
          </w:p>
        </w:tc>
        <w:tc>
          <w:tcPr>
            <w:tcW w:w="1245" w:type="dxa"/>
            <w:tcBorders>
              <w:top w:val="single" w:sz="4" w:space="0" w:color="auto"/>
              <w:bottom w:val="single" w:sz="4" w:space="0" w:color="auto"/>
            </w:tcBorders>
            <w:vAlign w:val="bottom"/>
          </w:tcPr>
          <w:p w14:paraId="24DF9524" w14:textId="77777777" w:rsidR="005B6772" w:rsidRPr="00793630" w:rsidRDefault="005B6772" w:rsidP="005C4EB3">
            <w:pPr>
              <w:spacing w:before="120"/>
              <w:jc w:val="left"/>
              <w:rPr>
                <w:color w:val="000000"/>
                <w:sz w:val="24"/>
                <w:szCs w:val="24"/>
              </w:rPr>
            </w:pPr>
          </w:p>
        </w:tc>
        <w:tc>
          <w:tcPr>
            <w:tcW w:w="1842" w:type="dxa"/>
            <w:vAlign w:val="bottom"/>
          </w:tcPr>
          <w:p w14:paraId="30695BA6" w14:textId="11825AA4" w:rsidR="005B6772" w:rsidRPr="00793630" w:rsidRDefault="00793630" w:rsidP="005C4EB3">
            <w:pPr>
              <w:spacing w:before="120"/>
              <w:jc w:val="left"/>
              <w:rPr>
                <w:color w:val="000000"/>
                <w:sz w:val="24"/>
                <w:szCs w:val="24"/>
              </w:rPr>
            </w:pPr>
            <w:r w:rsidRPr="00793630">
              <w:rPr>
                <w:color w:val="000000"/>
                <w:sz w:val="24"/>
                <w:szCs w:val="24"/>
              </w:rPr>
              <w:t>И.</w:t>
            </w:r>
            <w:r w:rsidR="005E6CCD">
              <w:rPr>
                <w:color w:val="000000"/>
                <w:sz w:val="24"/>
                <w:szCs w:val="24"/>
              </w:rPr>
              <w:t> </w:t>
            </w:r>
            <w:r w:rsidRPr="00793630">
              <w:rPr>
                <w:color w:val="000000"/>
                <w:sz w:val="24"/>
                <w:szCs w:val="24"/>
              </w:rPr>
              <w:t>Г.</w:t>
            </w:r>
            <w:r w:rsidR="005E6CCD">
              <w:rPr>
                <w:color w:val="000000"/>
                <w:sz w:val="24"/>
                <w:szCs w:val="24"/>
              </w:rPr>
              <w:t> </w:t>
            </w:r>
            <w:r w:rsidR="005B6772" w:rsidRPr="00793630">
              <w:rPr>
                <w:color w:val="000000"/>
                <w:sz w:val="24"/>
                <w:szCs w:val="24"/>
              </w:rPr>
              <w:t xml:space="preserve">Савранская </w:t>
            </w:r>
          </w:p>
        </w:tc>
      </w:tr>
    </w:tbl>
    <w:p w14:paraId="3E08C79E" w14:textId="77777777" w:rsidR="005B6772" w:rsidRPr="00466C50" w:rsidRDefault="005B6772" w:rsidP="005B6772">
      <w:pPr>
        <w:rPr>
          <w:color w:val="000000"/>
        </w:rPr>
      </w:pPr>
    </w:p>
    <w:p w14:paraId="71DED7A1" w14:textId="77777777" w:rsidR="005B6772" w:rsidRPr="00466C50" w:rsidRDefault="005B6772" w:rsidP="005B6772">
      <w:pPr>
        <w:rPr>
          <w:color w:val="000000"/>
          <w:sz w:val="22"/>
          <w:szCs w:val="16"/>
        </w:rPr>
      </w:pPr>
      <w:r w:rsidRPr="00466C50">
        <w:rPr>
          <w:b/>
          <w:bCs/>
          <w:color w:val="000000"/>
          <w:sz w:val="22"/>
          <w:szCs w:val="16"/>
        </w:rPr>
        <w:t>РАССЫЛКА:</w:t>
      </w:r>
      <w:r w:rsidRPr="00466C50">
        <w:rPr>
          <w:color w:val="000000"/>
          <w:sz w:val="22"/>
          <w:szCs w:val="16"/>
        </w:rPr>
        <w:t xml:space="preserve"> </w:t>
      </w:r>
    </w:p>
    <w:tbl>
      <w:tblPr>
        <w:tblW w:w="9639" w:type="dxa"/>
        <w:jc w:val="center"/>
        <w:tblLayout w:type="fixed"/>
        <w:tblCellMar>
          <w:left w:w="105" w:type="dxa"/>
          <w:right w:w="105" w:type="dxa"/>
        </w:tblCellMar>
        <w:tblLook w:val="0000" w:firstRow="0" w:lastRow="0" w:firstColumn="0" w:lastColumn="0" w:noHBand="0" w:noVBand="0"/>
      </w:tblPr>
      <w:tblGrid>
        <w:gridCol w:w="6946"/>
        <w:gridCol w:w="320"/>
        <w:gridCol w:w="2373"/>
      </w:tblGrid>
      <w:tr w:rsidR="005B6772" w:rsidRPr="00466C50" w14:paraId="15BDE3DA" w14:textId="77777777" w:rsidTr="005C4EB3">
        <w:trPr>
          <w:jc w:val="center"/>
        </w:trPr>
        <w:tc>
          <w:tcPr>
            <w:tcW w:w="6946" w:type="dxa"/>
            <w:tcBorders>
              <w:bottom w:val="single" w:sz="4" w:space="0" w:color="auto"/>
              <w:right w:val="single" w:sz="4" w:space="0" w:color="auto"/>
            </w:tcBorders>
          </w:tcPr>
          <w:p w14:paraId="0D033686" w14:textId="77777777" w:rsidR="005B6772" w:rsidRPr="00466C50" w:rsidRDefault="005B6772" w:rsidP="005E6CCD">
            <w:pPr>
              <w:spacing w:before="120"/>
              <w:rPr>
                <w:color w:val="000000"/>
                <w:sz w:val="22"/>
                <w:szCs w:val="16"/>
              </w:rPr>
            </w:pPr>
            <w:r w:rsidRPr="00466C50">
              <w:rPr>
                <w:color w:val="000000"/>
                <w:sz w:val="22"/>
                <w:szCs w:val="16"/>
              </w:rPr>
              <w:t xml:space="preserve">Дело </w:t>
            </w:r>
          </w:p>
        </w:tc>
        <w:tc>
          <w:tcPr>
            <w:tcW w:w="320" w:type="dxa"/>
            <w:tcBorders>
              <w:left w:val="single" w:sz="4" w:space="0" w:color="auto"/>
              <w:bottom w:val="single" w:sz="4" w:space="0" w:color="auto"/>
            </w:tcBorders>
          </w:tcPr>
          <w:p w14:paraId="4F4F700C" w14:textId="77777777" w:rsidR="005B6772" w:rsidRPr="00466C50" w:rsidRDefault="005B6772" w:rsidP="00640F84">
            <w:pPr>
              <w:jc w:val="center"/>
              <w:rPr>
                <w:color w:val="000000"/>
                <w:sz w:val="22"/>
                <w:szCs w:val="16"/>
              </w:rPr>
            </w:pPr>
            <w:r w:rsidRPr="00466C50">
              <w:rPr>
                <w:color w:val="000000"/>
                <w:sz w:val="22"/>
                <w:szCs w:val="16"/>
              </w:rPr>
              <w:t>1</w:t>
            </w:r>
          </w:p>
        </w:tc>
        <w:tc>
          <w:tcPr>
            <w:tcW w:w="2373" w:type="dxa"/>
          </w:tcPr>
          <w:p w14:paraId="358A4D22" w14:textId="77777777" w:rsidR="005B6772" w:rsidRPr="00466C50" w:rsidRDefault="005B6772" w:rsidP="00640F84">
            <w:pPr>
              <w:ind w:firstLine="90"/>
              <w:rPr>
                <w:color w:val="000000"/>
                <w:sz w:val="22"/>
                <w:szCs w:val="16"/>
              </w:rPr>
            </w:pPr>
          </w:p>
        </w:tc>
      </w:tr>
      <w:tr w:rsidR="005B6772" w:rsidRPr="00466C50" w14:paraId="570F968A" w14:textId="77777777" w:rsidTr="005C4EB3">
        <w:trPr>
          <w:jc w:val="center"/>
        </w:trPr>
        <w:tc>
          <w:tcPr>
            <w:tcW w:w="6946" w:type="dxa"/>
            <w:tcBorders>
              <w:top w:val="single" w:sz="4" w:space="0" w:color="auto"/>
              <w:bottom w:val="single" w:sz="4" w:space="0" w:color="auto"/>
              <w:right w:val="single" w:sz="4" w:space="0" w:color="auto"/>
            </w:tcBorders>
          </w:tcPr>
          <w:p w14:paraId="30DAD526" w14:textId="77777777" w:rsidR="005B6772" w:rsidRPr="00466C50" w:rsidRDefault="005B6772" w:rsidP="005E6CCD">
            <w:pPr>
              <w:spacing w:before="120"/>
              <w:rPr>
                <w:color w:val="000000"/>
                <w:sz w:val="22"/>
                <w:szCs w:val="16"/>
              </w:rPr>
            </w:pPr>
            <w:r w:rsidRPr="00466C50">
              <w:rPr>
                <w:color w:val="000000"/>
                <w:sz w:val="22"/>
                <w:szCs w:val="16"/>
              </w:rPr>
              <w:t xml:space="preserve">Отдел по развитию малого, среднего бизнеса и потребительского рынка </w:t>
            </w:r>
          </w:p>
        </w:tc>
        <w:tc>
          <w:tcPr>
            <w:tcW w:w="320" w:type="dxa"/>
            <w:tcBorders>
              <w:top w:val="single" w:sz="4" w:space="0" w:color="auto"/>
              <w:left w:val="single" w:sz="4" w:space="0" w:color="auto"/>
              <w:bottom w:val="single" w:sz="4" w:space="0" w:color="auto"/>
            </w:tcBorders>
          </w:tcPr>
          <w:p w14:paraId="562FDA0F" w14:textId="77777777" w:rsidR="005B6772" w:rsidRPr="00466C50" w:rsidRDefault="005B6772" w:rsidP="00640F84">
            <w:pPr>
              <w:jc w:val="center"/>
              <w:rPr>
                <w:color w:val="000000"/>
                <w:sz w:val="22"/>
                <w:szCs w:val="16"/>
              </w:rPr>
            </w:pPr>
            <w:r w:rsidRPr="00466C50">
              <w:rPr>
                <w:color w:val="000000"/>
                <w:sz w:val="22"/>
                <w:szCs w:val="16"/>
              </w:rPr>
              <w:t>1</w:t>
            </w:r>
          </w:p>
        </w:tc>
        <w:tc>
          <w:tcPr>
            <w:tcW w:w="2373" w:type="dxa"/>
          </w:tcPr>
          <w:p w14:paraId="04CD67B1" w14:textId="77777777" w:rsidR="005B6772" w:rsidRPr="00466C50" w:rsidRDefault="005B6772" w:rsidP="00640F84">
            <w:pPr>
              <w:ind w:firstLine="90"/>
              <w:rPr>
                <w:color w:val="000000"/>
                <w:sz w:val="22"/>
                <w:szCs w:val="16"/>
              </w:rPr>
            </w:pPr>
          </w:p>
        </w:tc>
      </w:tr>
      <w:tr w:rsidR="005B6772" w:rsidRPr="00466C50" w14:paraId="38660E0E" w14:textId="77777777" w:rsidTr="005C4EB3">
        <w:trPr>
          <w:jc w:val="center"/>
        </w:trPr>
        <w:tc>
          <w:tcPr>
            <w:tcW w:w="6946" w:type="dxa"/>
            <w:tcBorders>
              <w:top w:val="single" w:sz="4" w:space="0" w:color="auto"/>
              <w:bottom w:val="single" w:sz="4" w:space="0" w:color="auto"/>
              <w:right w:val="single" w:sz="4" w:space="0" w:color="auto"/>
            </w:tcBorders>
          </w:tcPr>
          <w:p w14:paraId="0C0F108A" w14:textId="77777777" w:rsidR="005B6772" w:rsidRPr="00466C50" w:rsidRDefault="005B6772" w:rsidP="005E6CCD">
            <w:pPr>
              <w:spacing w:before="120"/>
              <w:rPr>
                <w:color w:val="000000"/>
                <w:sz w:val="22"/>
                <w:szCs w:val="16"/>
              </w:rPr>
            </w:pPr>
            <w:r w:rsidRPr="00466C50">
              <w:rPr>
                <w:color w:val="000000"/>
                <w:sz w:val="22"/>
                <w:szCs w:val="16"/>
              </w:rPr>
              <w:t xml:space="preserve">Общий отдел </w:t>
            </w:r>
          </w:p>
        </w:tc>
        <w:tc>
          <w:tcPr>
            <w:tcW w:w="320" w:type="dxa"/>
            <w:tcBorders>
              <w:top w:val="single" w:sz="4" w:space="0" w:color="auto"/>
              <w:left w:val="single" w:sz="4" w:space="0" w:color="auto"/>
              <w:bottom w:val="single" w:sz="4" w:space="0" w:color="auto"/>
            </w:tcBorders>
          </w:tcPr>
          <w:p w14:paraId="38FA40E5" w14:textId="77777777" w:rsidR="005B6772" w:rsidRPr="00466C50" w:rsidRDefault="005B6772" w:rsidP="00640F84">
            <w:pPr>
              <w:jc w:val="center"/>
              <w:rPr>
                <w:color w:val="000000"/>
                <w:sz w:val="22"/>
                <w:szCs w:val="16"/>
              </w:rPr>
            </w:pPr>
            <w:r w:rsidRPr="00466C50">
              <w:rPr>
                <w:color w:val="000000"/>
                <w:sz w:val="22"/>
                <w:szCs w:val="16"/>
              </w:rPr>
              <w:t>1</w:t>
            </w:r>
          </w:p>
        </w:tc>
        <w:tc>
          <w:tcPr>
            <w:tcW w:w="2373" w:type="dxa"/>
          </w:tcPr>
          <w:p w14:paraId="739864F5" w14:textId="77777777" w:rsidR="005B6772" w:rsidRPr="00466C50" w:rsidRDefault="005B6772" w:rsidP="00640F84">
            <w:pPr>
              <w:ind w:firstLine="90"/>
              <w:rPr>
                <w:color w:val="000000"/>
                <w:sz w:val="22"/>
                <w:szCs w:val="16"/>
              </w:rPr>
            </w:pPr>
          </w:p>
        </w:tc>
      </w:tr>
      <w:tr w:rsidR="005B6772" w:rsidRPr="00466C50" w14:paraId="32721031" w14:textId="77777777" w:rsidTr="005C4EB3">
        <w:trPr>
          <w:jc w:val="center"/>
        </w:trPr>
        <w:tc>
          <w:tcPr>
            <w:tcW w:w="6946" w:type="dxa"/>
            <w:tcBorders>
              <w:top w:val="single" w:sz="4" w:space="0" w:color="auto"/>
              <w:right w:val="single" w:sz="4" w:space="0" w:color="auto"/>
            </w:tcBorders>
          </w:tcPr>
          <w:p w14:paraId="3E35FD16" w14:textId="77777777" w:rsidR="005B6772" w:rsidRPr="00466C50" w:rsidRDefault="005B6772" w:rsidP="005E6CCD">
            <w:pPr>
              <w:spacing w:before="120"/>
              <w:rPr>
                <w:color w:val="000000"/>
                <w:sz w:val="22"/>
                <w:szCs w:val="16"/>
              </w:rPr>
            </w:pPr>
            <w:r w:rsidRPr="00466C50">
              <w:rPr>
                <w:color w:val="000000"/>
                <w:sz w:val="22"/>
                <w:szCs w:val="16"/>
              </w:rPr>
              <w:t xml:space="preserve">ВСЕГО: </w:t>
            </w:r>
          </w:p>
        </w:tc>
        <w:tc>
          <w:tcPr>
            <w:tcW w:w="320" w:type="dxa"/>
            <w:tcBorders>
              <w:top w:val="single" w:sz="4" w:space="0" w:color="auto"/>
              <w:left w:val="single" w:sz="4" w:space="0" w:color="auto"/>
            </w:tcBorders>
          </w:tcPr>
          <w:p w14:paraId="383B1234" w14:textId="77777777" w:rsidR="005B6772" w:rsidRPr="00466C50" w:rsidRDefault="005B6772" w:rsidP="00640F84">
            <w:pPr>
              <w:ind w:firstLine="38"/>
              <w:jc w:val="center"/>
              <w:rPr>
                <w:color w:val="000000"/>
                <w:sz w:val="22"/>
                <w:szCs w:val="16"/>
              </w:rPr>
            </w:pPr>
            <w:r w:rsidRPr="00466C50">
              <w:rPr>
                <w:color w:val="000000"/>
                <w:sz w:val="22"/>
                <w:szCs w:val="16"/>
              </w:rPr>
              <w:t>3</w:t>
            </w:r>
          </w:p>
        </w:tc>
        <w:tc>
          <w:tcPr>
            <w:tcW w:w="2373" w:type="dxa"/>
          </w:tcPr>
          <w:p w14:paraId="4D362D3B" w14:textId="77777777" w:rsidR="005B6772" w:rsidRPr="00466C50" w:rsidRDefault="005B6772" w:rsidP="00640F84">
            <w:pPr>
              <w:ind w:firstLine="90"/>
              <w:rPr>
                <w:color w:val="000000"/>
                <w:sz w:val="22"/>
                <w:szCs w:val="16"/>
              </w:rPr>
            </w:pPr>
          </w:p>
        </w:tc>
      </w:tr>
    </w:tbl>
    <w:p w14:paraId="5CE406E2" w14:textId="77777777" w:rsidR="009D13AB" w:rsidRPr="00C53586" w:rsidRDefault="009D13AB" w:rsidP="00213255">
      <w:pPr>
        <w:ind w:right="-1"/>
        <w:rPr>
          <w:szCs w:val="22"/>
        </w:rPr>
        <w:sectPr w:rsidR="009D13AB" w:rsidRPr="00C53586" w:rsidSect="005C4EB3">
          <w:headerReference w:type="default" r:id="rId8"/>
          <w:pgSz w:w="11907" w:h="16840" w:code="9"/>
          <w:pgMar w:top="1134" w:right="851" w:bottom="1134" w:left="1701" w:header="720" w:footer="720" w:gutter="0"/>
          <w:cols w:space="720"/>
          <w:titlePg/>
          <w:docGrid w:linePitch="381"/>
        </w:sectPr>
      </w:pPr>
    </w:p>
    <w:p w14:paraId="5B143548" w14:textId="55BCC7CF" w:rsidR="009D13AB" w:rsidRPr="00C53586" w:rsidRDefault="009D13AB" w:rsidP="005E6CCD">
      <w:pPr>
        <w:pStyle w:val="ConsPlusNormal"/>
        <w:ind w:left="4962"/>
        <w:outlineLvl w:val="0"/>
        <w:rPr>
          <w:rFonts w:ascii="Times New Roman" w:hAnsi="Times New Roman" w:cs="Times New Roman"/>
          <w:sz w:val="24"/>
          <w:szCs w:val="24"/>
        </w:rPr>
      </w:pPr>
      <w:r w:rsidRPr="00C53586">
        <w:rPr>
          <w:rFonts w:ascii="Times New Roman" w:hAnsi="Times New Roman" w:cs="Times New Roman"/>
          <w:sz w:val="24"/>
          <w:szCs w:val="24"/>
        </w:rPr>
        <w:lastRenderedPageBreak/>
        <w:t>УТВЕРЖДЕН</w:t>
      </w:r>
      <w:r w:rsidR="00356738">
        <w:rPr>
          <w:rFonts w:ascii="Times New Roman" w:hAnsi="Times New Roman" w:cs="Times New Roman"/>
          <w:sz w:val="24"/>
          <w:szCs w:val="24"/>
        </w:rPr>
        <w:t>О</w:t>
      </w:r>
      <w:r w:rsidR="005E6CCD">
        <w:rPr>
          <w:rFonts w:ascii="Times New Roman" w:hAnsi="Times New Roman" w:cs="Times New Roman"/>
          <w:sz w:val="24"/>
          <w:szCs w:val="24"/>
        </w:rPr>
        <w:br/>
      </w:r>
      <w:r w:rsidR="002E0D47" w:rsidRPr="00C53586">
        <w:rPr>
          <w:rFonts w:ascii="Times New Roman" w:hAnsi="Times New Roman" w:cs="Times New Roman"/>
          <w:sz w:val="24"/>
          <w:szCs w:val="24"/>
        </w:rPr>
        <w:t>распоряжением</w:t>
      </w:r>
      <w:r w:rsidRPr="00C53586">
        <w:rPr>
          <w:rFonts w:ascii="Times New Roman" w:hAnsi="Times New Roman" w:cs="Times New Roman"/>
          <w:sz w:val="24"/>
          <w:szCs w:val="24"/>
        </w:rPr>
        <w:t xml:space="preserve"> администрации</w:t>
      </w:r>
      <w:r w:rsidR="005E6CCD">
        <w:rPr>
          <w:rFonts w:ascii="Times New Roman" w:hAnsi="Times New Roman" w:cs="Times New Roman"/>
          <w:sz w:val="24"/>
          <w:szCs w:val="24"/>
        </w:rPr>
        <w:br/>
      </w:r>
      <w:r w:rsidRPr="00C53586">
        <w:rPr>
          <w:rFonts w:ascii="Times New Roman" w:hAnsi="Times New Roman" w:cs="Times New Roman"/>
          <w:sz w:val="24"/>
          <w:szCs w:val="24"/>
        </w:rPr>
        <w:t>Тихвинского района</w:t>
      </w:r>
      <w:r w:rsidR="005E6CCD">
        <w:rPr>
          <w:rFonts w:ascii="Times New Roman" w:hAnsi="Times New Roman" w:cs="Times New Roman"/>
          <w:sz w:val="24"/>
          <w:szCs w:val="24"/>
        </w:rPr>
        <w:br/>
      </w:r>
      <w:r w:rsidRPr="00C53586">
        <w:rPr>
          <w:rFonts w:ascii="Times New Roman" w:hAnsi="Times New Roman" w:cs="Times New Roman"/>
          <w:sz w:val="24"/>
          <w:szCs w:val="24"/>
        </w:rPr>
        <w:t xml:space="preserve">от </w:t>
      </w:r>
      <w:r w:rsidR="005B6772">
        <w:rPr>
          <w:rFonts w:ascii="Times New Roman" w:hAnsi="Times New Roman" w:cs="Times New Roman"/>
          <w:sz w:val="24"/>
          <w:szCs w:val="24"/>
        </w:rPr>
        <w:t>5</w:t>
      </w:r>
      <w:r w:rsidR="00C53586" w:rsidRPr="00C53586">
        <w:rPr>
          <w:rFonts w:ascii="Times New Roman" w:hAnsi="Times New Roman" w:cs="Times New Roman"/>
          <w:sz w:val="24"/>
          <w:szCs w:val="24"/>
        </w:rPr>
        <w:t xml:space="preserve"> </w:t>
      </w:r>
      <w:r w:rsidR="005B6772">
        <w:rPr>
          <w:rFonts w:ascii="Times New Roman" w:hAnsi="Times New Roman" w:cs="Times New Roman"/>
          <w:sz w:val="24"/>
          <w:szCs w:val="24"/>
        </w:rPr>
        <w:t>июня</w:t>
      </w:r>
      <w:r w:rsidR="00C53586" w:rsidRPr="00C53586">
        <w:rPr>
          <w:rFonts w:ascii="Times New Roman" w:hAnsi="Times New Roman" w:cs="Times New Roman"/>
          <w:sz w:val="24"/>
          <w:szCs w:val="24"/>
        </w:rPr>
        <w:t xml:space="preserve"> 2024</w:t>
      </w:r>
      <w:r w:rsidR="005E6CCD">
        <w:rPr>
          <w:rFonts w:ascii="Times New Roman" w:hAnsi="Times New Roman" w:cs="Times New Roman"/>
          <w:sz w:val="24"/>
          <w:szCs w:val="24"/>
        </w:rPr>
        <w:t> </w:t>
      </w:r>
      <w:r w:rsidR="00C53586" w:rsidRPr="00C53586">
        <w:rPr>
          <w:rFonts w:ascii="Times New Roman" w:hAnsi="Times New Roman" w:cs="Times New Roman"/>
          <w:sz w:val="24"/>
          <w:szCs w:val="24"/>
        </w:rPr>
        <w:t>г. №</w:t>
      </w:r>
      <w:r w:rsidR="005E6CCD">
        <w:rPr>
          <w:rFonts w:ascii="Times New Roman" w:hAnsi="Times New Roman" w:cs="Times New Roman"/>
          <w:sz w:val="24"/>
          <w:szCs w:val="24"/>
        </w:rPr>
        <w:t> </w:t>
      </w:r>
      <w:r w:rsidR="00C53586" w:rsidRPr="00C53586">
        <w:rPr>
          <w:rFonts w:ascii="Times New Roman" w:hAnsi="Times New Roman" w:cs="Times New Roman"/>
          <w:sz w:val="24"/>
          <w:szCs w:val="24"/>
        </w:rPr>
        <w:t>01-1</w:t>
      </w:r>
      <w:r w:rsidR="005B6772">
        <w:rPr>
          <w:rFonts w:ascii="Times New Roman" w:hAnsi="Times New Roman" w:cs="Times New Roman"/>
          <w:sz w:val="24"/>
          <w:szCs w:val="24"/>
        </w:rPr>
        <w:t>91</w:t>
      </w:r>
      <w:r w:rsidR="00C53586" w:rsidRPr="00C53586">
        <w:rPr>
          <w:rFonts w:ascii="Times New Roman" w:hAnsi="Times New Roman" w:cs="Times New Roman"/>
          <w:sz w:val="24"/>
          <w:szCs w:val="24"/>
        </w:rPr>
        <w:t>-р</w:t>
      </w:r>
      <w:r w:rsidRPr="00C53586">
        <w:rPr>
          <w:rFonts w:ascii="Times New Roman" w:hAnsi="Times New Roman" w:cs="Times New Roman"/>
          <w:sz w:val="24"/>
          <w:szCs w:val="24"/>
        </w:rPr>
        <w:t>а</w:t>
      </w:r>
      <w:r w:rsidR="005E6CCD">
        <w:rPr>
          <w:rFonts w:ascii="Times New Roman" w:hAnsi="Times New Roman" w:cs="Times New Roman"/>
          <w:sz w:val="24"/>
          <w:szCs w:val="24"/>
        </w:rPr>
        <w:br/>
      </w:r>
      <w:r w:rsidRPr="00C53586">
        <w:rPr>
          <w:rFonts w:ascii="Times New Roman" w:hAnsi="Times New Roman" w:cs="Times New Roman"/>
          <w:sz w:val="24"/>
          <w:szCs w:val="24"/>
        </w:rPr>
        <w:t>(приложение)</w:t>
      </w:r>
    </w:p>
    <w:p w14:paraId="314CFC13" w14:textId="77777777" w:rsidR="009D13AB" w:rsidRDefault="009D13AB" w:rsidP="009D13AB">
      <w:pPr>
        <w:pStyle w:val="ConsPlusNormal"/>
        <w:ind w:left="4962"/>
        <w:rPr>
          <w:rFonts w:ascii="Times New Roman" w:hAnsi="Times New Roman" w:cs="Times New Roman"/>
          <w:sz w:val="24"/>
          <w:szCs w:val="24"/>
        </w:rPr>
      </w:pPr>
    </w:p>
    <w:p w14:paraId="716F3479" w14:textId="43164CC4" w:rsidR="009D13AB" w:rsidRPr="00594D3D" w:rsidRDefault="009D13AB" w:rsidP="009D13AB">
      <w:pPr>
        <w:ind w:right="-1"/>
        <w:jc w:val="center"/>
        <w:rPr>
          <w:b/>
          <w:sz w:val="24"/>
          <w:szCs w:val="24"/>
        </w:rPr>
      </w:pPr>
      <w:r w:rsidRPr="00594D3D">
        <w:rPr>
          <w:b/>
          <w:sz w:val="24"/>
          <w:szCs w:val="24"/>
        </w:rPr>
        <w:t>Объявление о проведении конкурсного отбора среди субъектов малого предпринимательства Тихвинского района на предоставление субсидий на</w:t>
      </w:r>
      <w:r w:rsidR="005C4EB3">
        <w:rPr>
          <w:b/>
          <w:sz w:val="24"/>
          <w:szCs w:val="24"/>
        </w:rPr>
        <w:t> </w:t>
      </w:r>
      <w:r w:rsidRPr="00594D3D">
        <w:rPr>
          <w:b/>
          <w:sz w:val="24"/>
          <w:szCs w:val="24"/>
        </w:rPr>
        <w:t>организацию предпринимательской деятельности</w:t>
      </w:r>
    </w:p>
    <w:p w14:paraId="523D026A" w14:textId="77777777" w:rsidR="009D13AB" w:rsidRPr="00692A21" w:rsidRDefault="009D13AB" w:rsidP="009D13AB">
      <w:pPr>
        <w:ind w:right="-1"/>
        <w:jc w:val="center"/>
        <w:rPr>
          <w:bCs/>
          <w:sz w:val="24"/>
          <w:szCs w:val="24"/>
        </w:rPr>
      </w:pPr>
    </w:p>
    <w:p w14:paraId="471AB840" w14:textId="44C2E251" w:rsidR="005C4EB3" w:rsidRPr="00692A21" w:rsidRDefault="00692A21" w:rsidP="00692A21">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692A21">
        <w:rPr>
          <w:sz w:val="24"/>
          <w:szCs w:val="24"/>
        </w:rPr>
        <w:t>Администрация муниципального образования Тихвинский муниципальный район Ленинградской области (далее – Администрации), находящаяся по адресу: Ленинградская область, г.</w:t>
      </w:r>
      <w:r w:rsidR="005E6CCD" w:rsidRPr="00692A21">
        <w:rPr>
          <w:sz w:val="24"/>
          <w:szCs w:val="24"/>
        </w:rPr>
        <w:t> </w:t>
      </w:r>
      <w:r w:rsidR="009D13AB" w:rsidRPr="00692A21">
        <w:rPr>
          <w:sz w:val="24"/>
          <w:szCs w:val="24"/>
        </w:rPr>
        <w:t>Тихвин, 4</w:t>
      </w:r>
      <w:r w:rsidR="005E6CCD" w:rsidRPr="00692A21">
        <w:rPr>
          <w:sz w:val="24"/>
          <w:szCs w:val="24"/>
        </w:rPr>
        <w:t> </w:t>
      </w:r>
      <w:r w:rsidR="009D13AB" w:rsidRPr="00692A21">
        <w:rPr>
          <w:sz w:val="24"/>
          <w:szCs w:val="24"/>
        </w:rPr>
        <w:t>микрорайон, дом</w:t>
      </w:r>
      <w:r w:rsidR="005E6CCD" w:rsidRPr="00692A21">
        <w:rPr>
          <w:sz w:val="24"/>
          <w:szCs w:val="24"/>
        </w:rPr>
        <w:t> </w:t>
      </w:r>
      <w:r w:rsidR="009D13AB" w:rsidRPr="00692A21">
        <w:rPr>
          <w:sz w:val="24"/>
          <w:szCs w:val="24"/>
        </w:rPr>
        <w:t>42 (почтовый адрес: 187553, Ленинградская область, г.</w:t>
      </w:r>
      <w:r w:rsidR="005E6CCD" w:rsidRPr="00692A21">
        <w:rPr>
          <w:sz w:val="24"/>
          <w:szCs w:val="24"/>
        </w:rPr>
        <w:t> </w:t>
      </w:r>
      <w:r w:rsidR="009D13AB" w:rsidRPr="00692A21">
        <w:rPr>
          <w:sz w:val="24"/>
          <w:szCs w:val="24"/>
        </w:rPr>
        <w:t>Тихвин, 4</w:t>
      </w:r>
      <w:r w:rsidR="005E6CCD" w:rsidRPr="00692A21">
        <w:rPr>
          <w:sz w:val="24"/>
          <w:szCs w:val="24"/>
        </w:rPr>
        <w:t> </w:t>
      </w:r>
      <w:r w:rsidR="009D13AB" w:rsidRPr="00692A21">
        <w:rPr>
          <w:sz w:val="24"/>
          <w:szCs w:val="24"/>
        </w:rPr>
        <w:t>микрорайон, дом</w:t>
      </w:r>
      <w:r w:rsidR="005E6CCD" w:rsidRPr="00692A21">
        <w:rPr>
          <w:sz w:val="24"/>
          <w:szCs w:val="24"/>
        </w:rPr>
        <w:t> </w:t>
      </w:r>
      <w:r w:rsidR="009D13AB" w:rsidRPr="00692A21">
        <w:rPr>
          <w:sz w:val="24"/>
          <w:szCs w:val="24"/>
        </w:rPr>
        <w:t>42), адрес электронной почты: mail@admtih.ru , объявляет о</w:t>
      </w:r>
      <w:r w:rsidR="005C4EB3" w:rsidRPr="00692A21">
        <w:rPr>
          <w:sz w:val="24"/>
          <w:szCs w:val="24"/>
        </w:rPr>
        <w:t> </w:t>
      </w:r>
      <w:r w:rsidR="009D13AB" w:rsidRPr="00692A21">
        <w:rPr>
          <w:sz w:val="24"/>
          <w:szCs w:val="24"/>
        </w:rPr>
        <w:t xml:space="preserve">проведении конкурсного отбора среди субъектов малого предпринимательства Тихвинского района на предоставление субсидий на организацию предпринимательской деятельности в соответствии с Порядком предоставления субсидий субъектам малого предпринимательства Тихвинского района на организацию предпринимательской деятельности, </w:t>
      </w:r>
      <w:r w:rsidR="005C4EB3" w:rsidRPr="00692A21">
        <w:rPr>
          <w:sz w:val="24"/>
          <w:szCs w:val="24"/>
        </w:rPr>
        <w:t>утверждённым</w:t>
      </w:r>
      <w:r w:rsidR="009D13AB" w:rsidRPr="00692A21">
        <w:rPr>
          <w:sz w:val="24"/>
          <w:szCs w:val="24"/>
        </w:rPr>
        <w:t xml:space="preserve"> постановлением Администрации от 16 апреля 2024 года №</w:t>
      </w:r>
      <w:r w:rsidR="005E6CCD" w:rsidRPr="00692A21">
        <w:rPr>
          <w:sz w:val="24"/>
          <w:szCs w:val="24"/>
        </w:rPr>
        <w:t> </w:t>
      </w:r>
      <w:r w:rsidR="009D13AB" w:rsidRPr="00692A21">
        <w:rPr>
          <w:sz w:val="24"/>
          <w:szCs w:val="24"/>
        </w:rPr>
        <w:t>01-837 (далее</w:t>
      </w:r>
      <w:r w:rsidR="005C4EB3" w:rsidRPr="00692A21">
        <w:rPr>
          <w:sz w:val="24"/>
          <w:szCs w:val="24"/>
          <w:lang w:val="en-US"/>
        </w:rPr>
        <w:t> </w:t>
      </w:r>
      <w:r w:rsidR="005C4EB3" w:rsidRPr="00692A21">
        <w:rPr>
          <w:sz w:val="24"/>
          <w:szCs w:val="24"/>
        </w:rPr>
        <w:t>—</w:t>
      </w:r>
      <w:r w:rsidR="009D13AB" w:rsidRPr="00692A21">
        <w:rPr>
          <w:sz w:val="24"/>
          <w:szCs w:val="24"/>
        </w:rPr>
        <w:t xml:space="preserve"> Порядок)</w:t>
      </w:r>
    </w:p>
    <w:p w14:paraId="09926B1C" w14:textId="23C9A4BA" w:rsidR="009D13AB" w:rsidRPr="005C4EB3" w:rsidRDefault="009D13AB" w:rsidP="005C4EB3">
      <w:pPr>
        <w:spacing w:after="120"/>
        <w:ind w:left="709" w:right="-1"/>
        <w:jc w:val="center"/>
        <w:rPr>
          <w:sz w:val="24"/>
          <w:szCs w:val="24"/>
        </w:rPr>
      </w:pPr>
      <w:r w:rsidRPr="005C4EB3">
        <w:rPr>
          <w:sz w:val="24"/>
          <w:szCs w:val="24"/>
        </w:rPr>
        <w:t>(</w:t>
      </w:r>
      <w:r w:rsidR="005C4EB3" w:rsidRPr="005C4EB3">
        <w:rPr>
          <w:sz w:val="24"/>
          <w:szCs w:val="24"/>
        </w:rPr>
        <w:t>размещён</w:t>
      </w:r>
      <w:r w:rsidRPr="005C4EB3">
        <w:rPr>
          <w:sz w:val="24"/>
          <w:szCs w:val="24"/>
        </w:rPr>
        <w:t xml:space="preserve"> по ссылке: https://</w:t>
      </w:r>
      <w:proofErr w:type="spellStart"/>
      <w:r w:rsidR="005E6CCD" w:rsidRPr="005C4EB3">
        <w:rPr>
          <w:sz w:val="24"/>
          <w:szCs w:val="24"/>
          <w:lang w:val="en-US"/>
        </w:rPr>
        <w:t>admtih</w:t>
      </w:r>
      <w:proofErr w:type="spellEnd"/>
      <w:r w:rsidR="005E6CCD" w:rsidRPr="005C4EB3">
        <w:rPr>
          <w:sz w:val="24"/>
          <w:szCs w:val="24"/>
        </w:rPr>
        <w:t>.</w:t>
      </w:r>
      <w:proofErr w:type="spellStart"/>
      <w:r w:rsidR="005E6CCD" w:rsidRPr="005C4EB3">
        <w:rPr>
          <w:sz w:val="24"/>
          <w:szCs w:val="24"/>
          <w:lang w:val="en-US"/>
        </w:rPr>
        <w:t>ru</w:t>
      </w:r>
      <w:proofErr w:type="spellEnd"/>
      <w:r w:rsidRPr="005C4EB3">
        <w:rPr>
          <w:sz w:val="24"/>
          <w:szCs w:val="24"/>
        </w:rPr>
        <w:t>/</w:t>
      </w:r>
      <w:proofErr w:type="spellStart"/>
      <w:r w:rsidRPr="005C4EB3">
        <w:rPr>
          <w:sz w:val="24"/>
          <w:szCs w:val="24"/>
        </w:rPr>
        <w:t>adnim</w:t>
      </w:r>
      <w:proofErr w:type="spellEnd"/>
      <w:r w:rsidRPr="005C4EB3">
        <w:rPr>
          <w:sz w:val="24"/>
          <w:szCs w:val="24"/>
        </w:rPr>
        <w:t>/</w:t>
      </w:r>
      <w:proofErr w:type="spellStart"/>
      <w:r w:rsidRPr="005C4EB3">
        <w:rPr>
          <w:sz w:val="24"/>
          <w:szCs w:val="24"/>
        </w:rPr>
        <w:t>stryktpodr</w:t>
      </w:r>
      <w:proofErr w:type="spellEnd"/>
      <w:r w:rsidRPr="005C4EB3">
        <w:rPr>
          <w:sz w:val="24"/>
          <w:szCs w:val="24"/>
        </w:rPr>
        <w:t>/</w:t>
      </w:r>
      <w:proofErr w:type="spellStart"/>
      <w:r w:rsidRPr="005C4EB3">
        <w:rPr>
          <w:sz w:val="24"/>
          <w:szCs w:val="24"/>
        </w:rPr>
        <w:t>o_torg</w:t>
      </w:r>
      <w:proofErr w:type="spellEnd"/>
      <w:r w:rsidRPr="005C4EB3">
        <w:rPr>
          <w:sz w:val="24"/>
          <w:szCs w:val="24"/>
        </w:rPr>
        <w:t>/</w:t>
      </w:r>
      <w:proofErr w:type="spellStart"/>
      <w:r w:rsidRPr="005C4EB3">
        <w:rPr>
          <w:sz w:val="24"/>
          <w:szCs w:val="24"/>
        </w:rPr>
        <w:t>pred_subs.php</w:t>
      </w:r>
      <w:proofErr w:type="spellEnd"/>
      <w:r w:rsidRPr="005C4EB3">
        <w:rPr>
          <w:sz w:val="24"/>
          <w:szCs w:val="24"/>
        </w:rPr>
        <w:t>.</w:t>
      </w:r>
    </w:p>
    <w:p w14:paraId="5123D967" w14:textId="059FA04F" w:rsidR="00213255" w:rsidRPr="00594D3D" w:rsidRDefault="00692A21"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При</w:t>
      </w:r>
      <w:r w:rsidR="005C4EB3">
        <w:rPr>
          <w:sz w:val="24"/>
          <w:szCs w:val="24"/>
        </w:rPr>
        <w:t>ё</w:t>
      </w:r>
      <w:r w:rsidR="009D13AB" w:rsidRPr="00594D3D">
        <w:rPr>
          <w:sz w:val="24"/>
          <w:szCs w:val="24"/>
        </w:rPr>
        <w:t>м заявок от соискателей и проведение комиссии осуществляются в</w:t>
      </w:r>
      <w:r w:rsidR="005C4EB3">
        <w:rPr>
          <w:sz w:val="24"/>
          <w:szCs w:val="24"/>
        </w:rPr>
        <w:t> </w:t>
      </w:r>
      <w:r w:rsidR="009D13AB" w:rsidRPr="00594D3D">
        <w:rPr>
          <w:sz w:val="24"/>
          <w:szCs w:val="24"/>
        </w:rPr>
        <w:t>следующие сроки: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7"/>
        <w:gridCol w:w="3269"/>
        <w:gridCol w:w="2410"/>
        <w:gridCol w:w="3090"/>
      </w:tblGrid>
      <w:tr w:rsidR="002E0D47" w:rsidRPr="005C4EB3" w14:paraId="2C84A4B9" w14:textId="77777777" w:rsidTr="00356738">
        <w:tc>
          <w:tcPr>
            <w:tcW w:w="587" w:type="dxa"/>
            <w:shd w:val="clear" w:color="auto" w:fill="auto"/>
            <w:vAlign w:val="center"/>
          </w:tcPr>
          <w:p w14:paraId="3B2314ED" w14:textId="382DFC5A" w:rsidR="009D13AB" w:rsidRPr="005C4EB3" w:rsidRDefault="009D13AB" w:rsidP="005C4EB3">
            <w:pPr>
              <w:widowControl w:val="0"/>
              <w:autoSpaceDE w:val="0"/>
              <w:autoSpaceDN w:val="0"/>
              <w:adjustRightInd w:val="0"/>
              <w:jc w:val="center"/>
              <w:rPr>
                <w:b/>
                <w:bCs/>
                <w:sz w:val="24"/>
                <w:szCs w:val="24"/>
              </w:rPr>
            </w:pPr>
            <w:r w:rsidRPr="005C4EB3">
              <w:rPr>
                <w:b/>
                <w:bCs/>
                <w:sz w:val="24"/>
                <w:szCs w:val="24"/>
              </w:rPr>
              <w:t>№</w:t>
            </w:r>
            <w:r w:rsidR="005C4EB3">
              <w:rPr>
                <w:b/>
                <w:bCs/>
                <w:sz w:val="24"/>
                <w:szCs w:val="24"/>
              </w:rPr>
              <w:br/>
            </w:r>
            <w:r w:rsidRPr="005C4EB3">
              <w:rPr>
                <w:b/>
                <w:bCs/>
                <w:sz w:val="24"/>
                <w:szCs w:val="24"/>
              </w:rPr>
              <w:t>п/п</w:t>
            </w:r>
          </w:p>
        </w:tc>
        <w:tc>
          <w:tcPr>
            <w:tcW w:w="3269" w:type="dxa"/>
            <w:shd w:val="clear" w:color="auto" w:fill="auto"/>
            <w:vAlign w:val="center"/>
          </w:tcPr>
          <w:p w14:paraId="666FAD6E" w14:textId="53B65200" w:rsidR="009D13AB" w:rsidRPr="005C4EB3" w:rsidRDefault="009D13AB" w:rsidP="005C4EB3">
            <w:pPr>
              <w:widowControl w:val="0"/>
              <w:autoSpaceDE w:val="0"/>
              <w:autoSpaceDN w:val="0"/>
              <w:adjustRightInd w:val="0"/>
              <w:jc w:val="center"/>
              <w:rPr>
                <w:b/>
                <w:bCs/>
                <w:sz w:val="24"/>
                <w:szCs w:val="24"/>
              </w:rPr>
            </w:pPr>
            <w:r w:rsidRPr="005C4EB3">
              <w:rPr>
                <w:b/>
                <w:bCs/>
                <w:sz w:val="24"/>
                <w:szCs w:val="24"/>
              </w:rPr>
              <w:t>Наименование</w:t>
            </w:r>
            <w:r w:rsidR="00356738">
              <w:rPr>
                <w:b/>
                <w:bCs/>
                <w:sz w:val="24"/>
                <w:szCs w:val="24"/>
              </w:rPr>
              <w:br/>
            </w:r>
            <w:r w:rsidRPr="005C4EB3">
              <w:rPr>
                <w:b/>
                <w:bCs/>
                <w:sz w:val="24"/>
                <w:szCs w:val="24"/>
              </w:rPr>
              <w:t>мероприятия</w:t>
            </w:r>
          </w:p>
        </w:tc>
        <w:tc>
          <w:tcPr>
            <w:tcW w:w="2410" w:type="dxa"/>
            <w:shd w:val="clear" w:color="auto" w:fill="auto"/>
            <w:vAlign w:val="center"/>
          </w:tcPr>
          <w:p w14:paraId="655D4FC4" w14:textId="636033A7" w:rsidR="009D13AB" w:rsidRPr="005C4EB3" w:rsidRDefault="009D13AB" w:rsidP="005C4EB3">
            <w:pPr>
              <w:widowControl w:val="0"/>
              <w:autoSpaceDE w:val="0"/>
              <w:autoSpaceDN w:val="0"/>
              <w:adjustRightInd w:val="0"/>
              <w:jc w:val="center"/>
              <w:rPr>
                <w:b/>
                <w:bCs/>
                <w:sz w:val="24"/>
                <w:szCs w:val="24"/>
              </w:rPr>
            </w:pPr>
            <w:r w:rsidRPr="005C4EB3">
              <w:rPr>
                <w:b/>
                <w:bCs/>
                <w:sz w:val="24"/>
                <w:szCs w:val="24"/>
              </w:rPr>
              <w:t>Срок при</w:t>
            </w:r>
            <w:r w:rsidR="005C4EB3">
              <w:rPr>
                <w:b/>
                <w:bCs/>
                <w:sz w:val="24"/>
                <w:szCs w:val="24"/>
              </w:rPr>
              <w:t>ё</w:t>
            </w:r>
            <w:r w:rsidRPr="005C4EB3">
              <w:rPr>
                <w:b/>
                <w:bCs/>
                <w:sz w:val="24"/>
                <w:szCs w:val="24"/>
              </w:rPr>
              <w:t xml:space="preserve">ма заявок </w:t>
            </w:r>
            <w:r w:rsidRPr="005C4EB3">
              <w:rPr>
                <w:sz w:val="24"/>
                <w:szCs w:val="24"/>
              </w:rPr>
              <w:t>(включительно)</w:t>
            </w:r>
          </w:p>
        </w:tc>
        <w:tc>
          <w:tcPr>
            <w:tcW w:w="3090" w:type="dxa"/>
            <w:shd w:val="clear" w:color="auto" w:fill="auto"/>
            <w:vAlign w:val="center"/>
          </w:tcPr>
          <w:p w14:paraId="47CA073E" w14:textId="77777777" w:rsidR="009D13AB" w:rsidRPr="005C4EB3" w:rsidRDefault="009D13AB" w:rsidP="005C4EB3">
            <w:pPr>
              <w:widowControl w:val="0"/>
              <w:autoSpaceDE w:val="0"/>
              <w:autoSpaceDN w:val="0"/>
              <w:adjustRightInd w:val="0"/>
              <w:jc w:val="center"/>
              <w:rPr>
                <w:b/>
                <w:bCs/>
                <w:sz w:val="24"/>
                <w:szCs w:val="24"/>
              </w:rPr>
            </w:pPr>
            <w:r w:rsidRPr="005C4EB3">
              <w:rPr>
                <w:b/>
                <w:bCs/>
                <w:sz w:val="24"/>
                <w:szCs w:val="24"/>
              </w:rPr>
              <w:t>Дата и время проведения комиссии</w:t>
            </w:r>
          </w:p>
        </w:tc>
      </w:tr>
      <w:tr w:rsidR="002E0D47" w:rsidRPr="00594D3D" w14:paraId="18BDE76E" w14:textId="77777777" w:rsidTr="00356738">
        <w:tc>
          <w:tcPr>
            <w:tcW w:w="587" w:type="dxa"/>
            <w:shd w:val="clear" w:color="auto" w:fill="auto"/>
          </w:tcPr>
          <w:p w14:paraId="77B026D1" w14:textId="77777777" w:rsidR="009D13AB" w:rsidRPr="00594D3D" w:rsidRDefault="009D13AB" w:rsidP="00692A21">
            <w:pPr>
              <w:widowControl w:val="0"/>
              <w:autoSpaceDE w:val="0"/>
              <w:autoSpaceDN w:val="0"/>
              <w:adjustRightInd w:val="0"/>
              <w:spacing w:after="120"/>
              <w:jc w:val="center"/>
              <w:rPr>
                <w:sz w:val="24"/>
                <w:szCs w:val="24"/>
              </w:rPr>
            </w:pPr>
            <w:r w:rsidRPr="00594D3D">
              <w:rPr>
                <w:sz w:val="24"/>
                <w:szCs w:val="24"/>
              </w:rPr>
              <w:t>1.</w:t>
            </w:r>
          </w:p>
        </w:tc>
        <w:tc>
          <w:tcPr>
            <w:tcW w:w="3269" w:type="dxa"/>
            <w:shd w:val="clear" w:color="auto" w:fill="auto"/>
          </w:tcPr>
          <w:p w14:paraId="3BCE296B" w14:textId="5BEBE7B0" w:rsidR="009D13AB" w:rsidRPr="00594D3D" w:rsidRDefault="009D13AB" w:rsidP="00692A21">
            <w:pPr>
              <w:widowControl w:val="0"/>
              <w:autoSpaceDE w:val="0"/>
              <w:autoSpaceDN w:val="0"/>
              <w:adjustRightInd w:val="0"/>
              <w:spacing w:after="120"/>
              <w:jc w:val="left"/>
              <w:rPr>
                <w:sz w:val="24"/>
                <w:szCs w:val="24"/>
              </w:rPr>
            </w:pPr>
            <w:r w:rsidRPr="00594D3D">
              <w:rPr>
                <w:sz w:val="24"/>
                <w:szCs w:val="24"/>
              </w:rPr>
              <w:t>Предоставление субсидий субъектам малого предпринимательства Тихвинского района на</w:t>
            </w:r>
            <w:r w:rsidR="00356738">
              <w:rPr>
                <w:sz w:val="24"/>
                <w:szCs w:val="24"/>
                <w:lang w:val="en-US"/>
              </w:rPr>
              <w:t> </w:t>
            </w:r>
            <w:r w:rsidRPr="00594D3D">
              <w:rPr>
                <w:sz w:val="24"/>
                <w:szCs w:val="24"/>
              </w:rPr>
              <w:t>организацию предпринимательской деятельности</w:t>
            </w:r>
          </w:p>
        </w:tc>
        <w:tc>
          <w:tcPr>
            <w:tcW w:w="2410" w:type="dxa"/>
            <w:shd w:val="clear" w:color="auto" w:fill="auto"/>
          </w:tcPr>
          <w:p w14:paraId="6F17D3B2" w14:textId="7C7BB9C9" w:rsidR="009D13AB" w:rsidRPr="00594D3D" w:rsidRDefault="009D13AB" w:rsidP="00692A21">
            <w:pPr>
              <w:widowControl w:val="0"/>
              <w:autoSpaceDE w:val="0"/>
              <w:autoSpaceDN w:val="0"/>
              <w:adjustRightInd w:val="0"/>
              <w:spacing w:after="120"/>
              <w:jc w:val="left"/>
              <w:rPr>
                <w:sz w:val="24"/>
                <w:szCs w:val="24"/>
              </w:rPr>
            </w:pPr>
            <w:r w:rsidRPr="00594D3D">
              <w:rPr>
                <w:sz w:val="24"/>
                <w:szCs w:val="24"/>
              </w:rPr>
              <w:t xml:space="preserve">с </w:t>
            </w:r>
            <w:r w:rsidR="005B6772">
              <w:rPr>
                <w:sz w:val="24"/>
                <w:szCs w:val="24"/>
              </w:rPr>
              <w:t>8</w:t>
            </w:r>
            <w:r w:rsidRPr="00594D3D">
              <w:rPr>
                <w:sz w:val="24"/>
                <w:szCs w:val="24"/>
              </w:rPr>
              <w:t xml:space="preserve"> </w:t>
            </w:r>
            <w:r w:rsidR="005B6772">
              <w:rPr>
                <w:sz w:val="24"/>
                <w:szCs w:val="24"/>
              </w:rPr>
              <w:t>июня</w:t>
            </w:r>
            <w:r w:rsidRPr="00594D3D">
              <w:rPr>
                <w:sz w:val="24"/>
                <w:szCs w:val="24"/>
              </w:rPr>
              <w:t xml:space="preserve"> 2024 года</w:t>
            </w:r>
            <w:r w:rsidR="00356738">
              <w:rPr>
                <w:sz w:val="24"/>
                <w:szCs w:val="24"/>
              </w:rPr>
              <w:br/>
            </w:r>
            <w:r w:rsidRPr="00594D3D">
              <w:rPr>
                <w:sz w:val="24"/>
                <w:szCs w:val="24"/>
              </w:rPr>
              <w:t xml:space="preserve">по </w:t>
            </w:r>
            <w:r w:rsidR="005B6772">
              <w:rPr>
                <w:sz w:val="24"/>
                <w:szCs w:val="24"/>
              </w:rPr>
              <w:t>7 июл</w:t>
            </w:r>
            <w:r w:rsidRPr="00594D3D">
              <w:rPr>
                <w:sz w:val="24"/>
                <w:szCs w:val="24"/>
              </w:rPr>
              <w:t>я 2024 года</w:t>
            </w:r>
          </w:p>
        </w:tc>
        <w:tc>
          <w:tcPr>
            <w:tcW w:w="3090" w:type="dxa"/>
            <w:shd w:val="clear" w:color="auto" w:fill="auto"/>
          </w:tcPr>
          <w:p w14:paraId="00214E1A" w14:textId="4B014A07" w:rsidR="009D13AB" w:rsidRPr="00594D3D" w:rsidRDefault="005B6772" w:rsidP="00692A21">
            <w:pPr>
              <w:widowControl w:val="0"/>
              <w:autoSpaceDE w:val="0"/>
              <w:autoSpaceDN w:val="0"/>
              <w:adjustRightInd w:val="0"/>
              <w:spacing w:after="120"/>
              <w:jc w:val="left"/>
              <w:rPr>
                <w:sz w:val="24"/>
                <w:szCs w:val="24"/>
              </w:rPr>
            </w:pPr>
            <w:r>
              <w:rPr>
                <w:sz w:val="24"/>
                <w:szCs w:val="24"/>
              </w:rPr>
              <w:t>11</w:t>
            </w:r>
            <w:r w:rsidR="009D13AB" w:rsidRPr="00594D3D">
              <w:rPr>
                <w:sz w:val="24"/>
                <w:szCs w:val="24"/>
              </w:rPr>
              <w:t>ию</w:t>
            </w:r>
            <w:r>
              <w:rPr>
                <w:sz w:val="24"/>
                <w:szCs w:val="24"/>
              </w:rPr>
              <w:t>л</w:t>
            </w:r>
            <w:r w:rsidR="009D13AB" w:rsidRPr="00594D3D">
              <w:rPr>
                <w:sz w:val="24"/>
                <w:szCs w:val="24"/>
              </w:rPr>
              <w:t>я 2024 года в</w:t>
            </w:r>
            <w:r w:rsidR="00692A21">
              <w:rPr>
                <w:sz w:val="24"/>
                <w:szCs w:val="24"/>
              </w:rPr>
              <w:t> </w:t>
            </w:r>
            <w:r w:rsidR="009D13AB" w:rsidRPr="00594D3D">
              <w:rPr>
                <w:sz w:val="24"/>
                <w:szCs w:val="24"/>
              </w:rPr>
              <w:t>11:00 по</w:t>
            </w:r>
            <w:r w:rsidR="00356738">
              <w:rPr>
                <w:sz w:val="24"/>
                <w:szCs w:val="24"/>
                <w:lang w:val="en-US"/>
              </w:rPr>
              <w:t> </w:t>
            </w:r>
            <w:r w:rsidR="009D13AB" w:rsidRPr="00594D3D">
              <w:rPr>
                <w:sz w:val="24"/>
                <w:szCs w:val="24"/>
              </w:rPr>
              <w:t>адресу: г.</w:t>
            </w:r>
            <w:r w:rsidR="00692A21">
              <w:rPr>
                <w:sz w:val="24"/>
                <w:szCs w:val="24"/>
              </w:rPr>
              <w:t> </w:t>
            </w:r>
            <w:r w:rsidR="009D13AB" w:rsidRPr="00594D3D">
              <w:rPr>
                <w:sz w:val="24"/>
                <w:szCs w:val="24"/>
              </w:rPr>
              <w:t>Тихвин, 4</w:t>
            </w:r>
            <w:r w:rsidR="00692A21">
              <w:rPr>
                <w:sz w:val="24"/>
                <w:szCs w:val="24"/>
              </w:rPr>
              <w:t> </w:t>
            </w:r>
            <w:r w:rsidR="009D13AB" w:rsidRPr="00594D3D">
              <w:rPr>
                <w:sz w:val="24"/>
                <w:szCs w:val="24"/>
              </w:rPr>
              <w:t>микрорайон, дом</w:t>
            </w:r>
            <w:r w:rsidR="00692A21">
              <w:rPr>
                <w:sz w:val="24"/>
                <w:szCs w:val="24"/>
              </w:rPr>
              <w:t> </w:t>
            </w:r>
            <w:r w:rsidR="009D13AB" w:rsidRPr="00594D3D">
              <w:rPr>
                <w:sz w:val="24"/>
                <w:szCs w:val="24"/>
              </w:rPr>
              <w:t>42</w:t>
            </w:r>
            <w:r w:rsidR="00356738">
              <w:rPr>
                <w:sz w:val="24"/>
                <w:szCs w:val="24"/>
              </w:rPr>
              <w:br/>
            </w:r>
            <w:r w:rsidR="009D13AB" w:rsidRPr="00594D3D">
              <w:rPr>
                <w:sz w:val="24"/>
                <w:szCs w:val="24"/>
              </w:rPr>
              <w:t>(малый зал 4 этаж)</w:t>
            </w:r>
          </w:p>
        </w:tc>
      </w:tr>
    </w:tbl>
    <w:p w14:paraId="48643257" w14:textId="6E5BE08B" w:rsidR="009D13AB" w:rsidRPr="00594D3D" w:rsidRDefault="00692A21" w:rsidP="005C4EB3">
      <w:pPr>
        <w:spacing w:after="120"/>
        <w:ind w:right="-1" w:firstLine="709"/>
        <w:rPr>
          <w:sz w:val="24"/>
          <w:szCs w:val="24"/>
        </w:rPr>
      </w:pPr>
      <w:r w:rsidRPr="00594D3D">
        <w:rPr>
          <w:sz w:val="24"/>
          <w:szCs w:val="24"/>
        </w:rPr>
        <w:t>Приём</w:t>
      </w:r>
      <w:r w:rsidR="009D13AB" w:rsidRPr="00594D3D">
        <w:rPr>
          <w:sz w:val="24"/>
          <w:szCs w:val="24"/>
        </w:rPr>
        <w:t xml:space="preserve"> заявок осуществляется в электронном виде посредством государственной информационной системы Ленинградской области «При</w:t>
      </w:r>
      <w:r>
        <w:rPr>
          <w:sz w:val="24"/>
          <w:szCs w:val="24"/>
        </w:rPr>
        <w:t>ё</w:t>
      </w:r>
      <w:r w:rsidR="009D13AB" w:rsidRPr="00594D3D">
        <w:rPr>
          <w:sz w:val="24"/>
          <w:szCs w:val="24"/>
        </w:rPr>
        <w:t>м конкурсных заявок от</w:t>
      </w:r>
      <w:r>
        <w:rPr>
          <w:sz w:val="24"/>
          <w:szCs w:val="24"/>
        </w:rPr>
        <w:t> </w:t>
      </w:r>
      <w:r w:rsidR="009D13AB" w:rsidRPr="00594D3D">
        <w:rPr>
          <w:sz w:val="24"/>
          <w:szCs w:val="24"/>
        </w:rPr>
        <w:t>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p>
    <w:p w14:paraId="46EC1179" w14:textId="77777777" w:rsidR="009D13AB" w:rsidRPr="00594D3D" w:rsidRDefault="009D13AB" w:rsidP="005C4EB3">
      <w:pPr>
        <w:spacing w:after="120"/>
        <w:ind w:right="-1" w:firstLine="709"/>
        <w:rPr>
          <w:sz w:val="24"/>
          <w:szCs w:val="24"/>
        </w:rPr>
      </w:pPr>
      <w:r w:rsidRPr="00594D3D">
        <w:rPr>
          <w:sz w:val="24"/>
          <w:szCs w:val="24"/>
        </w:rPr>
        <w:t>Заседание комиссии по проведению конкурсного отбора состоится по адресу: город Тихвин, 4 микрорайон, дом 42 (малый зал 4 этаж).</w:t>
      </w:r>
    </w:p>
    <w:p w14:paraId="69672127" w14:textId="3A251B13" w:rsidR="009D13AB" w:rsidRPr="00594D3D" w:rsidRDefault="00692A21"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Получатели субсидий определяются по итогам конкурсного отбора, исходя из</w:t>
      </w:r>
      <w:r>
        <w:rPr>
          <w:sz w:val="24"/>
          <w:szCs w:val="24"/>
        </w:rPr>
        <w:t> </w:t>
      </w:r>
      <w:r w:rsidR="009D13AB" w:rsidRPr="00594D3D">
        <w:rPr>
          <w:sz w:val="24"/>
          <w:szCs w:val="24"/>
        </w:rPr>
        <w:t>наилучших представленных в заявке условий достижения результатов, в целях достижения которых предоставляется субсидия, по результатам оценки представленных соискателями заявок. Конкурсный отбор проводится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w:t>
      </w:r>
    </w:p>
    <w:p w14:paraId="346FB8F9" w14:textId="77777777" w:rsidR="009D13AB" w:rsidRPr="00594D3D" w:rsidRDefault="009D13AB" w:rsidP="005C4EB3">
      <w:pPr>
        <w:spacing w:after="120"/>
        <w:ind w:right="-1" w:firstLine="709"/>
        <w:rPr>
          <w:sz w:val="24"/>
          <w:szCs w:val="24"/>
        </w:rPr>
      </w:pPr>
      <w:r w:rsidRPr="00594D3D">
        <w:rPr>
          <w:sz w:val="24"/>
          <w:szCs w:val="24"/>
        </w:rPr>
        <w:t>Конкурсный отбор может быть отменен в случае принятия Администрацией решения об отмене проведения конкурсного отбора.</w:t>
      </w:r>
    </w:p>
    <w:p w14:paraId="3D180033" w14:textId="77777777" w:rsidR="009D13AB" w:rsidRPr="00594D3D" w:rsidRDefault="009D13AB" w:rsidP="005C4EB3">
      <w:pPr>
        <w:spacing w:after="120"/>
        <w:ind w:right="-1" w:firstLine="709"/>
        <w:rPr>
          <w:sz w:val="24"/>
          <w:szCs w:val="24"/>
        </w:rPr>
      </w:pPr>
      <w:r w:rsidRPr="00594D3D">
        <w:rPr>
          <w:sz w:val="24"/>
          <w:szCs w:val="24"/>
        </w:rPr>
        <w:t>Объявление об отмене проведения конкурсного отбора с информацией о причинах отмены отбора размещается на официальном портале Администрации в информационно-телекоммуникационной сети Интернет не позднее, чем за один рабочий день до даты окончания срока подачи заявок участниками отбора.</w:t>
      </w:r>
    </w:p>
    <w:p w14:paraId="5CCC72E7" w14:textId="77777777" w:rsidR="009D13AB" w:rsidRPr="00594D3D" w:rsidRDefault="009D13AB" w:rsidP="005C4EB3">
      <w:pPr>
        <w:spacing w:after="120"/>
        <w:ind w:right="-1" w:firstLine="709"/>
        <w:rPr>
          <w:sz w:val="24"/>
          <w:szCs w:val="24"/>
        </w:rPr>
      </w:pPr>
      <w:r w:rsidRPr="00594D3D">
        <w:rPr>
          <w:sz w:val="24"/>
          <w:szCs w:val="24"/>
        </w:rPr>
        <w:lastRenderedPageBreak/>
        <w:t>Участники отбора, подавшие заявки, информируются об отмене проведения отбора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в день размещения данного объявления на официальном портале Администрации в информационно-телекоммуникационной сети Интернет.</w:t>
      </w:r>
    </w:p>
    <w:p w14:paraId="2A60E19C" w14:textId="77777777" w:rsidR="009D13AB" w:rsidRPr="00594D3D" w:rsidRDefault="009D13AB" w:rsidP="005C4EB3">
      <w:pPr>
        <w:spacing w:after="120"/>
        <w:ind w:right="-1" w:firstLine="709"/>
        <w:rPr>
          <w:sz w:val="24"/>
          <w:szCs w:val="24"/>
        </w:rPr>
      </w:pPr>
      <w:r w:rsidRPr="00594D3D">
        <w:rPr>
          <w:sz w:val="24"/>
          <w:szCs w:val="24"/>
        </w:rPr>
        <w:t>Отбор получателей субсидий считается отмененным со дня размещения объявления о его отмене на официальном портале Администрации в информационно-телекоммуникационной сети Интернет.</w:t>
      </w:r>
    </w:p>
    <w:p w14:paraId="61BBE168" w14:textId="62C34149" w:rsidR="009D13AB" w:rsidRPr="00594D3D" w:rsidRDefault="009D13AB" w:rsidP="005C4EB3">
      <w:pPr>
        <w:spacing w:after="120"/>
        <w:ind w:right="-1" w:firstLine="709"/>
        <w:rPr>
          <w:sz w:val="24"/>
          <w:szCs w:val="24"/>
        </w:rPr>
      </w:pPr>
      <w:r w:rsidRPr="00594D3D">
        <w:rPr>
          <w:sz w:val="24"/>
          <w:szCs w:val="24"/>
        </w:rPr>
        <w:t>В случае отсутствия заявок, поданных до истечения срока подачи заявок или в</w:t>
      </w:r>
      <w:r w:rsidR="00692A21">
        <w:rPr>
          <w:sz w:val="24"/>
          <w:szCs w:val="24"/>
        </w:rPr>
        <w:t> </w:t>
      </w:r>
      <w:r w:rsidRPr="00594D3D">
        <w:rPr>
          <w:sz w:val="24"/>
          <w:szCs w:val="24"/>
        </w:rPr>
        <w:t>случае отклонения комиссией всех заявок отбор признается несостоявшимся.</w:t>
      </w:r>
    </w:p>
    <w:p w14:paraId="7FC33469" w14:textId="7285C848" w:rsidR="009D13AB" w:rsidRPr="00594D3D" w:rsidRDefault="00692A21"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Планируемым результатом предоставления субсидии является осуществление деятельности получателем субсидии не менее 3-х лет с года, следующего за годом предоставления субсидии.</w:t>
      </w:r>
    </w:p>
    <w:p w14:paraId="7EBE93FB" w14:textId="77777777" w:rsidR="009D13AB" w:rsidRPr="00594D3D" w:rsidRDefault="009D13AB" w:rsidP="005C4EB3">
      <w:pPr>
        <w:spacing w:after="120"/>
        <w:ind w:right="-1" w:firstLine="709"/>
        <w:rPr>
          <w:sz w:val="24"/>
          <w:szCs w:val="24"/>
        </w:rPr>
      </w:pPr>
      <w:r w:rsidRPr="00594D3D">
        <w:rPr>
          <w:sz w:val="24"/>
          <w:szCs w:val="24"/>
        </w:rPr>
        <w:t>Характеристикой результата предоставления субсидии в текущем финансовом году предоставления субсидии является создание получателем субсидии не менее 1 нового рабочего места, включая самого индивидуального предпринимателя, зарегистрированного в год предоставления субсидии.</w:t>
      </w:r>
    </w:p>
    <w:p w14:paraId="703FFD7D" w14:textId="77777777" w:rsidR="009D13AB" w:rsidRPr="00594D3D" w:rsidRDefault="009D13AB" w:rsidP="005C4EB3">
      <w:pPr>
        <w:spacing w:after="120"/>
        <w:ind w:right="-1" w:firstLine="709"/>
        <w:rPr>
          <w:sz w:val="24"/>
          <w:szCs w:val="24"/>
        </w:rPr>
      </w:pPr>
      <w:r w:rsidRPr="00594D3D">
        <w:rPr>
          <w:sz w:val="24"/>
          <w:szCs w:val="24"/>
        </w:rPr>
        <w:t>В случае признания соискателя победителем конкурсного отбора значения показателей, необходимых для достижения результата предоставления субсидии определяются с учетом значений, представленных соискателем в проекте на организацию предпринимательской деятельности, и устанавливаются соглашением.</w:t>
      </w:r>
    </w:p>
    <w:p w14:paraId="61ECA79C" w14:textId="3178275F" w:rsidR="009D13AB" w:rsidRPr="00594D3D" w:rsidRDefault="00692A21"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Требования к соискателям.</w:t>
      </w:r>
    </w:p>
    <w:p w14:paraId="4EE6E79C" w14:textId="73D4AA73" w:rsidR="009D13AB" w:rsidRPr="00594D3D" w:rsidRDefault="00692A21" w:rsidP="005C4EB3">
      <w:pPr>
        <w:spacing w:after="120"/>
        <w:ind w:right="-1" w:firstLine="709"/>
        <w:rPr>
          <w:sz w:val="24"/>
          <w:szCs w:val="24"/>
        </w:rPr>
      </w:pPr>
      <w:r>
        <w:rPr>
          <w:sz w:val="24"/>
          <w:szCs w:val="24"/>
        </w:rPr>
        <w:fldChar w:fldCharType="begin"/>
      </w:r>
      <w:r>
        <w:rPr>
          <w:sz w:val="24"/>
          <w:szCs w:val="24"/>
        </w:rPr>
        <w:instrText xml:space="preserve"> LISTNUM LegalDefault \l 2 </w:instrText>
      </w:r>
      <w:r>
        <w:rPr>
          <w:sz w:val="24"/>
          <w:szCs w:val="24"/>
        </w:rPr>
        <w:fldChar w:fldCharType="end"/>
      </w:r>
      <w:r>
        <w:rPr>
          <w:sz w:val="24"/>
          <w:szCs w:val="24"/>
        </w:rPr>
        <w:t> </w:t>
      </w:r>
      <w:r w:rsidR="009D13AB" w:rsidRPr="00594D3D">
        <w:rPr>
          <w:sz w:val="24"/>
          <w:szCs w:val="24"/>
        </w:rPr>
        <w:t>Субсидии предоставляются субъектам малого предпринимательства, за</w:t>
      </w:r>
      <w:r>
        <w:rPr>
          <w:sz w:val="24"/>
          <w:szCs w:val="24"/>
        </w:rPr>
        <w:t> </w:t>
      </w:r>
      <w:r w:rsidR="009D13AB" w:rsidRPr="00594D3D">
        <w:rPr>
          <w:sz w:val="24"/>
          <w:szCs w:val="24"/>
        </w:rPr>
        <w:t>исключением субъектов малого предпринимательства, указанных в частях 3 и 4 статьи</w:t>
      </w:r>
      <w:r>
        <w:rPr>
          <w:sz w:val="24"/>
          <w:szCs w:val="24"/>
        </w:rPr>
        <w:t> </w:t>
      </w:r>
      <w:r w:rsidR="009D13AB" w:rsidRPr="00594D3D">
        <w:rPr>
          <w:sz w:val="24"/>
          <w:szCs w:val="24"/>
        </w:rPr>
        <w:t xml:space="preserve">14 Федерального закона </w:t>
      </w:r>
      <w:r w:rsidR="002E0D47" w:rsidRPr="00594D3D">
        <w:rPr>
          <w:sz w:val="24"/>
          <w:szCs w:val="24"/>
        </w:rPr>
        <w:t>№</w:t>
      </w:r>
      <w:r>
        <w:rPr>
          <w:sz w:val="24"/>
          <w:szCs w:val="24"/>
        </w:rPr>
        <w:t> </w:t>
      </w:r>
      <w:r w:rsidR="009D13AB" w:rsidRPr="00594D3D">
        <w:rPr>
          <w:sz w:val="24"/>
          <w:szCs w:val="24"/>
        </w:rPr>
        <w:t>209-ФЗ, организовавшим предпринимательскую деятельность не</w:t>
      </w:r>
      <w:r>
        <w:rPr>
          <w:sz w:val="24"/>
          <w:szCs w:val="24"/>
        </w:rPr>
        <w:t> </w:t>
      </w:r>
      <w:r w:rsidR="009D13AB" w:rsidRPr="00594D3D">
        <w:rPr>
          <w:sz w:val="24"/>
          <w:szCs w:val="24"/>
        </w:rPr>
        <w:t>ранее чем за два года до даты подачи заявки на участие в конкурсном отборе, осуществляющим деятельность на территории Тихвинского района и состоящие на</w:t>
      </w:r>
      <w:r>
        <w:rPr>
          <w:sz w:val="24"/>
          <w:szCs w:val="24"/>
        </w:rPr>
        <w:t> </w:t>
      </w:r>
      <w:r w:rsidR="009D13AB" w:rsidRPr="00594D3D">
        <w:rPr>
          <w:sz w:val="24"/>
          <w:szCs w:val="24"/>
        </w:rPr>
        <w:t>налоговом уч</w:t>
      </w:r>
      <w:r>
        <w:rPr>
          <w:sz w:val="24"/>
          <w:szCs w:val="24"/>
        </w:rPr>
        <w:t>ё</w:t>
      </w:r>
      <w:r w:rsidR="009D13AB" w:rsidRPr="00594D3D">
        <w:rPr>
          <w:sz w:val="24"/>
          <w:szCs w:val="24"/>
        </w:rPr>
        <w:t>те в налоговых органах Тихвинского района, и соответствующих следующим условиям (критериям):</w:t>
      </w:r>
    </w:p>
    <w:p w14:paraId="0B5020A5" w14:textId="5C571216" w:rsidR="009D13AB" w:rsidRPr="00692A21" w:rsidRDefault="009D13AB" w:rsidP="00692A21">
      <w:pPr>
        <w:pStyle w:val="ad"/>
        <w:numPr>
          <w:ilvl w:val="0"/>
          <w:numId w:val="7"/>
        </w:numPr>
        <w:spacing w:after="120"/>
        <w:ind w:right="-1"/>
        <w:rPr>
          <w:sz w:val="24"/>
          <w:szCs w:val="24"/>
        </w:rPr>
      </w:pPr>
      <w:r w:rsidRPr="00692A21">
        <w:rPr>
          <w:sz w:val="24"/>
          <w:szCs w:val="24"/>
        </w:rPr>
        <w:t xml:space="preserve">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w:t>
      </w:r>
      <w:r w:rsidR="008A33F4">
        <w:rPr>
          <w:sz w:val="24"/>
          <w:szCs w:val="24"/>
        </w:rPr>
        <w:t>и (или)</w:t>
      </w:r>
      <w:r w:rsidRPr="00692A21">
        <w:rPr>
          <w:sz w:val="24"/>
          <w:szCs w:val="24"/>
        </w:rPr>
        <w:t xml:space="preserve"> в организациях, определенных комитетом по труду и занятости населения Ленинградской области, и</w:t>
      </w:r>
      <w:r w:rsidR="00692A21">
        <w:rPr>
          <w:sz w:val="24"/>
          <w:szCs w:val="24"/>
        </w:rPr>
        <w:t> </w:t>
      </w:r>
      <w:r w:rsidRPr="00692A21">
        <w:rPr>
          <w:sz w:val="24"/>
          <w:szCs w:val="24"/>
        </w:rPr>
        <w:t>(или) в</w:t>
      </w:r>
      <w:r w:rsidR="00692A21">
        <w:rPr>
          <w:sz w:val="24"/>
          <w:szCs w:val="24"/>
        </w:rPr>
        <w:t> </w:t>
      </w:r>
      <w:r w:rsidRPr="00692A21">
        <w:rPr>
          <w:sz w:val="24"/>
          <w:szCs w:val="24"/>
        </w:rPr>
        <w:t>образовательных учреждениях, имеющих соответствующие лицензии. Прохождение краткосрочного обучения не требуется для соискателей, имеющих диплом о высшем юридическом и</w:t>
      </w:r>
      <w:r w:rsidR="00692A21">
        <w:rPr>
          <w:sz w:val="24"/>
          <w:szCs w:val="24"/>
        </w:rPr>
        <w:t> </w:t>
      </w:r>
      <w:r w:rsidRPr="00692A21">
        <w:rPr>
          <w:sz w:val="24"/>
          <w:szCs w:val="24"/>
        </w:rPr>
        <w:t>(или) экономическом образовании (профильной переподготовке);</w:t>
      </w:r>
    </w:p>
    <w:p w14:paraId="1C010CAC" w14:textId="1D0751B6" w:rsidR="009D13AB" w:rsidRPr="00692A21" w:rsidRDefault="009D13AB" w:rsidP="00692A21">
      <w:pPr>
        <w:pStyle w:val="ad"/>
        <w:numPr>
          <w:ilvl w:val="0"/>
          <w:numId w:val="7"/>
        </w:numPr>
        <w:spacing w:after="120"/>
        <w:ind w:right="-1"/>
        <w:rPr>
          <w:sz w:val="24"/>
          <w:szCs w:val="24"/>
        </w:rPr>
      </w:pPr>
      <w:r w:rsidRPr="00692A21">
        <w:rPr>
          <w:sz w:val="24"/>
          <w:szCs w:val="24"/>
        </w:rPr>
        <w:t xml:space="preserve">индивидуальный предприниматель или учредитель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w:t>
      </w:r>
      <w:r w:rsidR="002E0D47" w:rsidRPr="00692A21">
        <w:rPr>
          <w:sz w:val="24"/>
          <w:szCs w:val="24"/>
        </w:rPr>
        <w:t>на участие в</w:t>
      </w:r>
      <w:r w:rsidR="00692A21">
        <w:rPr>
          <w:sz w:val="24"/>
          <w:szCs w:val="24"/>
        </w:rPr>
        <w:t> </w:t>
      </w:r>
      <w:r w:rsidR="002E0D47" w:rsidRPr="00692A21">
        <w:rPr>
          <w:sz w:val="24"/>
          <w:szCs w:val="24"/>
        </w:rPr>
        <w:t>конкурсном отборе.</w:t>
      </w:r>
    </w:p>
    <w:p w14:paraId="6F4FD4D5" w14:textId="6E91EE31" w:rsidR="009D13AB" w:rsidRPr="00594D3D" w:rsidRDefault="00692A21" w:rsidP="005C4EB3">
      <w:pPr>
        <w:spacing w:after="120"/>
        <w:ind w:right="-1" w:firstLine="709"/>
        <w:rPr>
          <w:sz w:val="24"/>
          <w:szCs w:val="24"/>
        </w:rPr>
      </w:pPr>
      <w:r>
        <w:rPr>
          <w:sz w:val="24"/>
          <w:szCs w:val="24"/>
        </w:rPr>
        <w:fldChar w:fldCharType="begin"/>
      </w:r>
      <w:r>
        <w:rPr>
          <w:sz w:val="24"/>
          <w:szCs w:val="24"/>
        </w:rPr>
        <w:instrText xml:space="preserve"> LISTNUM LegalDefault \l 2 </w:instrText>
      </w:r>
      <w:r>
        <w:rPr>
          <w:sz w:val="24"/>
          <w:szCs w:val="24"/>
        </w:rPr>
        <w:fldChar w:fldCharType="end"/>
      </w:r>
      <w:r>
        <w:rPr>
          <w:sz w:val="24"/>
          <w:szCs w:val="24"/>
        </w:rPr>
        <w:t> </w:t>
      </w:r>
      <w:r w:rsidR="009D13AB" w:rsidRPr="00594D3D">
        <w:rPr>
          <w:sz w:val="24"/>
          <w:szCs w:val="24"/>
        </w:rPr>
        <w:t>Требования, которым должен соответствовать участник отбора на дату подачи заявки на участие в конкурсном отборе (далее</w:t>
      </w:r>
      <w:r>
        <w:rPr>
          <w:sz w:val="24"/>
          <w:szCs w:val="24"/>
        </w:rPr>
        <w:t> —</w:t>
      </w:r>
      <w:r w:rsidR="009D13AB" w:rsidRPr="00594D3D">
        <w:rPr>
          <w:sz w:val="24"/>
          <w:szCs w:val="24"/>
        </w:rPr>
        <w:t xml:space="preserve"> </w:t>
      </w:r>
      <w:r w:rsidR="002E0D47" w:rsidRPr="00594D3D">
        <w:rPr>
          <w:sz w:val="24"/>
          <w:szCs w:val="24"/>
        </w:rPr>
        <w:t>Заявка):</w:t>
      </w:r>
    </w:p>
    <w:p w14:paraId="64A4F1FA" w14:textId="3FE025DE" w:rsidR="009D13AB" w:rsidRPr="00692A21" w:rsidRDefault="009D13AB" w:rsidP="00692A21">
      <w:pPr>
        <w:pStyle w:val="ad"/>
        <w:numPr>
          <w:ilvl w:val="0"/>
          <w:numId w:val="8"/>
        </w:numPr>
        <w:spacing w:after="120"/>
        <w:ind w:right="-1"/>
        <w:rPr>
          <w:sz w:val="24"/>
          <w:szCs w:val="24"/>
        </w:rPr>
      </w:pPr>
      <w:r w:rsidRPr="00692A21">
        <w:rPr>
          <w:sz w:val="24"/>
          <w:szCs w:val="24"/>
        </w:rPr>
        <w:t>соискатель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w:t>
      </w:r>
      <w:r w:rsidR="00B82E14">
        <w:rPr>
          <w:sz w:val="24"/>
          <w:szCs w:val="24"/>
        </w:rPr>
        <w:t> —</w:t>
      </w:r>
      <w:r w:rsidRPr="00692A21">
        <w:rPr>
          <w:sz w:val="24"/>
          <w:szCs w:val="24"/>
        </w:rPr>
        <w:t xml:space="preserve"> офшорные компании), а также российским юридическим лицом, в</w:t>
      </w:r>
      <w:r w:rsidR="00692A21">
        <w:rPr>
          <w:sz w:val="24"/>
          <w:szCs w:val="24"/>
        </w:rPr>
        <w:t> </w:t>
      </w:r>
      <w:r w:rsidRPr="00692A21">
        <w:rPr>
          <w:sz w:val="24"/>
          <w:szCs w:val="24"/>
        </w:rPr>
        <w:t xml:space="preserve">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w:t>
      </w:r>
      <w:r w:rsidRPr="00692A21">
        <w:rPr>
          <w:sz w:val="24"/>
          <w:szCs w:val="24"/>
        </w:rPr>
        <w:lastRenderedPageBreak/>
        <w:t xml:space="preserve">доли участия офшорных компаний в капитале российских юридических лиц не учитывается прямое </w:t>
      </w:r>
      <w:r w:rsidR="008A33F4">
        <w:rPr>
          <w:sz w:val="24"/>
          <w:szCs w:val="24"/>
        </w:rPr>
        <w:t>и (или)</w:t>
      </w:r>
      <w:r w:rsidRPr="00692A21">
        <w:rPr>
          <w:sz w:val="24"/>
          <w:szCs w:val="24"/>
        </w:rPr>
        <w:t xml:space="preserve"> косвенное участие офшорных компаний в капитале публичных акционерных обществ (в</w:t>
      </w:r>
      <w:r w:rsidR="00692A21">
        <w:rPr>
          <w:sz w:val="24"/>
          <w:szCs w:val="24"/>
        </w:rPr>
        <w:t> </w:t>
      </w:r>
      <w:r w:rsidRPr="00692A21">
        <w:rPr>
          <w:sz w:val="24"/>
          <w:szCs w:val="24"/>
        </w:rPr>
        <w:t>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6E3F4BD" w14:textId="4B47A989" w:rsidR="009D13AB" w:rsidRPr="00692A21" w:rsidRDefault="009D13AB" w:rsidP="00692A21">
      <w:pPr>
        <w:pStyle w:val="ad"/>
        <w:numPr>
          <w:ilvl w:val="0"/>
          <w:numId w:val="8"/>
        </w:numPr>
        <w:spacing w:after="120"/>
        <w:ind w:right="-1"/>
        <w:rPr>
          <w:sz w:val="24"/>
          <w:szCs w:val="24"/>
        </w:rPr>
      </w:pPr>
      <w:r w:rsidRPr="00692A21">
        <w:rPr>
          <w:sz w:val="24"/>
          <w:szCs w:val="24"/>
        </w:rPr>
        <w:t>соискатель не должен находиться в перечне организаций и физических лиц, в</w:t>
      </w:r>
      <w:r w:rsidR="00692A21">
        <w:rPr>
          <w:sz w:val="24"/>
          <w:szCs w:val="24"/>
        </w:rPr>
        <w:t> </w:t>
      </w:r>
      <w:r w:rsidRPr="00692A21">
        <w:rPr>
          <w:sz w:val="24"/>
          <w:szCs w:val="24"/>
        </w:rPr>
        <w:t>отношении которых имеются сведения об их причастности к</w:t>
      </w:r>
      <w:r w:rsidR="00692A21">
        <w:rPr>
          <w:sz w:val="24"/>
          <w:szCs w:val="24"/>
        </w:rPr>
        <w:t> </w:t>
      </w:r>
      <w:r w:rsidRPr="00692A21">
        <w:rPr>
          <w:sz w:val="24"/>
          <w:szCs w:val="24"/>
        </w:rPr>
        <w:t>экстремистской деятельности или терроризму;</w:t>
      </w:r>
    </w:p>
    <w:p w14:paraId="1230C63D" w14:textId="2A6092A7" w:rsidR="009D13AB" w:rsidRPr="00692A21" w:rsidRDefault="009D13AB" w:rsidP="00692A21">
      <w:pPr>
        <w:pStyle w:val="ad"/>
        <w:numPr>
          <w:ilvl w:val="0"/>
          <w:numId w:val="8"/>
        </w:numPr>
        <w:spacing w:after="120"/>
        <w:ind w:right="-1"/>
        <w:rPr>
          <w:sz w:val="24"/>
          <w:szCs w:val="24"/>
        </w:rPr>
      </w:pPr>
      <w:r w:rsidRPr="00692A21">
        <w:rPr>
          <w:sz w:val="24"/>
          <w:szCs w:val="24"/>
        </w:rPr>
        <w:t>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431C1E3" w14:textId="0E40C328" w:rsidR="009D13AB" w:rsidRPr="00692A21" w:rsidRDefault="009D13AB" w:rsidP="00692A21">
      <w:pPr>
        <w:pStyle w:val="ad"/>
        <w:numPr>
          <w:ilvl w:val="0"/>
          <w:numId w:val="8"/>
        </w:numPr>
        <w:spacing w:after="120"/>
        <w:ind w:right="-1"/>
        <w:rPr>
          <w:sz w:val="24"/>
          <w:szCs w:val="24"/>
        </w:rPr>
      </w:pPr>
      <w:r w:rsidRPr="00692A21">
        <w:rPr>
          <w:sz w:val="24"/>
          <w:szCs w:val="24"/>
        </w:rPr>
        <w:t>соискатель не должен получать средства из бюджета администрации Тихвинского района в соответствии с иными нормативными правовыми актами на цели, установленные Порядком;</w:t>
      </w:r>
    </w:p>
    <w:p w14:paraId="33E8165B" w14:textId="37A0660B" w:rsidR="009D13AB" w:rsidRPr="00692A21" w:rsidRDefault="009D13AB" w:rsidP="00692A21">
      <w:pPr>
        <w:pStyle w:val="ad"/>
        <w:numPr>
          <w:ilvl w:val="0"/>
          <w:numId w:val="8"/>
        </w:numPr>
        <w:spacing w:after="120"/>
        <w:ind w:right="-1"/>
        <w:rPr>
          <w:sz w:val="24"/>
          <w:szCs w:val="24"/>
        </w:rPr>
      </w:pPr>
      <w:r w:rsidRPr="00692A21">
        <w:rPr>
          <w:sz w:val="24"/>
          <w:szCs w:val="24"/>
        </w:rPr>
        <w:t>соискатель не является иностранным агентом в соответствии с</w:t>
      </w:r>
      <w:r w:rsidR="00692A21">
        <w:rPr>
          <w:sz w:val="24"/>
          <w:szCs w:val="24"/>
        </w:rPr>
        <w:t> </w:t>
      </w:r>
      <w:r w:rsidRPr="00692A21">
        <w:rPr>
          <w:sz w:val="24"/>
          <w:szCs w:val="24"/>
        </w:rPr>
        <w:t>Федеральным законом «О контроле за деятельностью лиц, находящихся под иностранным влиянием»;</w:t>
      </w:r>
    </w:p>
    <w:p w14:paraId="69AE6252" w14:textId="07E42CE9" w:rsidR="009D13AB" w:rsidRPr="00692A21" w:rsidRDefault="009D13AB" w:rsidP="00692A21">
      <w:pPr>
        <w:pStyle w:val="ad"/>
        <w:numPr>
          <w:ilvl w:val="0"/>
          <w:numId w:val="8"/>
        </w:numPr>
        <w:spacing w:after="120"/>
        <w:ind w:right="-1"/>
        <w:rPr>
          <w:sz w:val="24"/>
          <w:szCs w:val="24"/>
        </w:rPr>
      </w:pPr>
      <w:r w:rsidRPr="00692A21">
        <w:rPr>
          <w:sz w:val="24"/>
          <w:szCs w:val="24"/>
        </w:rPr>
        <w:t>на едином налоговом счете соискателя на дату не ранее чем за</w:t>
      </w:r>
      <w:r w:rsidR="00692A21">
        <w:rPr>
          <w:sz w:val="24"/>
          <w:szCs w:val="24"/>
        </w:rPr>
        <w:t> </w:t>
      </w:r>
      <w:r w:rsidRPr="00692A21">
        <w:rPr>
          <w:sz w:val="24"/>
          <w:szCs w:val="24"/>
        </w:rPr>
        <w:t>30</w:t>
      </w:r>
      <w:r w:rsidR="00692A21">
        <w:rPr>
          <w:sz w:val="24"/>
          <w:szCs w:val="24"/>
        </w:rPr>
        <w:t> </w:t>
      </w:r>
      <w:r w:rsidRPr="00692A21">
        <w:rPr>
          <w:sz w:val="24"/>
          <w:szCs w:val="24"/>
        </w:rPr>
        <w:t>календарных дней до даты заседания комиссии отсутствует отрицательное сальдо или не превышает размер, определенный пунктом</w:t>
      </w:r>
      <w:r w:rsidR="00692A21">
        <w:rPr>
          <w:sz w:val="24"/>
          <w:szCs w:val="24"/>
        </w:rPr>
        <w:t> </w:t>
      </w:r>
      <w:r w:rsidRPr="00692A21">
        <w:rPr>
          <w:sz w:val="24"/>
          <w:szCs w:val="24"/>
        </w:rPr>
        <w:t>3 статьи</w:t>
      </w:r>
      <w:r w:rsidR="00692A21">
        <w:rPr>
          <w:sz w:val="24"/>
          <w:szCs w:val="24"/>
        </w:rPr>
        <w:t> </w:t>
      </w:r>
      <w:r w:rsidRPr="00692A21">
        <w:rPr>
          <w:sz w:val="24"/>
          <w:szCs w:val="24"/>
        </w:rPr>
        <w:t>47 Налогового кодекса Российской Федерации;</w:t>
      </w:r>
    </w:p>
    <w:p w14:paraId="61FEC5A5" w14:textId="04375C54" w:rsidR="009D13AB" w:rsidRPr="00692A21" w:rsidRDefault="009D13AB" w:rsidP="00692A21">
      <w:pPr>
        <w:pStyle w:val="ad"/>
        <w:numPr>
          <w:ilvl w:val="0"/>
          <w:numId w:val="8"/>
        </w:numPr>
        <w:spacing w:after="120"/>
        <w:ind w:right="-1"/>
        <w:rPr>
          <w:sz w:val="24"/>
          <w:szCs w:val="24"/>
        </w:rPr>
      </w:pPr>
      <w:r w:rsidRPr="00692A21">
        <w:rPr>
          <w:sz w:val="24"/>
          <w:szCs w:val="24"/>
        </w:rPr>
        <w:t>у соискателя отсутствует задолженность по уплате налогов, сборов и</w:t>
      </w:r>
      <w:r w:rsidR="00692A21">
        <w:rPr>
          <w:sz w:val="24"/>
          <w:szCs w:val="24"/>
        </w:rPr>
        <w:t> </w:t>
      </w:r>
      <w:r w:rsidRPr="00692A21">
        <w:rPr>
          <w:sz w:val="24"/>
          <w:szCs w:val="24"/>
        </w:rPr>
        <w:t>страховых взносов в бюджеты бюджетной системы Российской Федерации или в случае ее наличия она должна быть погашена на дату заседания комиссии с представлением подтверждающих документов в порядке, определенном п.2.8 Порядка;</w:t>
      </w:r>
    </w:p>
    <w:p w14:paraId="05F12D53" w14:textId="3446607E" w:rsidR="009D13AB" w:rsidRPr="00692A21" w:rsidRDefault="009D13AB" w:rsidP="00692A21">
      <w:pPr>
        <w:pStyle w:val="ad"/>
        <w:numPr>
          <w:ilvl w:val="0"/>
          <w:numId w:val="8"/>
        </w:numPr>
        <w:spacing w:after="120"/>
        <w:ind w:right="-1"/>
        <w:rPr>
          <w:sz w:val="24"/>
          <w:szCs w:val="24"/>
        </w:rPr>
      </w:pPr>
      <w:r w:rsidRPr="00692A21">
        <w:rPr>
          <w:sz w:val="24"/>
          <w:szCs w:val="24"/>
        </w:rPr>
        <w:t>у соискателя субсидии отсутствуют просроченная задолженность по возврату в бюджет Тихвинского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w:t>
      </w:r>
      <w:r w:rsidR="00692A21">
        <w:rPr>
          <w:sz w:val="24"/>
          <w:szCs w:val="24"/>
        </w:rPr>
        <w:t> </w:t>
      </w:r>
      <w:r w:rsidRPr="00692A21">
        <w:rPr>
          <w:sz w:val="24"/>
          <w:szCs w:val="24"/>
        </w:rPr>
        <w:t>бюджета которого планируется предоставление субсидии в соответствии с</w:t>
      </w:r>
      <w:r w:rsidR="00692A21">
        <w:rPr>
          <w:sz w:val="24"/>
          <w:szCs w:val="24"/>
        </w:rPr>
        <w:t> </w:t>
      </w:r>
      <w:r w:rsidRPr="00692A21">
        <w:rPr>
          <w:sz w:val="24"/>
          <w:szCs w:val="24"/>
        </w:rPr>
        <w:t>правовым актом;</w:t>
      </w:r>
    </w:p>
    <w:p w14:paraId="10648F97" w14:textId="4B9A2730" w:rsidR="009D13AB" w:rsidRPr="00692A21" w:rsidRDefault="009D13AB" w:rsidP="00692A21">
      <w:pPr>
        <w:pStyle w:val="ad"/>
        <w:numPr>
          <w:ilvl w:val="0"/>
          <w:numId w:val="8"/>
        </w:numPr>
        <w:spacing w:after="120"/>
        <w:ind w:right="-1"/>
        <w:rPr>
          <w:sz w:val="24"/>
          <w:szCs w:val="24"/>
        </w:rPr>
      </w:pPr>
      <w:r w:rsidRPr="00692A21">
        <w:rPr>
          <w:sz w:val="24"/>
          <w:szCs w:val="24"/>
        </w:rPr>
        <w:t>соискатель не имеет невыполненных обязательств перед администрацией Тихвинского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14:paraId="7CE53D70" w14:textId="0BA762E6" w:rsidR="009D13AB" w:rsidRPr="00692A21" w:rsidRDefault="009D13AB" w:rsidP="00692A21">
      <w:pPr>
        <w:pStyle w:val="ad"/>
        <w:numPr>
          <w:ilvl w:val="0"/>
          <w:numId w:val="8"/>
        </w:numPr>
        <w:spacing w:after="120"/>
        <w:ind w:right="-1"/>
        <w:rPr>
          <w:sz w:val="24"/>
          <w:szCs w:val="24"/>
        </w:rPr>
      </w:pPr>
      <w:r w:rsidRPr="00692A21">
        <w:rPr>
          <w:sz w:val="24"/>
          <w:szCs w:val="24"/>
        </w:rPr>
        <w:t>соискатели</w:t>
      </w:r>
      <w:r w:rsidR="00692A21">
        <w:rPr>
          <w:sz w:val="24"/>
          <w:szCs w:val="24"/>
        </w:rPr>
        <w:t> </w:t>
      </w:r>
      <w:r w:rsidR="00B82E14">
        <w:rPr>
          <w:sz w:val="24"/>
          <w:szCs w:val="24"/>
        </w:rPr>
        <w:t>—</w:t>
      </w:r>
      <w:r w:rsidRPr="00692A21">
        <w:rPr>
          <w:sz w:val="24"/>
          <w:szCs w:val="24"/>
        </w:rPr>
        <w:t xml:space="preserve"> юридические лица не должны находиться в процессе реорганизации (за исключением реорганизации в форме присоединения к</w:t>
      </w:r>
      <w:r w:rsidR="00692A21">
        <w:rPr>
          <w:sz w:val="24"/>
          <w:szCs w:val="24"/>
        </w:rPr>
        <w:t> </w:t>
      </w:r>
      <w:r w:rsidRPr="00692A21">
        <w:rPr>
          <w:sz w:val="24"/>
          <w:szCs w:val="24"/>
        </w:rPr>
        <w:t>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w:t>
      </w:r>
      <w:r w:rsidR="00692A21">
        <w:rPr>
          <w:sz w:val="24"/>
          <w:szCs w:val="24"/>
        </w:rPr>
        <w:t> </w:t>
      </w:r>
      <w:r w:rsidRPr="00692A21">
        <w:rPr>
          <w:sz w:val="24"/>
          <w:szCs w:val="24"/>
        </w:rPr>
        <w:t>порядке, предусмотренном законодательством Российской Федерации, а</w:t>
      </w:r>
      <w:r w:rsidR="00692A21">
        <w:rPr>
          <w:sz w:val="24"/>
          <w:szCs w:val="24"/>
        </w:rPr>
        <w:t> </w:t>
      </w:r>
      <w:r w:rsidRPr="00692A21">
        <w:rPr>
          <w:sz w:val="24"/>
          <w:szCs w:val="24"/>
        </w:rPr>
        <w:t>соискатели</w:t>
      </w:r>
      <w:r w:rsidR="00B82E14">
        <w:rPr>
          <w:sz w:val="24"/>
          <w:szCs w:val="24"/>
        </w:rPr>
        <w:t> —</w:t>
      </w:r>
      <w:r w:rsidRPr="00692A21">
        <w:rPr>
          <w:sz w:val="24"/>
          <w:szCs w:val="24"/>
        </w:rPr>
        <w:t xml:space="preserve"> индивидуальные предприниматели не должны прекратить деятельность в качестве индивидуального предпринимателя;</w:t>
      </w:r>
    </w:p>
    <w:p w14:paraId="0172EAA0" w14:textId="2F52E692" w:rsidR="009D13AB" w:rsidRPr="00692A21" w:rsidRDefault="009D13AB" w:rsidP="00692A21">
      <w:pPr>
        <w:pStyle w:val="ad"/>
        <w:numPr>
          <w:ilvl w:val="0"/>
          <w:numId w:val="8"/>
        </w:numPr>
        <w:spacing w:after="120"/>
        <w:ind w:right="-1"/>
        <w:rPr>
          <w:sz w:val="24"/>
          <w:szCs w:val="24"/>
        </w:rPr>
      </w:pPr>
      <w:r w:rsidRPr="00692A21">
        <w:rPr>
          <w:sz w:val="24"/>
          <w:szCs w:val="24"/>
        </w:rPr>
        <w:t>в реестре дисквалифицированных лиц отсутствуют сведения о</w:t>
      </w:r>
      <w:r w:rsidR="00692A21">
        <w:rPr>
          <w:sz w:val="24"/>
          <w:szCs w:val="24"/>
        </w:rPr>
        <w:t> </w:t>
      </w:r>
      <w:r w:rsidRPr="00692A21">
        <w:rPr>
          <w:sz w:val="24"/>
          <w:szCs w:val="24"/>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w:t>
      </w:r>
      <w:r w:rsidRPr="00692A21">
        <w:rPr>
          <w:sz w:val="24"/>
          <w:szCs w:val="24"/>
        </w:rPr>
        <w:lastRenderedPageBreak/>
        <w:t>юридическим лицом, об</w:t>
      </w:r>
      <w:r w:rsidR="00692A21">
        <w:rPr>
          <w:sz w:val="24"/>
          <w:szCs w:val="24"/>
        </w:rPr>
        <w:t> </w:t>
      </w:r>
      <w:r w:rsidRPr="00692A21">
        <w:rPr>
          <w:sz w:val="24"/>
          <w:szCs w:val="24"/>
        </w:rPr>
        <w:t>индивидуальном предпринимателе и о физическом лице</w:t>
      </w:r>
      <w:r w:rsidR="00B82E14">
        <w:rPr>
          <w:sz w:val="24"/>
          <w:szCs w:val="24"/>
        </w:rPr>
        <w:t> —</w:t>
      </w:r>
      <w:r w:rsidRPr="00692A21">
        <w:rPr>
          <w:sz w:val="24"/>
          <w:szCs w:val="24"/>
        </w:rPr>
        <w:t xml:space="preserve"> производителе товаров, работ, услуг, являющихся получателями субсидии (участниками отбора).</w:t>
      </w:r>
    </w:p>
    <w:p w14:paraId="309FB632" w14:textId="77777777" w:rsidR="009D13AB" w:rsidRPr="00594D3D" w:rsidRDefault="009D13AB" w:rsidP="005C4EB3">
      <w:pPr>
        <w:spacing w:after="120"/>
        <w:ind w:right="-1" w:firstLine="709"/>
        <w:rPr>
          <w:sz w:val="24"/>
          <w:szCs w:val="24"/>
        </w:rPr>
      </w:pPr>
      <w:r w:rsidRPr="00594D3D">
        <w:rPr>
          <w:sz w:val="24"/>
          <w:szCs w:val="24"/>
        </w:rPr>
        <w:t>Документы, подтверждающие соответствие требованиям, указанным в настоящем пункте, соискателями не предоставляются.</w:t>
      </w:r>
    </w:p>
    <w:p w14:paraId="7A1D6D3C" w14:textId="1D68AB1C" w:rsidR="009D13AB" w:rsidRPr="00594D3D" w:rsidRDefault="00692A21"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Для участия в конкурсном отборе соискатели представляют в комиссию Заявку, в</w:t>
      </w:r>
      <w:r>
        <w:rPr>
          <w:sz w:val="24"/>
          <w:szCs w:val="24"/>
        </w:rPr>
        <w:t> </w:t>
      </w:r>
      <w:r w:rsidR="009D13AB" w:rsidRPr="00594D3D">
        <w:rPr>
          <w:sz w:val="24"/>
          <w:szCs w:val="24"/>
        </w:rPr>
        <w:t>состав которой входят следующие документы (информационные материалы):</w:t>
      </w:r>
    </w:p>
    <w:p w14:paraId="55F490AB" w14:textId="779DB486" w:rsidR="009D13AB" w:rsidRPr="00692A21" w:rsidRDefault="009D13AB" w:rsidP="00692A21">
      <w:pPr>
        <w:pStyle w:val="ad"/>
        <w:numPr>
          <w:ilvl w:val="0"/>
          <w:numId w:val="9"/>
        </w:numPr>
        <w:spacing w:after="120"/>
        <w:ind w:right="-1"/>
        <w:rPr>
          <w:sz w:val="24"/>
          <w:szCs w:val="24"/>
        </w:rPr>
      </w:pPr>
      <w:r w:rsidRPr="00692A21">
        <w:rPr>
          <w:sz w:val="24"/>
          <w:szCs w:val="24"/>
        </w:rPr>
        <w:t>заявление о предоставлении субсидии по форме согласно приложению</w:t>
      </w:r>
      <w:r w:rsidR="00692A21" w:rsidRPr="00692A21">
        <w:rPr>
          <w:sz w:val="24"/>
          <w:szCs w:val="24"/>
        </w:rPr>
        <w:t> </w:t>
      </w:r>
      <w:r w:rsidRPr="00692A21">
        <w:rPr>
          <w:sz w:val="24"/>
          <w:szCs w:val="24"/>
        </w:rPr>
        <w:t>1 к</w:t>
      </w:r>
      <w:r w:rsidR="00692A21" w:rsidRPr="00692A21">
        <w:rPr>
          <w:sz w:val="24"/>
          <w:szCs w:val="24"/>
        </w:rPr>
        <w:t> </w:t>
      </w:r>
      <w:r w:rsidRPr="00692A21">
        <w:rPr>
          <w:sz w:val="24"/>
          <w:szCs w:val="24"/>
        </w:rPr>
        <w:t xml:space="preserve">Порядку, содержащее согласие на </w:t>
      </w:r>
      <w:r w:rsidR="0083351F" w:rsidRPr="00692A21">
        <w:rPr>
          <w:sz w:val="24"/>
          <w:szCs w:val="24"/>
        </w:rPr>
        <w:t xml:space="preserve">публикацию (размещение) в сети </w:t>
      </w:r>
      <w:r w:rsidRPr="00692A21">
        <w:rPr>
          <w:sz w:val="24"/>
          <w:szCs w:val="24"/>
        </w:rPr>
        <w:t>Интернет информации о соискателе, о подаваемой соискателем заявке, иной информации о соискателе, связанной с конкурсным отбором, а также согласие на обработку персональных данных;</w:t>
      </w:r>
    </w:p>
    <w:p w14:paraId="225EC7B7" w14:textId="0E40ADF4" w:rsidR="009D13AB" w:rsidRPr="00692A21" w:rsidRDefault="009D13AB" w:rsidP="00692A21">
      <w:pPr>
        <w:pStyle w:val="ad"/>
        <w:numPr>
          <w:ilvl w:val="0"/>
          <w:numId w:val="9"/>
        </w:numPr>
        <w:spacing w:after="120"/>
        <w:ind w:right="-1"/>
        <w:rPr>
          <w:sz w:val="24"/>
          <w:szCs w:val="24"/>
        </w:rPr>
      </w:pPr>
      <w:r w:rsidRPr="00692A21">
        <w:rPr>
          <w:sz w:val="24"/>
          <w:szCs w:val="24"/>
        </w:rPr>
        <w:t>информация о проекте по форме согласно приложению 3 к Порядку;</w:t>
      </w:r>
    </w:p>
    <w:p w14:paraId="292077EC" w14:textId="072EDEF8" w:rsidR="009D13AB" w:rsidRPr="00692A21" w:rsidRDefault="009D13AB" w:rsidP="00692A21">
      <w:pPr>
        <w:pStyle w:val="ad"/>
        <w:numPr>
          <w:ilvl w:val="0"/>
          <w:numId w:val="9"/>
        </w:numPr>
        <w:spacing w:after="120"/>
        <w:ind w:right="-1"/>
        <w:rPr>
          <w:sz w:val="24"/>
          <w:szCs w:val="24"/>
        </w:rPr>
      </w:pPr>
      <w:r w:rsidRPr="00692A21">
        <w:rPr>
          <w:sz w:val="24"/>
          <w:szCs w:val="24"/>
        </w:rPr>
        <w:t xml:space="preserve">презентация деятельности соискателя в форматах </w:t>
      </w:r>
      <w:proofErr w:type="spellStart"/>
      <w:r w:rsidRPr="00692A21">
        <w:rPr>
          <w:sz w:val="24"/>
          <w:szCs w:val="24"/>
        </w:rPr>
        <w:t>pdf</w:t>
      </w:r>
      <w:proofErr w:type="spellEnd"/>
      <w:r w:rsidRPr="00692A21">
        <w:rPr>
          <w:sz w:val="24"/>
          <w:szCs w:val="24"/>
        </w:rPr>
        <w:t xml:space="preserve"> или </w:t>
      </w:r>
      <w:proofErr w:type="spellStart"/>
      <w:r w:rsidRPr="00692A21">
        <w:rPr>
          <w:sz w:val="24"/>
          <w:szCs w:val="24"/>
        </w:rPr>
        <w:t>pptx</w:t>
      </w:r>
      <w:proofErr w:type="spellEnd"/>
      <w:r w:rsidRPr="00692A21">
        <w:rPr>
          <w:sz w:val="24"/>
          <w:szCs w:val="24"/>
        </w:rPr>
        <w:t>;</w:t>
      </w:r>
    </w:p>
    <w:p w14:paraId="5DA5544D" w14:textId="5E1486ED" w:rsidR="009D13AB" w:rsidRPr="00692A21" w:rsidRDefault="009D13AB" w:rsidP="00692A21">
      <w:pPr>
        <w:pStyle w:val="ad"/>
        <w:numPr>
          <w:ilvl w:val="0"/>
          <w:numId w:val="9"/>
        </w:numPr>
        <w:spacing w:after="120"/>
        <w:ind w:right="-1"/>
        <w:rPr>
          <w:sz w:val="24"/>
          <w:szCs w:val="24"/>
        </w:rPr>
      </w:pPr>
      <w:r w:rsidRPr="00692A21">
        <w:rPr>
          <w:sz w:val="24"/>
          <w:szCs w:val="24"/>
        </w:rPr>
        <w:t xml:space="preserve">выписка с </w:t>
      </w:r>
      <w:r w:rsidR="00692A21" w:rsidRPr="00692A21">
        <w:rPr>
          <w:sz w:val="24"/>
          <w:szCs w:val="24"/>
        </w:rPr>
        <w:t>расчётного</w:t>
      </w:r>
      <w:r w:rsidRPr="00692A21">
        <w:rPr>
          <w:sz w:val="24"/>
          <w:szCs w:val="24"/>
        </w:rPr>
        <w:t xml:space="preserve"> счета, подписанная банком, подтверждающая наличие на расчетном счете соискателя субсидии средств, необходимых для реализации проекта в соответствии с представленной сметой затрат на дату в</w:t>
      </w:r>
      <w:r w:rsidR="008A33F4">
        <w:rPr>
          <w:sz w:val="24"/>
          <w:szCs w:val="24"/>
        </w:rPr>
        <w:t> </w:t>
      </w:r>
      <w:r w:rsidRPr="00692A21">
        <w:rPr>
          <w:sz w:val="24"/>
          <w:szCs w:val="24"/>
        </w:rPr>
        <w:t>течение периода, равного 30 календарным дням, предшествующего дате подачи заявки  или гарантийное письмо, подтверждающее наличие денежных средств, необходимых для реализации проекта (в случае, если на момент подачи заявки затраты на открытие бизнеса, представленные к возмещению, произведены не в полном объеме);</w:t>
      </w:r>
    </w:p>
    <w:p w14:paraId="2A9FF753" w14:textId="2C08806B" w:rsidR="009D13AB" w:rsidRPr="00692A21" w:rsidRDefault="009D13AB" w:rsidP="00692A21">
      <w:pPr>
        <w:pStyle w:val="ad"/>
        <w:numPr>
          <w:ilvl w:val="0"/>
          <w:numId w:val="9"/>
        </w:numPr>
        <w:spacing w:after="120"/>
        <w:ind w:right="-1"/>
        <w:rPr>
          <w:sz w:val="24"/>
          <w:szCs w:val="24"/>
        </w:rPr>
      </w:pPr>
      <w:r w:rsidRPr="00692A21">
        <w:rPr>
          <w:sz w:val="24"/>
          <w:szCs w:val="24"/>
        </w:rPr>
        <w:t>копии правоустанавливающих документов на недвижимое имущество (при</w:t>
      </w:r>
      <w:r w:rsidR="008A33F4">
        <w:rPr>
          <w:sz w:val="24"/>
          <w:szCs w:val="24"/>
        </w:rPr>
        <w:t> </w:t>
      </w:r>
      <w:r w:rsidRPr="00692A21">
        <w:rPr>
          <w:sz w:val="24"/>
          <w:szCs w:val="24"/>
        </w:rPr>
        <w:t>использовании недвижимого имущества), на территории которого соискатель реализует или планирует реализовать представленный в составе заявки проект;</w:t>
      </w:r>
    </w:p>
    <w:p w14:paraId="55DFED76" w14:textId="373FCD3E" w:rsidR="009D13AB" w:rsidRPr="00692A21" w:rsidRDefault="009D13AB" w:rsidP="00692A21">
      <w:pPr>
        <w:pStyle w:val="ad"/>
        <w:numPr>
          <w:ilvl w:val="0"/>
          <w:numId w:val="9"/>
        </w:numPr>
        <w:spacing w:after="120"/>
        <w:ind w:right="-1"/>
        <w:rPr>
          <w:sz w:val="24"/>
          <w:szCs w:val="24"/>
        </w:rPr>
      </w:pPr>
      <w:r w:rsidRPr="00692A21">
        <w:rPr>
          <w:sz w:val="24"/>
          <w:szCs w:val="24"/>
        </w:rPr>
        <w:t>копию документа, удостоверяющего личность;</w:t>
      </w:r>
    </w:p>
    <w:p w14:paraId="0AA5BE8F" w14:textId="101F6186" w:rsidR="009D13AB" w:rsidRPr="00692A21" w:rsidRDefault="009D13AB" w:rsidP="00692A21">
      <w:pPr>
        <w:pStyle w:val="ad"/>
        <w:numPr>
          <w:ilvl w:val="0"/>
          <w:numId w:val="9"/>
        </w:numPr>
        <w:spacing w:after="120"/>
        <w:ind w:right="-1"/>
        <w:rPr>
          <w:sz w:val="24"/>
          <w:szCs w:val="24"/>
        </w:rPr>
      </w:pPr>
      <w:r w:rsidRPr="00692A21">
        <w:rPr>
          <w:sz w:val="24"/>
          <w:szCs w:val="24"/>
        </w:rPr>
        <w:t>копию документа, подтверждающего прохождение соискателем обучения индивидуальным предпринимателем или учредителем юридического лица краткосрочного курса обучения основам предпринимательства в одной из</w:t>
      </w:r>
      <w:r w:rsidR="00B82E14">
        <w:rPr>
          <w:sz w:val="24"/>
          <w:szCs w:val="24"/>
        </w:rPr>
        <w:t> </w:t>
      </w:r>
      <w:r w:rsidRPr="00692A21">
        <w:rPr>
          <w:sz w:val="24"/>
          <w:szCs w:val="24"/>
        </w:rPr>
        <w:t xml:space="preserve">организаций муниципальной инфраструктуры поддержки предпринимательства, </w:t>
      </w:r>
      <w:r w:rsidR="008A33F4">
        <w:rPr>
          <w:sz w:val="24"/>
          <w:szCs w:val="24"/>
        </w:rPr>
        <w:t>и (или)</w:t>
      </w:r>
      <w:r w:rsidRPr="00692A21">
        <w:rPr>
          <w:sz w:val="24"/>
          <w:szCs w:val="24"/>
        </w:rPr>
        <w:t xml:space="preserve"> в организациях, определенных комитетом по</w:t>
      </w:r>
      <w:r w:rsidR="008A33F4">
        <w:rPr>
          <w:sz w:val="24"/>
          <w:szCs w:val="24"/>
        </w:rPr>
        <w:t> </w:t>
      </w:r>
      <w:r w:rsidRPr="00692A21">
        <w:rPr>
          <w:sz w:val="24"/>
          <w:szCs w:val="24"/>
        </w:rPr>
        <w:t>труду и занятости населения Ленинградской области, и</w:t>
      </w:r>
      <w:r w:rsidR="008A33F4">
        <w:rPr>
          <w:sz w:val="24"/>
          <w:szCs w:val="24"/>
        </w:rPr>
        <w:t> </w:t>
      </w:r>
      <w:r w:rsidRPr="00692A21">
        <w:rPr>
          <w:sz w:val="24"/>
          <w:szCs w:val="24"/>
        </w:rPr>
        <w:t>(или) в</w:t>
      </w:r>
      <w:r w:rsidR="008A33F4">
        <w:rPr>
          <w:sz w:val="24"/>
          <w:szCs w:val="24"/>
        </w:rPr>
        <w:t> </w:t>
      </w:r>
      <w:r w:rsidRPr="00692A21">
        <w:rPr>
          <w:sz w:val="24"/>
          <w:szCs w:val="24"/>
        </w:rPr>
        <w:t>образовательных учреждениях, имеющих соответствующие лицензии</w:t>
      </w:r>
      <w:r w:rsidR="008A33F4">
        <w:rPr>
          <w:sz w:val="24"/>
          <w:szCs w:val="24"/>
        </w:rPr>
        <w:t> —</w:t>
      </w:r>
      <w:r w:rsidRPr="00692A21">
        <w:rPr>
          <w:sz w:val="24"/>
          <w:szCs w:val="24"/>
        </w:rPr>
        <w:t xml:space="preserve"> </w:t>
      </w:r>
      <w:r w:rsidR="008A33F4" w:rsidRPr="00692A21">
        <w:rPr>
          <w:sz w:val="24"/>
          <w:szCs w:val="24"/>
        </w:rPr>
        <w:t>подаётся</w:t>
      </w:r>
      <w:r w:rsidRPr="00692A21">
        <w:rPr>
          <w:sz w:val="24"/>
          <w:szCs w:val="24"/>
        </w:rPr>
        <w:t xml:space="preserve"> копия, подписанная соискателем. В случае наличия диплома о</w:t>
      </w:r>
      <w:r w:rsidR="008A33F4">
        <w:rPr>
          <w:sz w:val="24"/>
          <w:szCs w:val="24"/>
        </w:rPr>
        <w:t> </w:t>
      </w:r>
      <w:r w:rsidRPr="00692A21">
        <w:rPr>
          <w:sz w:val="24"/>
          <w:szCs w:val="24"/>
        </w:rPr>
        <w:t>высшем юридическом и</w:t>
      </w:r>
      <w:r w:rsidR="008A33F4">
        <w:rPr>
          <w:sz w:val="24"/>
          <w:szCs w:val="24"/>
        </w:rPr>
        <w:t> </w:t>
      </w:r>
      <w:r w:rsidRPr="00692A21">
        <w:rPr>
          <w:sz w:val="24"/>
          <w:szCs w:val="24"/>
        </w:rPr>
        <w:t>(или) экономическом образовании (или документа о профильной переподготовке) предоставить копию данного диплома или</w:t>
      </w:r>
      <w:r w:rsidR="008A33F4">
        <w:rPr>
          <w:sz w:val="24"/>
          <w:szCs w:val="24"/>
        </w:rPr>
        <w:t> </w:t>
      </w:r>
      <w:r w:rsidRPr="00692A21">
        <w:rPr>
          <w:sz w:val="24"/>
          <w:szCs w:val="24"/>
        </w:rPr>
        <w:t>документа, подписанную соискателем;</w:t>
      </w:r>
    </w:p>
    <w:p w14:paraId="138C1CA3" w14:textId="625ED5D3" w:rsidR="009D13AB" w:rsidRPr="00692A21" w:rsidRDefault="009D13AB" w:rsidP="00692A21">
      <w:pPr>
        <w:pStyle w:val="ad"/>
        <w:numPr>
          <w:ilvl w:val="0"/>
          <w:numId w:val="9"/>
        </w:numPr>
        <w:spacing w:after="120"/>
        <w:ind w:right="-1"/>
        <w:rPr>
          <w:sz w:val="24"/>
          <w:szCs w:val="24"/>
        </w:rPr>
      </w:pPr>
      <w:r w:rsidRPr="00692A21">
        <w:rPr>
          <w:sz w:val="24"/>
          <w:szCs w:val="24"/>
        </w:rPr>
        <w:t>смету затрат по форме согласно приложению</w:t>
      </w:r>
      <w:r w:rsidR="008A33F4">
        <w:rPr>
          <w:sz w:val="24"/>
          <w:szCs w:val="24"/>
        </w:rPr>
        <w:t> </w:t>
      </w:r>
      <w:r w:rsidRPr="00692A21">
        <w:rPr>
          <w:sz w:val="24"/>
          <w:szCs w:val="24"/>
        </w:rPr>
        <w:t>2 к Порядку;</w:t>
      </w:r>
    </w:p>
    <w:p w14:paraId="013364E6" w14:textId="2DEA9CE3" w:rsidR="009D13AB" w:rsidRPr="00594D3D" w:rsidRDefault="009D13AB" w:rsidP="005C4EB3">
      <w:pPr>
        <w:spacing w:after="120"/>
        <w:ind w:right="-1" w:firstLine="709"/>
        <w:rPr>
          <w:sz w:val="24"/>
          <w:szCs w:val="24"/>
        </w:rPr>
      </w:pPr>
      <w:r w:rsidRPr="00594D3D">
        <w:rPr>
          <w:sz w:val="24"/>
          <w:szCs w:val="24"/>
        </w:rPr>
        <w:t xml:space="preserve">В случае, если соискатель на момент подачи заявки </w:t>
      </w:r>
      <w:r w:rsidR="008A33F4" w:rsidRPr="00594D3D">
        <w:rPr>
          <w:sz w:val="24"/>
          <w:szCs w:val="24"/>
        </w:rPr>
        <w:t>произвёл</w:t>
      </w:r>
      <w:r w:rsidR="008A33F4">
        <w:rPr>
          <w:sz w:val="24"/>
          <w:szCs w:val="24"/>
        </w:rPr>
        <w:t> </w:t>
      </w:r>
      <w:r w:rsidRPr="00594D3D">
        <w:rPr>
          <w:sz w:val="24"/>
          <w:szCs w:val="24"/>
        </w:rPr>
        <w:t xml:space="preserve">100% затрат, заявленных к возмещению, то к смете затрат прилагаются: копии договоров, платежных поручений с отметкой банка, подтверждающих </w:t>
      </w:r>
      <w:r w:rsidR="008A33F4" w:rsidRPr="00594D3D">
        <w:rPr>
          <w:sz w:val="24"/>
          <w:szCs w:val="24"/>
        </w:rPr>
        <w:t>произведённые</w:t>
      </w:r>
      <w:r w:rsidRPr="00594D3D">
        <w:rPr>
          <w:sz w:val="24"/>
          <w:szCs w:val="24"/>
        </w:rPr>
        <w:t xml:space="preserve"> расходы, связанные с</w:t>
      </w:r>
      <w:r w:rsidR="008A33F4">
        <w:rPr>
          <w:sz w:val="24"/>
          <w:szCs w:val="24"/>
        </w:rPr>
        <w:t> </w:t>
      </w:r>
      <w:r w:rsidRPr="00594D3D">
        <w:rPr>
          <w:sz w:val="24"/>
          <w:szCs w:val="24"/>
        </w:rPr>
        <w:t xml:space="preserve">организацией предпринимательской деятельности, а также документов, подтверждающих </w:t>
      </w:r>
      <w:r w:rsidR="008A33F4" w:rsidRPr="00594D3D">
        <w:rPr>
          <w:sz w:val="24"/>
          <w:szCs w:val="24"/>
        </w:rPr>
        <w:t>приём</w:t>
      </w:r>
      <w:r w:rsidRPr="00594D3D">
        <w:rPr>
          <w:sz w:val="24"/>
          <w:szCs w:val="24"/>
        </w:rPr>
        <w:t xml:space="preserve">-передачу товаров </w:t>
      </w:r>
      <w:r w:rsidR="008A33F4">
        <w:rPr>
          <w:sz w:val="24"/>
          <w:szCs w:val="24"/>
        </w:rPr>
        <w:t>и (или)</w:t>
      </w:r>
      <w:r w:rsidRPr="00594D3D">
        <w:rPr>
          <w:sz w:val="24"/>
          <w:szCs w:val="24"/>
        </w:rPr>
        <w:t xml:space="preserve"> выполненных работ (оказанных услуг).</w:t>
      </w:r>
    </w:p>
    <w:p w14:paraId="2BB26A34" w14:textId="77777777" w:rsidR="009D13AB" w:rsidRPr="00594D3D" w:rsidRDefault="009D13AB" w:rsidP="005C4EB3">
      <w:pPr>
        <w:spacing w:after="120"/>
        <w:ind w:right="-1" w:firstLine="709"/>
        <w:rPr>
          <w:sz w:val="24"/>
          <w:szCs w:val="24"/>
        </w:rPr>
      </w:pPr>
      <w:r w:rsidRPr="00594D3D">
        <w:rPr>
          <w:sz w:val="24"/>
          <w:szCs w:val="24"/>
        </w:rPr>
        <w:t xml:space="preserve">В случае, если соискатель на момент подачи заявки произвел часть затрат, заявленных к возмещению, то к смете затрат прилагаются: </w:t>
      </w:r>
    </w:p>
    <w:p w14:paraId="76A10B87" w14:textId="10EA7F5F" w:rsidR="009D13AB" w:rsidRPr="008A33F4" w:rsidRDefault="009D13AB" w:rsidP="008A33F4">
      <w:pPr>
        <w:pStyle w:val="ad"/>
        <w:numPr>
          <w:ilvl w:val="0"/>
          <w:numId w:val="10"/>
        </w:numPr>
        <w:spacing w:after="120"/>
        <w:ind w:right="-1"/>
        <w:rPr>
          <w:sz w:val="24"/>
          <w:szCs w:val="24"/>
        </w:rPr>
      </w:pPr>
      <w:r w:rsidRPr="008A33F4">
        <w:rPr>
          <w:sz w:val="24"/>
          <w:szCs w:val="24"/>
        </w:rPr>
        <w:t>копии договоров, платежных поручений с отметкой банка, подтверждающих произведенные расходы, связанные с организацией предпринимательской деятельности, а также документов, подтверждающих при</w:t>
      </w:r>
      <w:r w:rsidR="008A33F4">
        <w:rPr>
          <w:sz w:val="24"/>
          <w:szCs w:val="24"/>
        </w:rPr>
        <w:t>ё</w:t>
      </w:r>
      <w:r w:rsidRPr="008A33F4">
        <w:rPr>
          <w:sz w:val="24"/>
          <w:szCs w:val="24"/>
        </w:rPr>
        <w:t xml:space="preserve">м-передачу товаров </w:t>
      </w:r>
      <w:r w:rsidR="008A33F4">
        <w:rPr>
          <w:sz w:val="24"/>
          <w:szCs w:val="24"/>
        </w:rPr>
        <w:t>и (или)</w:t>
      </w:r>
      <w:r w:rsidRPr="008A33F4">
        <w:rPr>
          <w:sz w:val="24"/>
          <w:szCs w:val="24"/>
        </w:rPr>
        <w:t xml:space="preserve"> выполненных работ (оказанных услуг);</w:t>
      </w:r>
    </w:p>
    <w:p w14:paraId="1B44400E" w14:textId="7DC91E48" w:rsidR="009D13AB" w:rsidRPr="008A33F4" w:rsidRDefault="009D13AB" w:rsidP="008A33F4">
      <w:pPr>
        <w:pStyle w:val="ad"/>
        <w:numPr>
          <w:ilvl w:val="0"/>
          <w:numId w:val="10"/>
        </w:numPr>
        <w:spacing w:after="120"/>
        <w:ind w:right="-1"/>
        <w:rPr>
          <w:sz w:val="24"/>
          <w:szCs w:val="24"/>
        </w:rPr>
      </w:pPr>
      <w:r w:rsidRPr="008A33F4">
        <w:rPr>
          <w:sz w:val="24"/>
          <w:szCs w:val="24"/>
        </w:rPr>
        <w:t>выписка со счета, заверенная банком, подтверждающая наличие финансовых средств, необходимых для реализации представленного проекта в</w:t>
      </w:r>
      <w:r w:rsidR="008A33F4">
        <w:rPr>
          <w:sz w:val="24"/>
          <w:szCs w:val="24"/>
        </w:rPr>
        <w:t> </w:t>
      </w:r>
      <w:r w:rsidRPr="008A33F4">
        <w:rPr>
          <w:sz w:val="24"/>
          <w:szCs w:val="24"/>
        </w:rPr>
        <w:t>соответствии с представленной сметой или гарантийное письмо, подтверждающее наличие денежных средств, необходимых для реализации проекта;</w:t>
      </w:r>
    </w:p>
    <w:p w14:paraId="245A1AA6" w14:textId="77777777" w:rsidR="009D13AB" w:rsidRPr="00594D3D" w:rsidRDefault="009D13AB" w:rsidP="005C4EB3">
      <w:pPr>
        <w:spacing w:after="120"/>
        <w:ind w:right="-1" w:firstLine="709"/>
        <w:rPr>
          <w:sz w:val="24"/>
          <w:szCs w:val="24"/>
        </w:rPr>
      </w:pPr>
      <w:r w:rsidRPr="00594D3D">
        <w:rPr>
          <w:sz w:val="24"/>
          <w:szCs w:val="24"/>
        </w:rPr>
        <w:lastRenderedPageBreak/>
        <w:t>В случае, если соискатель на момент подачи заявки не имеет произведенных затрат, заявленных к возмещению, то к смете затрат прилагается выписка со счета, заверенная банком, подтверждающая наличие финансовых средств, необходимых для реализации представленного проекта в соответствии с представленной сметой или гарантийное письмо, подтверждающее наличие денежных средств, необходимых для реализации проекта.</w:t>
      </w:r>
    </w:p>
    <w:p w14:paraId="2FBD29AC" w14:textId="3477D70A" w:rsidR="009D13AB" w:rsidRPr="008A33F4" w:rsidRDefault="009D13AB" w:rsidP="008A33F4">
      <w:pPr>
        <w:pStyle w:val="ad"/>
        <w:numPr>
          <w:ilvl w:val="0"/>
          <w:numId w:val="9"/>
        </w:numPr>
        <w:spacing w:after="120"/>
        <w:ind w:right="-1"/>
        <w:rPr>
          <w:sz w:val="24"/>
          <w:szCs w:val="24"/>
        </w:rPr>
      </w:pPr>
      <w:r w:rsidRPr="008A33F4">
        <w:rPr>
          <w:sz w:val="24"/>
          <w:szCs w:val="24"/>
        </w:rPr>
        <w:t>документ, удостоверяющий право (полномочия) представителя соискателя, если с конкурсной заявкой обращается представитель соискателя.</w:t>
      </w:r>
    </w:p>
    <w:p w14:paraId="06F47D63" w14:textId="7D2EEAA9" w:rsidR="009D13AB" w:rsidRPr="00594D3D" w:rsidRDefault="009D13AB" w:rsidP="005C4EB3">
      <w:pPr>
        <w:spacing w:after="120"/>
        <w:ind w:right="-1" w:firstLine="709"/>
        <w:rPr>
          <w:sz w:val="24"/>
          <w:szCs w:val="24"/>
        </w:rPr>
      </w:pPr>
      <w:r w:rsidRPr="00594D3D">
        <w:rPr>
          <w:sz w:val="24"/>
          <w:szCs w:val="24"/>
        </w:rPr>
        <w:t>Дополнительно соискатель для начисления баллов, предусмотренных подпунктом «д» пункта 2.14.2 Порядка, имеет право представить документы, подтверждающие принадлежность соискателя к приоритетной группе в соответствии с приложением</w:t>
      </w:r>
      <w:r w:rsidR="008A33F4">
        <w:rPr>
          <w:sz w:val="24"/>
          <w:szCs w:val="24"/>
        </w:rPr>
        <w:t> </w:t>
      </w:r>
      <w:r w:rsidRPr="00594D3D">
        <w:rPr>
          <w:sz w:val="24"/>
          <w:szCs w:val="24"/>
        </w:rPr>
        <w:t>5 к</w:t>
      </w:r>
      <w:r w:rsidR="008A33F4">
        <w:rPr>
          <w:sz w:val="24"/>
          <w:szCs w:val="24"/>
        </w:rPr>
        <w:t> </w:t>
      </w:r>
      <w:r w:rsidRPr="00594D3D">
        <w:rPr>
          <w:sz w:val="24"/>
          <w:szCs w:val="24"/>
        </w:rPr>
        <w:t>Порядку.</w:t>
      </w:r>
    </w:p>
    <w:p w14:paraId="6C7AE088" w14:textId="23D881CF" w:rsidR="009D13AB" w:rsidRPr="00594D3D" w:rsidRDefault="008A33F4"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Документы, указанные в пункте 6 настоящего Объявления, подаются в</w:t>
      </w:r>
      <w:r>
        <w:rPr>
          <w:sz w:val="24"/>
          <w:szCs w:val="24"/>
        </w:rPr>
        <w:t> </w:t>
      </w:r>
      <w:r w:rsidR="009D13AB" w:rsidRPr="00594D3D">
        <w:rPr>
          <w:sz w:val="24"/>
          <w:szCs w:val="24"/>
        </w:rPr>
        <w:t>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w:t>
      </w:r>
      <w:r>
        <w:rPr>
          <w:sz w:val="24"/>
          <w:szCs w:val="24"/>
        </w:rPr>
        <w:t> </w:t>
      </w:r>
      <w:r w:rsidR="009D13AB" w:rsidRPr="00594D3D">
        <w:rPr>
          <w:sz w:val="24"/>
          <w:szCs w:val="24"/>
        </w:rPr>
        <w:t>использованием усиленной квалифицированной электронной подписи.</w:t>
      </w:r>
    </w:p>
    <w:p w14:paraId="4104A9A2" w14:textId="74C218C7" w:rsidR="009D13AB" w:rsidRPr="00594D3D" w:rsidRDefault="008A33F4"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Заявка на участие в конкурсном отборе может быть отозвана соискателем до</w:t>
      </w:r>
      <w:r>
        <w:rPr>
          <w:sz w:val="24"/>
          <w:szCs w:val="24"/>
        </w:rPr>
        <w:t> </w:t>
      </w:r>
      <w:r w:rsidR="009D13AB" w:rsidRPr="00594D3D">
        <w:rPr>
          <w:sz w:val="24"/>
          <w:szCs w:val="24"/>
        </w:rPr>
        <w:t xml:space="preserve">окончания срока </w:t>
      </w:r>
      <w:r w:rsidRPr="00594D3D">
        <w:rPr>
          <w:sz w:val="24"/>
          <w:szCs w:val="24"/>
        </w:rPr>
        <w:t>приёма</w:t>
      </w:r>
      <w:r w:rsidR="009D13AB" w:rsidRPr="00594D3D">
        <w:rPr>
          <w:sz w:val="24"/>
          <w:szCs w:val="24"/>
        </w:rPr>
        <w:t xml:space="preserve"> заявок, указанного в Объявлении, </w:t>
      </w:r>
      <w:r w:rsidRPr="00594D3D">
        <w:rPr>
          <w:sz w:val="24"/>
          <w:szCs w:val="24"/>
        </w:rPr>
        <w:t>путём</w:t>
      </w:r>
      <w:r w:rsidR="009D13AB" w:rsidRPr="00594D3D">
        <w:rPr>
          <w:sz w:val="24"/>
          <w:szCs w:val="24"/>
        </w:rPr>
        <w:t xml:space="preserve"> направления в</w:t>
      </w:r>
      <w:r>
        <w:rPr>
          <w:sz w:val="24"/>
          <w:szCs w:val="24"/>
        </w:rPr>
        <w:t> </w:t>
      </w:r>
      <w:r w:rsidR="009D13AB" w:rsidRPr="00594D3D">
        <w:rPr>
          <w:sz w:val="24"/>
          <w:szCs w:val="24"/>
        </w:rPr>
        <w:t>Администрацию соответствующего обращения. Отозванные заявки не учитываются при определении количества заявок, представленных на участие в конкурсном отборе, и</w:t>
      </w:r>
      <w:r>
        <w:rPr>
          <w:sz w:val="24"/>
          <w:szCs w:val="24"/>
        </w:rPr>
        <w:t> </w:t>
      </w:r>
      <w:r w:rsidR="009D13AB" w:rsidRPr="00594D3D">
        <w:rPr>
          <w:sz w:val="24"/>
          <w:szCs w:val="24"/>
        </w:rPr>
        <w:t>возвращаются соискателю в течение пяти рабочих дней со дня поступления обращения в</w:t>
      </w:r>
      <w:r>
        <w:rPr>
          <w:sz w:val="24"/>
          <w:szCs w:val="24"/>
        </w:rPr>
        <w:t> </w:t>
      </w:r>
      <w:r w:rsidR="009D13AB" w:rsidRPr="00594D3D">
        <w:rPr>
          <w:sz w:val="24"/>
          <w:szCs w:val="24"/>
        </w:rPr>
        <w:t>Администрацию. Сведения об отзыве и возврате заявки соискателю отражаются в</w:t>
      </w:r>
      <w:r>
        <w:rPr>
          <w:sz w:val="24"/>
          <w:szCs w:val="24"/>
        </w:rPr>
        <w:t> </w:t>
      </w:r>
      <w:r w:rsidR="009D13AB" w:rsidRPr="00594D3D">
        <w:rPr>
          <w:sz w:val="24"/>
          <w:szCs w:val="24"/>
        </w:rPr>
        <w:t>журнале заявок.</w:t>
      </w:r>
    </w:p>
    <w:p w14:paraId="6AEC78CD" w14:textId="77777777" w:rsidR="009D13AB" w:rsidRPr="00594D3D" w:rsidRDefault="009D13AB" w:rsidP="005C4EB3">
      <w:pPr>
        <w:spacing w:after="120"/>
        <w:ind w:right="-1" w:firstLine="709"/>
        <w:rPr>
          <w:sz w:val="24"/>
          <w:szCs w:val="24"/>
        </w:rPr>
      </w:pPr>
      <w:r w:rsidRPr="00594D3D">
        <w:rPr>
          <w:sz w:val="24"/>
          <w:szCs w:val="24"/>
        </w:rPr>
        <w:t>Внесение изменений в заявку осуществляется путем отзыва и подачи новой заявки.</w:t>
      </w:r>
    </w:p>
    <w:p w14:paraId="0CE33F38" w14:textId="77777777" w:rsidR="009D13AB" w:rsidRPr="00594D3D" w:rsidRDefault="009D13AB" w:rsidP="005C4EB3">
      <w:pPr>
        <w:spacing w:after="120"/>
        <w:ind w:right="-1" w:firstLine="709"/>
        <w:rPr>
          <w:sz w:val="24"/>
          <w:szCs w:val="24"/>
        </w:rPr>
      </w:pPr>
      <w:r w:rsidRPr="00594D3D">
        <w:rPr>
          <w:sz w:val="24"/>
          <w:szCs w:val="24"/>
        </w:rPr>
        <w:t>Процедура возврата заявки на доработку не предусмотрена.</w:t>
      </w:r>
    </w:p>
    <w:p w14:paraId="04FD0CCE" w14:textId="33562EB6" w:rsidR="009D13AB" w:rsidRPr="00594D3D" w:rsidRDefault="008A33F4"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Основаниями для отклонения заявки соискателя на стадии рассмотрения и оценки заявок являются:</w:t>
      </w:r>
    </w:p>
    <w:p w14:paraId="7AE0FCEB" w14:textId="670D701B" w:rsidR="009D13AB" w:rsidRPr="008A33F4" w:rsidRDefault="009D13AB" w:rsidP="008A33F4">
      <w:pPr>
        <w:pStyle w:val="ad"/>
        <w:numPr>
          <w:ilvl w:val="0"/>
          <w:numId w:val="12"/>
        </w:numPr>
        <w:spacing w:after="120"/>
        <w:ind w:right="-1"/>
        <w:rPr>
          <w:sz w:val="24"/>
          <w:szCs w:val="24"/>
        </w:rPr>
      </w:pPr>
      <w:r w:rsidRPr="008A33F4">
        <w:rPr>
          <w:sz w:val="24"/>
          <w:szCs w:val="24"/>
        </w:rPr>
        <w:t>несоответствие соискателя требованиям, установленным в пункт</w:t>
      </w:r>
      <w:r w:rsidR="00B82E14">
        <w:rPr>
          <w:sz w:val="24"/>
          <w:szCs w:val="24"/>
        </w:rPr>
        <w:t>е </w:t>
      </w:r>
      <w:r w:rsidRPr="008A33F4">
        <w:rPr>
          <w:sz w:val="24"/>
          <w:szCs w:val="24"/>
        </w:rPr>
        <w:t>2.5 Порядка;</w:t>
      </w:r>
    </w:p>
    <w:p w14:paraId="2453CB85" w14:textId="7BF5A4D3" w:rsidR="009D13AB" w:rsidRPr="008A33F4" w:rsidRDefault="009D13AB" w:rsidP="008A33F4">
      <w:pPr>
        <w:pStyle w:val="ad"/>
        <w:numPr>
          <w:ilvl w:val="0"/>
          <w:numId w:val="12"/>
        </w:numPr>
        <w:spacing w:after="120"/>
        <w:ind w:right="-1"/>
        <w:rPr>
          <w:sz w:val="24"/>
          <w:szCs w:val="24"/>
        </w:rPr>
      </w:pPr>
      <w:r w:rsidRPr="008A33F4">
        <w:rPr>
          <w:sz w:val="24"/>
          <w:szCs w:val="24"/>
        </w:rPr>
        <w:t>несоответствие представленных соискателем заявки и документов требованиям, установленным в Объявлении, пунктах 2.6 и 2.7 Порядка,</w:t>
      </w:r>
      <w:r w:rsidR="002E0D47" w:rsidRPr="008A33F4">
        <w:rPr>
          <w:sz w:val="24"/>
          <w:szCs w:val="24"/>
        </w:rPr>
        <w:t xml:space="preserve"> </w:t>
      </w:r>
      <w:r w:rsidRPr="008A33F4">
        <w:rPr>
          <w:sz w:val="24"/>
          <w:szCs w:val="24"/>
        </w:rPr>
        <w:t>или непредставление (представление не в полном объеме) указанных документов;</w:t>
      </w:r>
    </w:p>
    <w:p w14:paraId="3DB36271" w14:textId="232D944B" w:rsidR="009D13AB" w:rsidRPr="008A33F4" w:rsidRDefault="009D13AB" w:rsidP="008A33F4">
      <w:pPr>
        <w:pStyle w:val="ad"/>
        <w:numPr>
          <w:ilvl w:val="0"/>
          <w:numId w:val="12"/>
        </w:numPr>
        <w:spacing w:after="120"/>
        <w:ind w:right="-1"/>
        <w:rPr>
          <w:sz w:val="24"/>
          <w:szCs w:val="24"/>
        </w:rPr>
      </w:pPr>
      <w:r w:rsidRPr="008A33F4">
        <w:rPr>
          <w:sz w:val="24"/>
          <w:szCs w:val="24"/>
        </w:rPr>
        <w:t>недостоверность представленной соискателем информации, в том числе информации о месте нахождения и адресе юридического лица;</w:t>
      </w:r>
    </w:p>
    <w:p w14:paraId="25D45A93" w14:textId="315CD0D2" w:rsidR="009D13AB" w:rsidRPr="008A33F4" w:rsidRDefault="009D13AB" w:rsidP="008A33F4">
      <w:pPr>
        <w:pStyle w:val="ad"/>
        <w:numPr>
          <w:ilvl w:val="0"/>
          <w:numId w:val="12"/>
        </w:numPr>
        <w:spacing w:after="120"/>
        <w:ind w:right="-1"/>
        <w:rPr>
          <w:sz w:val="24"/>
          <w:szCs w:val="24"/>
        </w:rPr>
      </w:pPr>
      <w:r w:rsidRPr="008A33F4">
        <w:rPr>
          <w:sz w:val="24"/>
          <w:szCs w:val="24"/>
        </w:rPr>
        <w:t xml:space="preserve">подача соискателем заявки после даты </w:t>
      </w:r>
      <w:r w:rsidR="008A33F4" w:rsidRPr="008A33F4">
        <w:rPr>
          <w:sz w:val="24"/>
          <w:szCs w:val="24"/>
        </w:rPr>
        <w:t>и (или)</w:t>
      </w:r>
      <w:r w:rsidRPr="008A33F4">
        <w:rPr>
          <w:sz w:val="24"/>
          <w:szCs w:val="24"/>
        </w:rPr>
        <w:t xml:space="preserve"> времени, определенных для подачи заявок;</w:t>
      </w:r>
    </w:p>
    <w:p w14:paraId="5EA384DB" w14:textId="0379982D" w:rsidR="009D13AB" w:rsidRPr="008A33F4" w:rsidRDefault="009D13AB" w:rsidP="008A33F4">
      <w:pPr>
        <w:pStyle w:val="ad"/>
        <w:numPr>
          <w:ilvl w:val="0"/>
          <w:numId w:val="12"/>
        </w:numPr>
        <w:spacing w:after="120"/>
        <w:ind w:right="-1"/>
        <w:rPr>
          <w:sz w:val="24"/>
          <w:szCs w:val="24"/>
        </w:rPr>
      </w:pPr>
      <w:r w:rsidRPr="008A33F4">
        <w:rPr>
          <w:sz w:val="24"/>
          <w:szCs w:val="24"/>
        </w:rPr>
        <w:t>несоответствие соискателя категориям и критериям (условиям), установленным в пункте 1.6 Порядка;</w:t>
      </w:r>
    </w:p>
    <w:p w14:paraId="422C9C07" w14:textId="3BC134AE" w:rsidR="009D13AB" w:rsidRPr="008A33F4" w:rsidRDefault="009D13AB" w:rsidP="008A33F4">
      <w:pPr>
        <w:pStyle w:val="ad"/>
        <w:numPr>
          <w:ilvl w:val="0"/>
          <w:numId w:val="12"/>
        </w:numPr>
        <w:spacing w:after="120"/>
        <w:ind w:right="-1"/>
        <w:rPr>
          <w:sz w:val="24"/>
          <w:szCs w:val="24"/>
        </w:rPr>
      </w:pPr>
      <w:r w:rsidRPr="008A33F4">
        <w:rPr>
          <w:sz w:val="24"/>
          <w:szCs w:val="24"/>
        </w:rPr>
        <w:t>направления расходов по проекту не соответствуют направлениям расходов, установленным в абзаце втором пункта 1.4 Порядка;</w:t>
      </w:r>
    </w:p>
    <w:p w14:paraId="454564E1" w14:textId="56D1B9D1" w:rsidR="009D13AB" w:rsidRPr="008A33F4" w:rsidRDefault="009D13AB" w:rsidP="008A33F4">
      <w:pPr>
        <w:pStyle w:val="ad"/>
        <w:numPr>
          <w:ilvl w:val="0"/>
          <w:numId w:val="12"/>
        </w:numPr>
        <w:spacing w:after="120"/>
        <w:ind w:right="-1"/>
        <w:rPr>
          <w:sz w:val="24"/>
          <w:szCs w:val="24"/>
        </w:rPr>
      </w:pPr>
      <w:r w:rsidRPr="008A33F4">
        <w:rPr>
          <w:sz w:val="24"/>
          <w:szCs w:val="24"/>
        </w:rPr>
        <w:t>неявка на заседание комиссии соискателя либо лица, уполномоченного</w:t>
      </w:r>
      <w:r w:rsidR="008A33F4" w:rsidRPr="008A33F4">
        <w:rPr>
          <w:sz w:val="24"/>
          <w:szCs w:val="24"/>
        </w:rPr>
        <w:t xml:space="preserve"> </w:t>
      </w:r>
      <w:r w:rsidRPr="008A33F4">
        <w:rPr>
          <w:sz w:val="24"/>
          <w:szCs w:val="24"/>
        </w:rPr>
        <w:t>в</w:t>
      </w:r>
      <w:r w:rsidR="008A33F4">
        <w:rPr>
          <w:sz w:val="24"/>
          <w:szCs w:val="24"/>
        </w:rPr>
        <w:t> </w:t>
      </w:r>
      <w:r w:rsidRPr="008A33F4">
        <w:rPr>
          <w:sz w:val="24"/>
          <w:szCs w:val="24"/>
        </w:rPr>
        <w:t>соответствии с действующим законодательством представлять интересы соискателя;</w:t>
      </w:r>
    </w:p>
    <w:p w14:paraId="123BEF79" w14:textId="2E0E7FD2" w:rsidR="009D13AB" w:rsidRPr="008A33F4" w:rsidRDefault="009D13AB" w:rsidP="008A33F4">
      <w:pPr>
        <w:pStyle w:val="ad"/>
        <w:numPr>
          <w:ilvl w:val="0"/>
          <w:numId w:val="12"/>
        </w:numPr>
        <w:spacing w:after="120"/>
        <w:ind w:right="-1"/>
        <w:rPr>
          <w:sz w:val="24"/>
          <w:szCs w:val="24"/>
        </w:rPr>
      </w:pPr>
      <w:r w:rsidRPr="008A33F4">
        <w:rPr>
          <w:sz w:val="24"/>
          <w:szCs w:val="24"/>
        </w:rPr>
        <w:t>соискатель является получателем субсидии ранее проведенных конкурсных отборов на получение субсидии с учетом требований пункта 3.2 Порядка;</w:t>
      </w:r>
    </w:p>
    <w:p w14:paraId="205E9F5E" w14:textId="0F869480" w:rsidR="009D13AB" w:rsidRPr="008A33F4" w:rsidRDefault="009D13AB" w:rsidP="008A33F4">
      <w:pPr>
        <w:pStyle w:val="ad"/>
        <w:numPr>
          <w:ilvl w:val="0"/>
          <w:numId w:val="12"/>
        </w:numPr>
        <w:spacing w:after="120"/>
        <w:ind w:right="-1"/>
        <w:rPr>
          <w:sz w:val="24"/>
          <w:szCs w:val="24"/>
        </w:rPr>
      </w:pPr>
      <w:r w:rsidRPr="008A33F4">
        <w:rPr>
          <w:sz w:val="24"/>
          <w:szCs w:val="24"/>
        </w:rPr>
        <w:t>соискатель набрал менее 10 баллов по критериям в соответствии с</w:t>
      </w:r>
      <w:r w:rsidR="008A33F4">
        <w:rPr>
          <w:sz w:val="24"/>
          <w:szCs w:val="24"/>
        </w:rPr>
        <w:t> </w:t>
      </w:r>
      <w:r w:rsidRPr="008A33F4">
        <w:rPr>
          <w:sz w:val="24"/>
          <w:szCs w:val="24"/>
        </w:rPr>
        <w:t>подпунктами «а» и «б» пункта 2.14.2 Порядка по результатам оценки проекта.</w:t>
      </w:r>
    </w:p>
    <w:p w14:paraId="6914ABA4" w14:textId="291579C1" w:rsidR="009D13AB" w:rsidRPr="00594D3D" w:rsidRDefault="008A33F4"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Основаниями для отказа получателю субсидии в предоставлении субсидии являются:</w:t>
      </w:r>
    </w:p>
    <w:p w14:paraId="5909B241" w14:textId="7A63D5D2" w:rsidR="009D13AB" w:rsidRPr="008A33F4" w:rsidRDefault="009D13AB" w:rsidP="008A33F4">
      <w:pPr>
        <w:pStyle w:val="ad"/>
        <w:numPr>
          <w:ilvl w:val="0"/>
          <w:numId w:val="13"/>
        </w:numPr>
        <w:spacing w:after="120"/>
        <w:ind w:right="-1"/>
        <w:rPr>
          <w:sz w:val="24"/>
          <w:szCs w:val="24"/>
        </w:rPr>
      </w:pPr>
      <w:r w:rsidRPr="008A33F4">
        <w:rPr>
          <w:sz w:val="24"/>
          <w:szCs w:val="24"/>
        </w:rPr>
        <w:t>установление факта недостоверности представленной получателем субсидии информации;</w:t>
      </w:r>
    </w:p>
    <w:p w14:paraId="6408553B" w14:textId="201A821C" w:rsidR="009D13AB" w:rsidRPr="008A33F4" w:rsidRDefault="009D13AB" w:rsidP="008A33F4">
      <w:pPr>
        <w:pStyle w:val="ad"/>
        <w:numPr>
          <w:ilvl w:val="0"/>
          <w:numId w:val="13"/>
        </w:numPr>
        <w:spacing w:after="120"/>
        <w:ind w:right="-1"/>
        <w:rPr>
          <w:sz w:val="24"/>
          <w:szCs w:val="24"/>
        </w:rPr>
      </w:pPr>
      <w:r w:rsidRPr="008A33F4">
        <w:rPr>
          <w:sz w:val="24"/>
          <w:szCs w:val="24"/>
        </w:rPr>
        <w:lastRenderedPageBreak/>
        <w:t>не предоставление в установленные сроки документов, указанных в п.</w:t>
      </w:r>
      <w:r w:rsidR="008A33F4">
        <w:rPr>
          <w:sz w:val="24"/>
          <w:szCs w:val="24"/>
        </w:rPr>
        <w:t> </w:t>
      </w:r>
      <w:r w:rsidRPr="008A33F4">
        <w:rPr>
          <w:sz w:val="24"/>
          <w:szCs w:val="24"/>
        </w:rPr>
        <w:t>2.17. или их несоответствие требованиям, установленным Порядком.</w:t>
      </w:r>
    </w:p>
    <w:p w14:paraId="2EBAAEAC" w14:textId="36AC5981" w:rsidR="009D13AB" w:rsidRPr="00594D3D" w:rsidRDefault="008A33F4"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Оценка представленных соискателем заявок осуществляется по следующим критериям:</w:t>
      </w:r>
    </w:p>
    <w:p w14:paraId="4ACBC816" w14:textId="3594C9FB" w:rsidR="009D13AB" w:rsidRPr="00594D3D" w:rsidRDefault="008A33F4" w:rsidP="005C4EB3">
      <w:pPr>
        <w:spacing w:after="120"/>
        <w:ind w:right="-1" w:firstLine="709"/>
        <w:rPr>
          <w:sz w:val="24"/>
          <w:szCs w:val="24"/>
        </w:rPr>
      </w:pPr>
      <w:r>
        <w:rPr>
          <w:sz w:val="24"/>
          <w:szCs w:val="24"/>
        </w:rPr>
        <w:fldChar w:fldCharType="begin"/>
      </w:r>
      <w:r>
        <w:rPr>
          <w:sz w:val="24"/>
          <w:szCs w:val="24"/>
        </w:rPr>
        <w:instrText xml:space="preserve"> LISTNUM LegalDefault \l 2 </w:instrText>
      </w:r>
      <w:r>
        <w:rPr>
          <w:sz w:val="24"/>
          <w:szCs w:val="24"/>
        </w:rPr>
        <w:fldChar w:fldCharType="end"/>
      </w:r>
      <w:r>
        <w:rPr>
          <w:sz w:val="24"/>
          <w:szCs w:val="24"/>
        </w:rPr>
        <w:t> </w:t>
      </w:r>
      <w:r w:rsidR="009D13AB" w:rsidRPr="00594D3D">
        <w:rPr>
          <w:sz w:val="24"/>
          <w:szCs w:val="24"/>
        </w:rPr>
        <w:t>Критерии оценки наилучших условий достижения результатов проекта:</w:t>
      </w:r>
    </w:p>
    <w:p w14:paraId="06C7D866" w14:textId="79AED4C3" w:rsidR="009D13AB" w:rsidRPr="008A33F4" w:rsidRDefault="009D13AB" w:rsidP="008A33F4">
      <w:pPr>
        <w:pStyle w:val="ad"/>
        <w:numPr>
          <w:ilvl w:val="0"/>
          <w:numId w:val="14"/>
        </w:numPr>
        <w:spacing w:after="120"/>
        <w:ind w:right="-1"/>
        <w:rPr>
          <w:sz w:val="24"/>
          <w:szCs w:val="24"/>
        </w:rPr>
      </w:pPr>
      <w:r w:rsidRPr="008A33F4">
        <w:rPr>
          <w:sz w:val="24"/>
          <w:szCs w:val="24"/>
        </w:rPr>
        <w:t>наличие материальной базы, необходимой для реализации проекта:</w:t>
      </w:r>
    </w:p>
    <w:p w14:paraId="3BC583D1" w14:textId="2C8C4F6F" w:rsidR="009D13AB" w:rsidRPr="008A33F4" w:rsidRDefault="009D13AB" w:rsidP="008A33F4">
      <w:pPr>
        <w:pStyle w:val="ad"/>
        <w:numPr>
          <w:ilvl w:val="0"/>
          <w:numId w:val="15"/>
        </w:numPr>
        <w:spacing w:after="120"/>
        <w:ind w:left="1843" w:right="-1"/>
        <w:rPr>
          <w:sz w:val="24"/>
          <w:szCs w:val="24"/>
        </w:rPr>
      </w:pPr>
      <w:r w:rsidRPr="008A33F4">
        <w:rPr>
          <w:sz w:val="24"/>
          <w:szCs w:val="24"/>
        </w:rPr>
        <w:t>наличие у соискателя договора аренды объекта недвижимого имущества на срок менее одного года на дату подачи заявки</w:t>
      </w:r>
      <w:r w:rsidR="008A33F4">
        <w:rPr>
          <w:sz w:val="24"/>
          <w:szCs w:val="24"/>
        </w:rPr>
        <w:t> —</w:t>
      </w:r>
      <w:r w:rsidRPr="008A33F4">
        <w:rPr>
          <w:sz w:val="24"/>
          <w:szCs w:val="24"/>
        </w:rPr>
        <w:t xml:space="preserve"> 0 баллов;</w:t>
      </w:r>
    </w:p>
    <w:p w14:paraId="235EBCB3" w14:textId="0B536765" w:rsidR="009D13AB" w:rsidRPr="008A33F4" w:rsidRDefault="009D13AB" w:rsidP="008A33F4">
      <w:pPr>
        <w:pStyle w:val="ad"/>
        <w:numPr>
          <w:ilvl w:val="0"/>
          <w:numId w:val="15"/>
        </w:numPr>
        <w:spacing w:after="120"/>
        <w:ind w:left="1843" w:right="-1"/>
        <w:rPr>
          <w:sz w:val="24"/>
          <w:szCs w:val="24"/>
        </w:rPr>
      </w:pPr>
      <w:r w:rsidRPr="008A33F4">
        <w:rPr>
          <w:sz w:val="24"/>
          <w:szCs w:val="24"/>
        </w:rPr>
        <w:t>наличие у соискателя договора аренды объекта недвижимого имущества, зарегистрированного в установленном порядке, на срок менее тр</w:t>
      </w:r>
      <w:r w:rsidR="008A33F4">
        <w:rPr>
          <w:sz w:val="24"/>
          <w:szCs w:val="24"/>
        </w:rPr>
        <w:t>ё</w:t>
      </w:r>
      <w:r w:rsidRPr="008A33F4">
        <w:rPr>
          <w:sz w:val="24"/>
          <w:szCs w:val="24"/>
        </w:rPr>
        <w:t>х лет на</w:t>
      </w:r>
      <w:r w:rsidR="008A33F4">
        <w:rPr>
          <w:sz w:val="24"/>
          <w:szCs w:val="24"/>
        </w:rPr>
        <w:t> </w:t>
      </w:r>
      <w:r w:rsidRPr="008A33F4">
        <w:rPr>
          <w:sz w:val="24"/>
          <w:szCs w:val="24"/>
        </w:rPr>
        <w:t>дату подачи заявки</w:t>
      </w:r>
      <w:r w:rsidR="008A33F4">
        <w:rPr>
          <w:sz w:val="24"/>
          <w:szCs w:val="24"/>
        </w:rPr>
        <w:t> —</w:t>
      </w:r>
      <w:r w:rsidRPr="008A33F4">
        <w:rPr>
          <w:sz w:val="24"/>
          <w:szCs w:val="24"/>
        </w:rPr>
        <w:t xml:space="preserve"> 5 баллов;</w:t>
      </w:r>
    </w:p>
    <w:p w14:paraId="0479D55B" w14:textId="4C4039AD" w:rsidR="009D13AB" w:rsidRPr="008A33F4" w:rsidRDefault="009D13AB" w:rsidP="008A33F4">
      <w:pPr>
        <w:pStyle w:val="ad"/>
        <w:numPr>
          <w:ilvl w:val="0"/>
          <w:numId w:val="15"/>
        </w:numPr>
        <w:spacing w:after="120"/>
        <w:ind w:left="1843" w:right="-1"/>
        <w:rPr>
          <w:sz w:val="24"/>
          <w:szCs w:val="24"/>
        </w:rPr>
      </w:pPr>
      <w:r w:rsidRPr="008A33F4">
        <w:rPr>
          <w:sz w:val="24"/>
          <w:szCs w:val="24"/>
        </w:rPr>
        <w:t>наличие у соискателя договора аренды объекта недвижимого имущества, зарегистрированного в установленном порядке, на три года и более с даты подачи заявки</w:t>
      </w:r>
      <w:r w:rsidR="008A33F4">
        <w:rPr>
          <w:sz w:val="24"/>
          <w:szCs w:val="24"/>
        </w:rPr>
        <w:t> —</w:t>
      </w:r>
      <w:r w:rsidRPr="008A33F4">
        <w:rPr>
          <w:sz w:val="24"/>
          <w:szCs w:val="24"/>
        </w:rPr>
        <w:t xml:space="preserve"> 10 баллов;</w:t>
      </w:r>
    </w:p>
    <w:p w14:paraId="50FAAB9F" w14:textId="291A674D" w:rsidR="009D13AB" w:rsidRPr="008A33F4" w:rsidRDefault="009D13AB" w:rsidP="008A33F4">
      <w:pPr>
        <w:pStyle w:val="ad"/>
        <w:numPr>
          <w:ilvl w:val="0"/>
          <w:numId w:val="15"/>
        </w:numPr>
        <w:spacing w:after="120"/>
        <w:ind w:left="1843" w:right="-1"/>
        <w:rPr>
          <w:sz w:val="24"/>
          <w:szCs w:val="24"/>
        </w:rPr>
      </w:pPr>
      <w:r w:rsidRPr="008A33F4">
        <w:rPr>
          <w:sz w:val="24"/>
          <w:szCs w:val="24"/>
        </w:rPr>
        <w:t>наличие права собственности на объект недвижимого имущества</w:t>
      </w:r>
      <w:r w:rsidR="0050219F">
        <w:rPr>
          <w:sz w:val="24"/>
          <w:szCs w:val="24"/>
        </w:rPr>
        <w:t> —</w:t>
      </w:r>
      <w:r w:rsidRPr="008A33F4">
        <w:rPr>
          <w:sz w:val="24"/>
          <w:szCs w:val="24"/>
        </w:rPr>
        <w:t xml:space="preserve"> 15</w:t>
      </w:r>
      <w:r w:rsidR="0050219F">
        <w:rPr>
          <w:sz w:val="24"/>
          <w:szCs w:val="24"/>
        </w:rPr>
        <w:t> </w:t>
      </w:r>
      <w:r w:rsidRPr="008A33F4">
        <w:rPr>
          <w:sz w:val="24"/>
          <w:szCs w:val="24"/>
        </w:rPr>
        <w:t>баллов;</w:t>
      </w:r>
    </w:p>
    <w:p w14:paraId="3B96C901" w14:textId="48AF51AA" w:rsidR="009D13AB" w:rsidRPr="0050219F" w:rsidRDefault="009D13AB" w:rsidP="0050219F">
      <w:pPr>
        <w:pStyle w:val="ad"/>
        <w:numPr>
          <w:ilvl w:val="0"/>
          <w:numId w:val="14"/>
        </w:numPr>
        <w:spacing w:after="120"/>
        <w:ind w:right="-1"/>
        <w:rPr>
          <w:sz w:val="24"/>
          <w:szCs w:val="24"/>
        </w:rPr>
      </w:pPr>
      <w:r w:rsidRPr="0050219F">
        <w:rPr>
          <w:sz w:val="24"/>
          <w:szCs w:val="24"/>
        </w:rPr>
        <w:t>наличие в проекте соискателя информации по увеличению численности работников в году получения субсидии, по отношению к значению среднесписочной численности работников за год, предшествующий году подачи заявки:</w:t>
      </w:r>
    </w:p>
    <w:p w14:paraId="22AA07D4" w14:textId="52D58523" w:rsidR="009D13AB" w:rsidRPr="0050219F" w:rsidRDefault="009D13AB" w:rsidP="0050219F">
      <w:pPr>
        <w:pStyle w:val="ad"/>
        <w:numPr>
          <w:ilvl w:val="0"/>
          <w:numId w:val="16"/>
        </w:numPr>
        <w:spacing w:after="120"/>
        <w:ind w:left="1843" w:right="-1"/>
        <w:rPr>
          <w:sz w:val="24"/>
          <w:szCs w:val="24"/>
        </w:rPr>
      </w:pPr>
      <w:r w:rsidRPr="0050219F">
        <w:rPr>
          <w:sz w:val="24"/>
          <w:szCs w:val="24"/>
        </w:rPr>
        <w:t>на одну единицу</w:t>
      </w:r>
      <w:r w:rsidR="00B82E14">
        <w:rPr>
          <w:sz w:val="24"/>
          <w:szCs w:val="24"/>
        </w:rPr>
        <w:t> —</w:t>
      </w:r>
      <w:r w:rsidRPr="0050219F">
        <w:rPr>
          <w:sz w:val="24"/>
          <w:szCs w:val="24"/>
        </w:rPr>
        <w:t xml:space="preserve"> 5 баллов;</w:t>
      </w:r>
    </w:p>
    <w:p w14:paraId="6FFB0909" w14:textId="34485616" w:rsidR="009D13AB" w:rsidRPr="0050219F" w:rsidRDefault="009D13AB" w:rsidP="0050219F">
      <w:pPr>
        <w:pStyle w:val="ad"/>
        <w:numPr>
          <w:ilvl w:val="0"/>
          <w:numId w:val="16"/>
        </w:numPr>
        <w:spacing w:after="120"/>
        <w:ind w:left="1843" w:right="-1"/>
        <w:rPr>
          <w:sz w:val="24"/>
          <w:szCs w:val="24"/>
        </w:rPr>
      </w:pPr>
      <w:r w:rsidRPr="0050219F">
        <w:rPr>
          <w:sz w:val="24"/>
          <w:szCs w:val="24"/>
        </w:rPr>
        <w:t>на две единицы</w:t>
      </w:r>
      <w:r w:rsidR="00B82E14">
        <w:rPr>
          <w:sz w:val="24"/>
          <w:szCs w:val="24"/>
        </w:rPr>
        <w:t> —</w:t>
      </w:r>
      <w:r w:rsidRPr="0050219F">
        <w:rPr>
          <w:sz w:val="24"/>
          <w:szCs w:val="24"/>
        </w:rPr>
        <w:t xml:space="preserve"> 10 баллов;</w:t>
      </w:r>
    </w:p>
    <w:p w14:paraId="0C9680E1" w14:textId="6FA18449" w:rsidR="009D13AB" w:rsidRPr="0050219F" w:rsidRDefault="009D13AB" w:rsidP="0050219F">
      <w:pPr>
        <w:pStyle w:val="ad"/>
        <w:numPr>
          <w:ilvl w:val="0"/>
          <w:numId w:val="16"/>
        </w:numPr>
        <w:spacing w:after="120"/>
        <w:ind w:left="1843" w:right="-1"/>
        <w:rPr>
          <w:sz w:val="24"/>
          <w:szCs w:val="24"/>
        </w:rPr>
      </w:pPr>
      <w:r w:rsidRPr="0050219F">
        <w:rPr>
          <w:sz w:val="24"/>
          <w:szCs w:val="24"/>
        </w:rPr>
        <w:t>на три и более единиц</w:t>
      </w:r>
      <w:r w:rsidR="00B82E14">
        <w:rPr>
          <w:sz w:val="24"/>
          <w:szCs w:val="24"/>
        </w:rPr>
        <w:t> —</w:t>
      </w:r>
      <w:r w:rsidRPr="0050219F">
        <w:rPr>
          <w:sz w:val="24"/>
          <w:szCs w:val="24"/>
        </w:rPr>
        <w:t xml:space="preserve"> 15 баллов.</w:t>
      </w:r>
    </w:p>
    <w:p w14:paraId="04DAECB7" w14:textId="57B926AA" w:rsidR="009D13AB" w:rsidRPr="00594D3D" w:rsidRDefault="0050219F" w:rsidP="005C4EB3">
      <w:pPr>
        <w:spacing w:after="120"/>
        <w:ind w:right="-1" w:firstLine="709"/>
        <w:rPr>
          <w:sz w:val="24"/>
          <w:szCs w:val="24"/>
        </w:rPr>
      </w:pPr>
      <w:r>
        <w:rPr>
          <w:sz w:val="24"/>
          <w:szCs w:val="24"/>
        </w:rPr>
        <w:fldChar w:fldCharType="begin"/>
      </w:r>
      <w:r>
        <w:rPr>
          <w:sz w:val="24"/>
          <w:szCs w:val="24"/>
        </w:rPr>
        <w:instrText xml:space="preserve"> LISTNUM LegalDefault \l 2 </w:instrText>
      </w:r>
      <w:r>
        <w:rPr>
          <w:sz w:val="24"/>
          <w:szCs w:val="24"/>
        </w:rPr>
        <w:fldChar w:fldCharType="end"/>
      </w:r>
      <w:r>
        <w:rPr>
          <w:sz w:val="24"/>
          <w:szCs w:val="24"/>
        </w:rPr>
        <w:t> </w:t>
      </w:r>
      <w:r w:rsidR="009D13AB" w:rsidRPr="00594D3D">
        <w:rPr>
          <w:sz w:val="24"/>
          <w:szCs w:val="24"/>
        </w:rPr>
        <w:t>Критерии оценки проекта:</w:t>
      </w:r>
    </w:p>
    <w:p w14:paraId="5DB7EC10" w14:textId="5AE41A87" w:rsidR="009D13AB" w:rsidRPr="0050219F" w:rsidRDefault="009D13AB" w:rsidP="0050219F">
      <w:pPr>
        <w:pStyle w:val="ad"/>
        <w:numPr>
          <w:ilvl w:val="0"/>
          <w:numId w:val="17"/>
        </w:numPr>
        <w:spacing w:after="120"/>
        <w:ind w:right="-1"/>
        <w:rPr>
          <w:sz w:val="24"/>
          <w:szCs w:val="24"/>
        </w:rPr>
      </w:pPr>
      <w:r w:rsidRPr="0050219F">
        <w:rPr>
          <w:sz w:val="24"/>
          <w:szCs w:val="24"/>
        </w:rPr>
        <w:t>качество подготовки презентации (презентация логично структурирована, в</w:t>
      </w:r>
      <w:r w:rsidR="0050219F">
        <w:rPr>
          <w:sz w:val="24"/>
          <w:szCs w:val="24"/>
        </w:rPr>
        <w:t> </w:t>
      </w:r>
      <w:r w:rsidRPr="0050219F">
        <w:rPr>
          <w:sz w:val="24"/>
          <w:szCs w:val="24"/>
        </w:rPr>
        <w:t>том числе содержит информацию о соискателе, его команде, цели проекта, характеристику и описание создаваемого продукта (услуги), этапы реализации проекта с установленными сроками, детализацию расходов по проекту, экономический эффект от реализации проекта на территории Тихвинского района</w:t>
      </w:r>
      <w:r w:rsidR="0050219F">
        <w:rPr>
          <w:sz w:val="24"/>
          <w:szCs w:val="24"/>
        </w:rPr>
        <w:t> —</w:t>
      </w:r>
      <w:r w:rsidRPr="0050219F">
        <w:rPr>
          <w:sz w:val="24"/>
          <w:szCs w:val="24"/>
        </w:rPr>
        <w:t xml:space="preserve"> от 1 до 5 баллов;</w:t>
      </w:r>
    </w:p>
    <w:p w14:paraId="73E81BDE" w14:textId="7E55FBC1" w:rsidR="009D13AB" w:rsidRPr="0050219F" w:rsidRDefault="009D13AB" w:rsidP="0050219F">
      <w:pPr>
        <w:pStyle w:val="ad"/>
        <w:numPr>
          <w:ilvl w:val="0"/>
          <w:numId w:val="17"/>
        </w:numPr>
        <w:spacing w:after="120"/>
        <w:ind w:right="-1"/>
        <w:rPr>
          <w:sz w:val="24"/>
          <w:szCs w:val="24"/>
        </w:rPr>
      </w:pPr>
      <w:r w:rsidRPr="0050219F">
        <w:rPr>
          <w:sz w:val="24"/>
          <w:szCs w:val="24"/>
        </w:rPr>
        <w:t>оценка защиты проекта (оценивается качество представления проекта,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w:t>
      </w:r>
      <w:r w:rsidR="0050219F">
        <w:rPr>
          <w:sz w:val="24"/>
          <w:szCs w:val="24"/>
        </w:rPr>
        <w:t> —</w:t>
      </w:r>
      <w:r w:rsidRPr="0050219F">
        <w:rPr>
          <w:sz w:val="24"/>
          <w:szCs w:val="24"/>
        </w:rPr>
        <w:t xml:space="preserve"> от 1 до 10 баллов;</w:t>
      </w:r>
    </w:p>
    <w:p w14:paraId="2A820FBB" w14:textId="6C2FC20A" w:rsidR="009D13AB" w:rsidRPr="0050219F" w:rsidRDefault="009D13AB" w:rsidP="0050219F">
      <w:pPr>
        <w:pStyle w:val="ad"/>
        <w:numPr>
          <w:ilvl w:val="0"/>
          <w:numId w:val="17"/>
        </w:numPr>
        <w:spacing w:after="120"/>
        <w:ind w:right="-1"/>
        <w:rPr>
          <w:sz w:val="24"/>
          <w:szCs w:val="24"/>
        </w:rPr>
      </w:pPr>
      <w:r w:rsidRPr="0050219F">
        <w:rPr>
          <w:sz w:val="24"/>
          <w:szCs w:val="24"/>
        </w:rPr>
        <w:t>реализация проекта на территории депрессивного муниципального образования</w:t>
      </w:r>
      <w:r w:rsidR="0050219F">
        <w:rPr>
          <w:sz w:val="24"/>
          <w:szCs w:val="24"/>
        </w:rPr>
        <w:t> —</w:t>
      </w:r>
      <w:r w:rsidRPr="0050219F">
        <w:rPr>
          <w:sz w:val="24"/>
          <w:szCs w:val="24"/>
        </w:rPr>
        <w:t xml:space="preserve"> 5 баллов;</w:t>
      </w:r>
    </w:p>
    <w:p w14:paraId="5AA24AFB" w14:textId="3A6EDEBD" w:rsidR="009D13AB" w:rsidRPr="0050219F" w:rsidRDefault="009D13AB" w:rsidP="0050219F">
      <w:pPr>
        <w:pStyle w:val="ad"/>
        <w:numPr>
          <w:ilvl w:val="0"/>
          <w:numId w:val="17"/>
        </w:numPr>
        <w:spacing w:after="120"/>
        <w:ind w:right="-1"/>
        <w:rPr>
          <w:sz w:val="24"/>
          <w:szCs w:val="24"/>
        </w:rPr>
      </w:pPr>
      <w:r w:rsidRPr="0050219F">
        <w:rPr>
          <w:sz w:val="24"/>
          <w:szCs w:val="24"/>
        </w:rPr>
        <w:t>наличие личного кабинета соискателя на государственной платформе поддержки предпринимателей «Цифровая платформа МС</w:t>
      </w:r>
      <w:r w:rsidR="002E0D47" w:rsidRPr="0050219F">
        <w:rPr>
          <w:sz w:val="24"/>
          <w:szCs w:val="24"/>
        </w:rPr>
        <w:t>П» (</w:t>
      </w:r>
      <w:hyperlink r:id="rId9" w:history="1">
        <w:r w:rsidR="0050219F" w:rsidRPr="007536B9">
          <w:rPr>
            <w:rStyle w:val="ae"/>
            <w:sz w:val="24"/>
            <w:szCs w:val="24"/>
          </w:rPr>
          <w:t>https://мсп.рф/</w:t>
        </w:r>
      </w:hyperlink>
      <w:r w:rsidR="002E0D47" w:rsidRPr="0050219F">
        <w:rPr>
          <w:sz w:val="24"/>
          <w:szCs w:val="24"/>
        </w:rPr>
        <w:t>)</w:t>
      </w:r>
      <w:r w:rsidR="0050219F">
        <w:rPr>
          <w:sz w:val="24"/>
          <w:szCs w:val="24"/>
        </w:rPr>
        <w:t> —</w:t>
      </w:r>
      <w:r w:rsidR="002E0D47" w:rsidRPr="0050219F">
        <w:rPr>
          <w:sz w:val="24"/>
          <w:szCs w:val="24"/>
        </w:rPr>
        <w:t xml:space="preserve"> 5 баллов;</w:t>
      </w:r>
    </w:p>
    <w:p w14:paraId="1F23550E" w14:textId="73A33DC1" w:rsidR="009D13AB" w:rsidRPr="0050219F" w:rsidRDefault="009D13AB" w:rsidP="0050219F">
      <w:pPr>
        <w:pStyle w:val="ad"/>
        <w:numPr>
          <w:ilvl w:val="0"/>
          <w:numId w:val="17"/>
        </w:numPr>
        <w:spacing w:after="120"/>
        <w:ind w:right="-1"/>
        <w:rPr>
          <w:sz w:val="24"/>
          <w:szCs w:val="24"/>
        </w:rPr>
      </w:pPr>
      <w:r w:rsidRPr="0050219F">
        <w:rPr>
          <w:sz w:val="24"/>
          <w:szCs w:val="24"/>
        </w:rPr>
        <w:t>дополнительные баллы начисляются соискателям, относящимся</w:t>
      </w:r>
      <w:r w:rsidR="002E0D47" w:rsidRPr="0050219F">
        <w:rPr>
          <w:sz w:val="24"/>
          <w:szCs w:val="24"/>
        </w:rPr>
        <w:t xml:space="preserve"> </w:t>
      </w:r>
      <w:r w:rsidRPr="0050219F">
        <w:rPr>
          <w:sz w:val="24"/>
          <w:szCs w:val="24"/>
        </w:rPr>
        <w:t>к</w:t>
      </w:r>
      <w:r w:rsidR="0050219F">
        <w:rPr>
          <w:sz w:val="24"/>
          <w:szCs w:val="24"/>
        </w:rPr>
        <w:t> </w:t>
      </w:r>
      <w:r w:rsidRPr="0050219F">
        <w:rPr>
          <w:sz w:val="24"/>
          <w:szCs w:val="24"/>
        </w:rPr>
        <w:t xml:space="preserve">приоритетным группам </w:t>
      </w:r>
      <w:r w:rsidR="008A33F4" w:rsidRPr="0050219F">
        <w:rPr>
          <w:sz w:val="24"/>
          <w:szCs w:val="24"/>
        </w:rPr>
        <w:t>и (или)</w:t>
      </w:r>
      <w:r w:rsidRPr="0050219F">
        <w:rPr>
          <w:sz w:val="24"/>
          <w:szCs w:val="24"/>
        </w:rPr>
        <w:t xml:space="preserve"> осуществляющим приоритетные виды деятельности, указанные в пункте</w:t>
      </w:r>
      <w:r w:rsidR="0050219F">
        <w:rPr>
          <w:sz w:val="24"/>
          <w:szCs w:val="24"/>
        </w:rPr>
        <w:t> </w:t>
      </w:r>
      <w:r w:rsidRPr="0050219F">
        <w:rPr>
          <w:sz w:val="24"/>
          <w:szCs w:val="24"/>
        </w:rPr>
        <w:t>1.2 Порядка:</w:t>
      </w:r>
    </w:p>
    <w:p w14:paraId="2982B3B5" w14:textId="6112BB20" w:rsidR="009D13AB" w:rsidRPr="0050219F" w:rsidRDefault="009D13AB" w:rsidP="0050219F">
      <w:pPr>
        <w:pStyle w:val="ad"/>
        <w:numPr>
          <w:ilvl w:val="0"/>
          <w:numId w:val="18"/>
        </w:numPr>
        <w:spacing w:after="120"/>
        <w:ind w:left="1843" w:right="-1"/>
        <w:rPr>
          <w:sz w:val="24"/>
          <w:szCs w:val="24"/>
        </w:rPr>
      </w:pPr>
      <w:r w:rsidRPr="0050219F">
        <w:rPr>
          <w:sz w:val="24"/>
          <w:szCs w:val="24"/>
        </w:rPr>
        <w:t>соответствие основного вида деятельности (согласно сведениям о видах экономической деятельности по Общероссийскому классификатору видов экономической деятельности, содержащимся в Выписке из</w:t>
      </w:r>
      <w:r w:rsidR="0050219F">
        <w:rPr>
          <w:sz w:val="24"/>
          <w:szCs w:val="24"/>
        </w:rPr>
        <w:t> </w:t>
      </w:r>
      <w:r w:rsidRPr="0050219F">
        <w:rPr>
          <w:sz w:val="24"/>
          <w:szCs w:val="24"/>
        </w:rPr>
        <w:t>ЕРГИП/ЕГ</w:t>
      </w:r>
      <w:r w:rsidR="002E0D47" w:rsidRPr="0050219F">
        <w:rPr>
          <w:sz w:val="24"/>
          <w:szCs w:val="24"/>
        </w:rPr>
        <w:t>РЮЛ) осуществляемой соискателем</w:t>
      </w:r>
      <w:r w:rsidRPr="0050219F">
        <w:rPr>
          <w:sz w:val="24"/>
          <w:szCs w:val="24"/>
        </w:rPr>
        <w:t xml:space="preserve"> приоритетным сферам развития малого предпринимательства на территории </w:t>
      </w:r>
      <w:r w:rsidR="002E0D47" w:rsidRPr="0050219F">
        <w:rPr>
          <w:sz w:val="24"/>
          <w:szCs w:val="24"/>
        </w:rPr>
        <w:t>Тихвинского района</w:t>
      </w:r>
      <w:r w:rsidR="00B82E14">
        <w:rPr>
          <w:sz w:val="24"/>
          <w:szCs w:val="24"/>
        </w:rPr>
        <w:t> —</w:t>
      </w:r>
      <w:r w:rsidR="002E0D47" w:rsidRPr="0050219F">
        <w:rPr>
          <w:sz w:val="24"/>
          <w:szCs w:val="24"/>
        </w:rPr>
        <w:t xml:space="preserve"> 10 баллов;</w:t>
      </w:r>
    </w:p>
    <w:p w14:paraId="1634F462" w14:textId="24CE5118" w:rsidR="009D13AB" w:rsidRPr="0050219F" w:rsidRDefault="009D13AB" w:rsidP="0050219F">
      <w:pPr>
        <w:pStyle w:val="ad"/>
        <w:numPr>
          <w:ilvl w:val="0"/>
          <w:numId w:val="18"/>
        </w:numPr>
        <w:spacing w:after="120"/>
        <w:ind w:left="1843" w:right="-1"/>
        <w:rPr>
          <w:sz w:val="24"/>
          <w:szCs w:val="24"/>
        </w:rPr>
      </w:pPr>
      <w:r w:rsidRPr="0050219F">
        <w:rPr>
          <w:sz w:val="24"/>
          <w:szCs w:val="24"/>
        </w:rPr>
        <w:t>принадлежность индивидуального предпринимателя или учредителя юридического лица на дату подачи конкурсной заявки к одной или нескольким приоритетным группам</w:t>
      </w:r>
      <w:r w:rsidR="00B82E14">
        <w:rPr>
          <w:sz w:val="24"/>
          <w:szCs w:val="24"/>
        </w:rPr>
        <w:t> —</w:t>
      </w:r>
      <w:r w:rsidRPr="0050219F">
        <w:rPr>
          <w:sz w:val="24"/>
          <w:szCs w:val="24"/>
        </w:rPr>
        <w:t xml:space="preserve"> 5 баллов.</w:t>
      </w:r>
    </w:p>
    <w:p w14:paraId="08900DF9" w14:textId="21F71025" w:rsidR="009D13AB" w:rsidRPr="00594D3D" w:rsidRDefault="0050219F" w:rsidP="005C4EB3">
      <w:pPr>
        <w:spacing w:after="120"/>
        <w:ind w:right="-1" w:firstLine="709"/>
        <w:rPr>
          <w:sz w:val="24"/>
          <w:szCs w:val="24"/>
        </w:rPr>
      </w:pPr>
      <w:r>
        <w:rPr>
          <w:sz w:val="24"/>
          <w:szCs w:val="24"/>
        </w:rPr>
        <w:fldChar w:fldCharType="begin"/>
      </w:r>
      <w:r>
        <w:rPr>
          <w:sz w:val="24"/>
          <w:szCs w:val="24"/>
        </w:rPr>
        <w:instrText xml:space="preserve"> LISTNUM LegalDefault \l 2 </w:instrText>
      </w:r>
      <w:r>
        <w:rPr>
          <w:sz w:val="24"/>
          <w:szCs w:val="24"/>
        </w:rPr>
        <w:fldChar w:fldCharType="end"/>
      </w:r>
      <w:r>
        <w:rPr>
          <w:sz w:val="24"/>
          <w:szCs w:val="24"/>
        </w:rPr>
        <w:t> </w:t>
      </w:r>
      <w:r w:rsidR="009D13AB" w:rsidRPr="00594D3D">
        <w:rPr>
          <w:sz w:val="24"/>
          <w:szCs w:val="24"/>
        </w:rPr>
        <w:t>Предварительные оценки в соответствии с пунктом 2.14.1 и подпунктами</w:t>
      </w:r>
      <w:r>
        <w:rPr>
          <w:sz w:val="24"/>
          <w:szCs w:val="24"/>
          <w:lang w:val="en-US"/>
        </w:rPr>
        <w:t> </w:t>
      </w:r>
      <w:r w:rsidR="009D13AB" w:rsidRPr="00594D3D">
        <w:rPr>
          <w:sz w:val="24"/>
          <w:szCs w:val="24"/>
        </w:rPr>
        <w:t>«в» и</w:t>
      </w:r>
      <w:r>
        <w:rPr>
          <w:sz w:val="24"/>
          <w:szCs w:val="24"/>
        </w:rPr>
        <w:t> </w:t>
      </w:r>
      <w:r w:rsidR="009D13AB" w:rsidRPr="00594D3D">
        <w:rPr>
          <w:sz w:val="24"/>
          <w:szCs w:val="24"/>
        </w:rPr>
        <w:t>«г» пункта 2.14.2 Порядка проставляются секретарем комиссии на основании поданных заявок соискателей на участие в конкурсном отборе.</w:t>
      </w:r>
    </w:p>
    <w:p w14:paraId="1974D00B" w14:textId="77777777" w:rsidR="009D13AB" w:rsidRPr="00594D3D" w:rsidRDefault="009D13AB" w:rsidP="005C4EB3">
      <w:pPr>
        <w:spacing w:after="120"/>
        <w:ind w:right="-1" w:firstLine="709"/>
        <w:rPr>
          <w:sz w:val="24"/>
          <w:szCs w:val="24"/>
        </w:rPr>
      </w:pPr>
      <w:r w:rsidRPr="00594D3D">
        <w:rPr>
          <w:sz w:val="24"/>
          <w:szCs w:val="24"/>
        </w:rPr>
        <w:t>По критериям в соответствии с подпунктами «а» и «б» пункта 2.14.2 Порядка решение конкурсной комиссии принимается коллегиально по результатам представления соискателем проекта на заседании конкурсной комиссии.</w:t>
      </w:r>
    </w:p>
    <w:p w14:paraId="315DED85" w14:textId="77777777" w:rsidR="009D13AB" w:rsidRPr="00594D3D" w:rsidRDefault="009D13AB" w:rsidP="005C4EB3">
      <w:pPr>
        <w:spacing w:after="120"/>
        <w:ind w:right="-1" w:firstLine="709"/>
        <w:rPr>
          <w:sz w:val="24"/>
          <w:szCs w:val="24"/>
        </w:rPr>
      </w:pPr>
      <w:r w:rsidRPr="00594D3D">
        <w:rPr>
          <w:sz w:val="24"/>
          <w:szCs w:val="24"/>
        </w:rPr>
        <w:lastRenderedPageBreak/>
        <w:t>Для определения итогового суммарного балла по заявке баллы согласно абзацам первому и второму настоящего пункта суммируются.</w:t>
      </w:r>
    </w:p>
    <w:p w14:paraId="7B6DD1A4" w14:textId="1C357C75" w:rsidR="009D13AB" w:rsidRPr="00594D3D" w:rsidRDefault="009D13AB" w:rsidP="005C4EB3">
      <w:pPr>
        <w:spacing w:after="120"/>
        <w:ind w:right="-1" w:firstLine="709"/>
        <w:rPr>
          <w:sz w:val="24"/>
          <w:szCs w:val="24"/>
        </w:rPr>
      </w:pPr>
      <w:r w:rsidRPr="00594D3D">
        <w:rPr>
          <w:sz w:val="24"/>
          <w:szCs w:val="24"/>
        </w:rPr>
        <w:t>По результатам оценки заявок составляется их ранжированный список</w:t>
      </w:r>
      <w:r w:rsidR="0050219F">
        <w:rPr>
          <w:sz w:val="24"/>
          <w:szCs w:val="24"/>
          <w:lang w:val="en-US"/>
        </w:rPr>
        <w:t> </w:t>
      </w:r>
      <w:r w:rsidR="0050219F" w:rsidRPr="0050219F">
        <w:rPr>
          <w:sz w:val="24"/>
          <w:szCs w:val="24"/>
        </w:rPr>
        <w:t>—</w:t>
      </w:r>
      <w:r w:rsidRPr="00594D3D">
        <w:rPr>
          <w:sz w:val="24"/>
          <w:szCs w:val="24"/>
        </w:rPr>
        <w:t xml:space="preserve"> от</w:t>
      </w:r>
      <w:r w:rsidR="0050219F">
        <w:rPr>
          <w:sz w:val="24"/>
          <w:szCs w:val="24"/>
          <w:lang w:val="en-US"/>
        </w:rPr>
        <w:t> </w:t>
      </w:r>
      <w:r w:rsidRPr="00594D3D">
        <w:rPr>
          <w:sz w:val="24"/>
          <w:szCs w:val="24"/>
        </w:rPr>
        <w:t>наибольшего значения суммарного балла по заявке к наименьшему.</w:t>
      </w:r>
    </w:p>
    <w:p w14:paraId="3F1087F9" w14:textId="77777777" w:rsidR="009D13AB" w:rsidRPr="00594D3D" w:rsidRDefault="009D13AB" w:rsidP="005C4EB3">
      <w:pPr>
        <w:spacing w:after="120"/>
        <w:ind w:right="-1" w:firstLine="709"/>
        <w:rPr>
          <w:sz w:val="24"/>
          <w:szCs w:val="24"/>
        </w:rPr>
      </w:pPr>
      <w:r w:rsidRPr="00594D3D">
        <w:rPr>
          <w:sz w:val="24"/>
          <w:szCs w:val="24"/>
        </w:rPr>
        <w:t>Конкурсная комиссия признает победителями конкурсного отбора заявки, набравшие не менее 10 баллов.</w:t>
      </w:r>
    </w:p>
    <w:p w14:paraId="783D3DFC" w14:textId="01D64311" w:rsidR="009D13AB" w:rsidRPr="00594D3D" w:rsidRDefault="0050219F" w:rsidP="005C4EB3">
      <w:pPr>
        <w:spacing w:after="120"/>
        <w:ind w:right="-1" w:firstLine="709"/>
        <w:rPr>
          <w:sz w:val="24"/>
          <w:szCs w:val="24"/>
        </w:rPr>
      </w:pPr>
      <w:r>
        <w:rPr>
          <w:sz w:val="24"/>
          <w:szCs w:val="24"/>
        </w:rPr>
        <w:fldChar w:fldCharType="begin"/>
      </w:r>
      <w:r>
        <w:rPr>
          <w:sz w:val="24"/>
          <w:szCs w:val="24"/>
        </w:rPr>
        <w:instrText xml:space="preserve"> LISTNUM LegalDefault \l 2 </w:instrText>
      </w:r>
      <w:r>
        <w:rPr>
          <w:sz w:val="24"/>
          <w:szCs w:val="24"/>
        </w:rPr>
        <w:fldChar w:fldCharType="end"/>
      </w:r>
      <w:r>
        <w:rPr>
          <w:sz w:val="24"/>
          <w:szCs w:val="24"/>
        </w:rPr>
        <w:t> </w:t>
      </w:r>
      <w:r w:rsidR="009D13AB" w:rsidRPr="00594D3D">
        <w:rPr>
          <w:sz w:val="24"/>
          <w:szCs w:val="24"/>
        </w:rPr>
        <w:t>В случае если несколькими соискателями набрано равное количество баллов, субсидия предоставляется в соответствии с очередностью регистрации заявок в журнале заявок.</w:t>
      </w:r>
    </w:p>
    <w:p w14:paraId="607FE747" w14:textId="56D86F79" w:rsidR="009D13AB" w:rsidRPr="00594D3D" w:rsidRDefault="0050219F" w:rsidP="005C4EB3">
      <w:pPr>
        <w:spacing w:after="120"/>
        <w:ind w:right="-1" w:firstLine="709"/>
        <w:rPr>
          <w:sz w:val="24"/>
          <w:szCs w:val="24"/>
        </w:rPr>
      </w:pPr>
      <w:r>
        <w:rPr>
          <w:sz w:val="24"/>
          <w:szCs w:val="24"/>
        </w:rPr>
        <w:fldChar w:fldCharType="begin"/>
      </w:r>
      <w:r>
        <w:rPr>
          <w:sz w:val="24"/>
          <w:szCs w:val="24"/>
        </w:rPr>
        <w:instrText xml:space="preserve"> LISTNUM LegalDefault \l 2 </w:instrText>
      </w:r>
      <w:r>
        <w:rPr>
          <w:sz w:val="24"/>
          <w:szCs w:val="24"/>
        </w:rPr>
        <w:fldChar w:fldCharType="end"/>
      </w:r>
      <w:r>
        <w:rPr>
          <w:sz w:val="24"/>
          <w:szCs w:val="24"/>
        </w:rPr>
        <w:t> </w:t>
      </w:r>
      <w:r w:rsidR="009D13AB" w:rsidRPr="00594D3D">
        <w:rPr>
          <w:sz w:val="24"/>
          <w:szCs w:val="24"/>
        </w:rPr>
        <w:t>В случае если совокупный объ</w:t>
      </w:r>
      <w:r w:rsidR="00356738">
        <w:rPr>
          <w:sz w:val="24"/>
          <w:szCs w:val="24"/>
        </w:rPr>
        <w:t>ё</w:t>
      </w:r>
      <w:r w:rsidR="009D13AB" w:rsidRPr="00594D3D">
        <w:rPr>
          <w:sz w:val="24"/>
          <w:szCs w:val="24"/>
        </w:rPr>
        <w:t xml:space="preserve">м средств, запрашиваемых всеми соискателями в рамках проводимого заседания комиссии, превышает объем или равен </w:t>
      </w:r>
      <w:r w:rsidR="00356738" w:rsidRPr="00594D3D">
        <w:rPr>
          <w:sz w:val="24"/>
          <w:szCs w:val="24"/>
        </w:rPr>
        <w:t>объёму</w:t>
      </w:r>
      <w:r w:rsidR="009D13AB" w:rsidRPr="00594D3D">
        <w:rPr>
          <w:sz w:val="24"/>
          <w:szCs w:val="24"/>
        </w:rPr>
        <w:t xml:space="preserve"> </w:t>
      </w:r>
      <w:r w:rsidR="00356738" w:rsidRPr="00594D3D">
        <w:rPr>
          <w:sz w:val="24"/>
          <w:szCs w:val="24"/>
        </w:rPr>
        <w:t>нераспределённых</w:t>
      </w:r>
      <w:r w:rsidR="009D13AB" w:rsidRPr="00594D3D">
        <w:rPr>
          <w:sz w:val="24"/>
          <w:szCs w:val="24"/>
        </w:rPr>
        <w:t xml:space="preserve"> бюджетных средств, субсидия предоставляется соискателям, набравшим наибольшее количество баллов, в пределах бюджетных ассигнований в</w:t>
      </w:r>
      <w:r w:rsidR="00356738">
        <w:rPr>
          <w:sz w:val="24"/>
          <w:szCs w:val="24"/>
          <w:lang w:val="en-US"/>
        </w:rPr>
        <w:t> </w:t>
      </w:r>
      <w:r w:rsidR="009D13AB" w:rsidRPr="00594D3D">
        <w:rPr>
          <w:sz w:val="24"/>
          <w:szCs w:val="24"/>
        </w:rPr>
        <w:t>соответствии с пунктом 1.5 Порядка.</w:t>
      </w:r>
    </w:p>
    <w:p w14:paraId="25D87D04" w14:textId="6F3B24AF" w:rsidR="009D13AB" w:rsidRPr="00594D3D" w:rsidRDefault="0050219F"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Субсидия субъектам малого предпринимательства предоставляется на</w:t>
      </w:r>
      <w:r w:rsidR="00356738">
        <w:rPr>
          <w:sz w:val="24"/>
          <w:szCs w:val="24"/>
          <w:lang w:val="en-US"/>
        </w:rPr>
        <w:t> </w:t>
      </w:r>
      <w:r w:rsidR="009D13AB" w:rsidRPr="00594D3D">
        <w:rPr>
          <w:sz w:val="24"/>
          <w:szCs w:val="24"/>
        </w:rPr>
        <w:t xml:space="preserve">возмещение фактически </w:t>
      </w:r>
      <w:r w:rsidR="00356738" w:rsidRPr="00594D3D">
        <w:rPr>
          <w:sz w:val="24"/>
          <w:szCs w:val="24"/>
        </w:rPr>
        <w:t>произведённых</w:t>
      </w:r>
      <w:r w:rsidR="009D13AB" w:rsidRPr="00594D3D">
        <w:rPr>
          <w:sz w:val="24"/>
          <w:szCs w:val="24"/>
        </w:rPr>
        <w:t xml:space="preserve"> затрат из </w:t>
      </w:r>
      <w:r w:rsidR="00356738" w:rsidRPr="00594D3D">
        <w:rPr>
          <w:sz w:val="24"/>
          <w:szCs w:val="24"/>
        </w:rPr>
        <w:t>расчёта</w:t>
      </w:r>
      <w:r w:rsidR="009D13AB" w:rsidRPr="00594D3D">
        <w:rPr>
          <w:sz w:val="24"/>
          <w:szCs w:val="24"/>
        </w:rPr>
        <w:t xml:space="preserve"> не более 80 процентов </w:t>
      </w:r>
      <w:r w:rsidR="00356738" w:rsidRPr="00594D3D">
        <w:rPr>
          <w:sz w:val="24"/>
          <w:szCs w:val="24"/>
        </w:rPr>
        <w:t>произведённых</w:t>
      </w:r>
      <w:r w:rsidR="009D13AB" w:rsidRPr="00594D3D">
        <w:rPr>
          <w:sz w:val="24"/>
          <w:szCs w:val="24"/>
        </w:rPr>
        <w:t xml:space="preserve"> затрат, за исключением затрат, указанных в абзаце втором пункта</w:t>
      </w:r>
      <w:r w:rsidR="00356738">
        <w:rPr>
          <w:sz w:val="24"/>
          <w:szCs w:val="24"/>
          <w:lang w:val="en-US"/>
        </w:rPr>
        <w:t> </w:t>
      </w:r>
      <w:r w:rsidR="009D13AB" w:rsidRPr="00594D3D">
        <w:rPr>
          <w:sz w:val="24"/>
          <w:szCs w:val="24"/>
        </w:rPr>
        <w:t>1.4 настоящего Порядка, но не более 700 тысяч рублей на одного соискателя.</w:t>
      </w:r>
    </w:p>
    <w:p w14:paraId="7D40BD58" w14:textId="4E5CF9C5" w:rsidR="009D13AB" w:rsidRPr="00594D3D" w:rsidRDefault="0050219F"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Разъяснение положений Объявления может быть получено соискателем путем направления в Администрацию соответствующего обращения.</w:t>
      </w:r>
    </w:p>
    <w:p w14:paraId="37ACD055" w14:textId="546A9E5A" w:rsidR="009D13AB" w:rsidRPr="00594D3D" w:rsidRDefault="009D13AB" w:rsidP="005C4EB3">
      <w:pPr>
        <w:spacing w:after="120"/>
        <w:ind w:right="-1" w:firstLine="709"/>
        <w:rPr>
          <w:sz w:val="24"/>
          <w:szCs w:val="24"/>
        </w:rPr>
      </w:pPr>
      <w:r w:rsidRPr="00594D3D">
        <w:rPr>
          <w:sz w:val="24"/>
          <w:szCs w:val="24"/>
        </w:rPr>
        <w:t xml:space="preserve">Разъяснение положений Объявления осуществляется секретарем комиссии в течение 5 рабочих дней со дня получения обращения. Обращение может быть направлено не позднее чем за 5 рабочих дней до дня окончания срока </w:t>
      </w:r>
      <w:r w:rsidR="00B82E14" w:rsidRPr="00594D3D">
        <w:rPr>
          <w:sz w:val="24"/>
          <w:szCs w:val="24"/>
        </w:rPr>
        <w:t>приёма</w:t>
      </w:r>
      <w:r w:rsidRPr="00594D3D">
        <w:rPr>
          <w:sz w:val="24"/>
          <w:szCs w:val="24"/>
        </w:rPr>
        <w:t xml:space="preserve"> заявок, указанного в</w:t>
      </w:r>
      <w:r w:rsidR="00B82E14">
        <w:rPr>
          <w:sz w:val="24"/>
          <w:szCs w:val="24"/>
        </w:rPr>
        <w:t> </w:t>
      </w:r>
      <w:r w:rsidRPr="00594D3D">
        <w:rPr>
          <w:sz w:val="24"/>
          <w:szCs w:val="24"/>
        </w:rPr>
        <w:t>Объявлении.</w:t>
      </w:r>
    </w:p>
    <w:p w14:paraId="7BC10DFD" w14:textId="76C00139" w:rsidR="009D13AB" w:rsidRPr="00594D3D" w:rsidRDefault="0050219F"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Соглашение должно быть заключено не позднее 10 рабочего дня с даты издания правового акта администрации о признании соискателей победителями конкурсного отбора, указанного в пункте 2.16 Порядка.</w:t>
      </w:r>
    </w:p>
    <w:p w14:paraId="38429D32" w14:textId="3F2F5972" w:rsidR="009D13AB" w:rsidRPr="00594D3D" w:rsidRDefault="009D13AB" w:rsidP="005C4EB3">
      <w:pPr>
        <w:spacing w:after="120"/>
        <w:ind w:right="-1" w:firstLine="709"/>
        <w:rPr>
          <w:sz w:val="24"/>
          <w:szCs w:val="24"/>
        </w:rPr>
      </w:pPr>
      <w:r w:rsidRPr="00594D3D">
        <w:rPr>
          <w:sz w:val="24"/>
          <w:szCs w:val="24"/>
        </w:rPr>
        <w:t>Соглашение заключается в государственной информационной системе Ленинградской области «При</w:t>
      </w:r>
      <w:r w:rsidR="0050219F">
        <w:rPr>
          <w:sz w:val="24"/>
          <w:szCs w:val="24"/>
        </w:rPr>
        <w:t>ё</w:t>
      </w:r>
      <w:r w:rsidRPr="00594D3D">
        <w:rPr>
          <w:sz w:val="24"/>
          <w:szCs w:val="24"/>
        </w:rPr>
        <w:t>м заявок от субъектов малого и среднего предпринимательства на предоставление субсидий» по ссылке: ssmsp.lenreg.ru.</w:t>
      </w:r>
    </w:p>
    <w:p w14:paraId="6E954B6C" w14:textId="77777777" w:rsidR="009D13AB" w:rsidRPr="00594D3D" w:rsidRDefault="009D13AB" w:rsidP="005C4EB3">
      <w:pPr>
        <w:spacing w:after="120"/>
        <w:ind w:right="-1" w:firstLine="709"/>
        <w:rPr>
          <w:sz w:val="24"/>
          <w:szCs w:val="24"/>
        </w:rPr>
      </w:pPr>
      <w:r w:rsidRPr="00594D3D">
        <w:rPr>
          <w:sz w:val="24"/>
          <w:szCs w:val="24"/>
        </w:rPr>
        <w:t>В случае если в срок, установленный в настоящем пункте, получателем субсидии Соглашение не подписано, получатель субсидии считается уклонившимся от заключения Соглашения.</w:t>
      </w:r>
    </w:p>
    <w:p w14:paraId="707B5A47" w14:textId="3CE104CC" w:rsidR="009D13AB" w:rsidRPr="00594D3D" w:rsidRDefault="0050219F" w:rsidP="005C4EB3">
      <w:pPr>
        <w:spacing w:after="120"/>
        <w:ind w:right="-1" w:firstLine="709"/>
        <w:rPr>
          <w:sz w:val="24"/>
          <w:szCs w:val="24"/>
        </w:rPr>
      </w:pPr>
      <w:r>
        <w:rPr>
          <w:sz w:val="24"/>
          <w:szCs w:val="24"/>
        </w:rPr>
        <w:fldChar w:fldCharType="begin"/>
      </w:r>
      <w:r>
        <w:rPr>
          <w:sz w:val="24"/>
          <w:szCs w:val="24"/>
        </w:rPr>
        <w:instrText xml:space="preserve"> LISTNUM LegalDefault \l 1 </w:instrText>
      </w:r>
      <w:r>
        <w:rPr>
          <w:sz w:val="24"/>
          <w:szCs w:val="24"/>
        </w:rPr>
        <w:fldChar w:fldCharType="end"/>
      </w:r>
      <w:r>
        <w:rPr>
          <w:sz w:val="24"/>
          <w:szCs w:val="24"/>
        </w:rPr>
        <w:t> </w:t>
      </w:r>
      <w:r w:rsidR="009D13AB" w:rsidRPr="00594D3D">
        <w:rPr>
          <w:sz w:val="24"/>
          <w:szCs w:val="24"/>
        </w:rPr>
        <w:t>Администрация в течение 14 календарных дней с даты заседания комиссии размещает на едином портале, в государственной информационной системе Ленинградской области «При</w:t>
      </w:r>
      <w:r w:rsidR="00B82E14">
        <w:rPr>
          <w:sz w:val="24"/>
          <w:szCs w:val="24"/>
        </w:rPr>
        <w:t>ё</w:t>
      </w:r>
      <w:r w:rsidR="009D13AB" w:rsidRPr="00594D3D">
        <w:rPr>
          <w:sz w:val="24"/>
          <w:szCs w:val="24"/>
        </w:rPr>
        <w:t>м конкурсных заявок от субъектов малого и среднего предпринимательства на предоставление субсидий» и на официально</w:t>
      </w:r>
      <w:r w:rsidR="002E0D47" w:rsidRPr="00594D3D">
        <w:rPr>
          <w:sz w:val="24"/>
          <w:szCs w:val="24"/>
        </w:rPr>
        <w:t>м портале Администрации в сети Интернет</w:t>
      </w:r>
      <w:r w:rsidR="009D13AB" w:rsidRPr="00594D3D">
        <w:rPr>
          <w:sz w:val="24"/>
          <w:szCs w:val="24"/>
        </w:rPr>
        <w:t xml:space="preserve"> информацию о результатах проведения конкурсного отбора.</w:t>
      </w:r>
    </w:p>
    <w:p w14:paraId="4743534C" w14:textId="6C09A2AF" w:rsidR="009D13AB" w:rsidRPr="00594D3D" w:rsidRDefault="002E0D47" w:rsidP="005C4EB3">
      <w:pPr>
        <w:spacing w:after="120"/>
        <w:ind w:right="-1" w:firstLine="709"/>
        <w:rPr>
          <w:sz w:val="24"/>
          <w:szCs w:val="24"/>
        </w:rPr>
      </w:pPr>
      <w:r w:rsidRPr="00594D3D">
        <w:rPr>
          <w:sz w:val="24"/>
          <w:szCs w:val="24"/>
        </w:rPr>
        <w:t>Справки по телефону: 8</w:t>
      </w:r>
      <w:r w:rsidR="0050219F">
        <w:rPr>
          <w:sz w:val="24"/>
          <w:szCs w:val="24"/>
          <w:lang w:val="en-US"/>
        </w:rPr>
        <w:t> </w:t>
      </w:r>
      <w:r w:rsidRPr="00594D3D">
        <w:rPr>
          <w:sz w:val="24"/>
          <w:szCs w:val="24"/>
        </w:rPr>
        <w:t>(813767)</w:t>
      </w:r>
      <w:r w:rsidR="0050219F">
        <w:rPr>
          <w:sz w:val="24"/>
          <w:szCs w:val="24"/>
          <w:lang w:val="en-US"/>
        </w:rPr>
        <w:t> </w:t>
      </w:r>
      <w:r w:rsidR="009D13AB" w:rsidRPr="00594D3D">
        <w:rPr>
          <w:sz w:val="24"/>
          <w:szCs w:val="24"/>
        </w:rPr>
        <w:t xml:space="preserve">77-333; </w:t>
      </w:r>
      <w:r w:rsidR="0050219F" w:rsidRPr="00594D3D">
        <w:rPr>
          <w:sz w:val="24"/>
          <w:szCs w:val="24"/>
        </w:rPr>
        <w:t>8</w:t>
      </w:r>
      <w:r w:rsidR="0050219F">
        <w:rPr>
          <w:sz w:val="24"/>
          <w:szCs w:val="24"/>
          <w:lang w:val="en-US"/>
        </w:rPr>
        <w:t> </w:t>
      </w:r>
      <w:r w:rsidR="0050219F" w:rsidRPr="00594D3D">
        <w:rPr>
          <w:sz w:val="24"/>
          <w:szCs w:val="24"/>
        </w:rPr>
        <w:t>(813767)</w:t>
      </w:r>
      <w:r w:rsidR="0050219F">
        <w:rPr>
          <w:sz w:val="24"/>
          <w:szCs w:val="24"/>
          <w:lang w:val="en-US"/>
        </w:rPr>
        <w:t> </w:t>
      </w:r>
      <w:r w:rsidR="009D13AB" w:rsidRPr="00594D3D">
        <w:rPr>
          <w:sz w:val="24"/>
          <w:szCs w:val="24"/>
        </w:rPr>
        <w:t>74-190 отдел по развитию малого, среднего бизнеса и потребительского рынка Администрации.</w:t>
      </w:r>
    </w:p>
    <w:p w14:paraId="7CDF6E09" w14:textId="77777777" w:rsidR="002E0D47" w:rsidRPr="00594D3D" w:rsidRDefault="002E0D47" w:rsidP="005C4EB3">
      <w:pPr>
        <w:spacing w:after="120"/>
        <w:ind w:right="-1"/>
        <w:jc w:val="center"/>
        <w:rPr>
          <w:sz w:val="24"/>
          <w:szCs w:val="24"/>
        </w:rPr>
      </w:pPr>
      <w:r w:rsidRPr="00594D3D">
        <w:rPr>
          <w:sz w:val="24"/>
          <w:szCs w:val="24"/>
        </w:rPr>
        <w:t>_______</w:t>
      </w:r>
    </w:p>
    <w:sectPr w:rsidR="002E0D47" w:rsidRPr="00594D3D" w:rsidSect="005C4EB3">
      <w:pgSz w:w="11907"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7BE6" w14:textId="77777777" w:rsidR="008827CE" w:rsidRDefault="008827CE" w:rsidP="002E0D47">
      <w:r>
        <w:separator/>
      </w:r>
    </w:p>
  </w:endnote>
  <w:endnote w:type="continuationSeparator" w:id="0">
    <w:p w14:paraId="4565E3CF" w14:textId="77777777" w:rsidR="008827CE" w:rsidRDefault="008827CE" w:rsidP="002E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50E6" w14:textId="77777777" w:rsidR="008827CE" w:rsidRDefault="008827CE" w:rsidP="002E0D47">
      <w:r>
        <w:separator/>
      </w:r>
    </w:p>
  </w:footnote>
  <w:footnote w:type="continuationSeparator" w:id="0">
    <w:p w14:paraId="21FAE38B" w14:textId="77777777" w:rsidR="008827CE" w:rsidRDefault="008827CE" w:rsidP="002E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3F88" w14:textId="77777777" w:rsidR="002E0D47" w:rsidRPr="00C53586" w:rsidRDefault="002E0D47">
    <w:pPr>
      <w:pStyle w:val="a9"/>
      <w:jc w:val="center"/>
    </w:pPr>
    <w:r w:rsidRPr="00C53586">
      <w:fldChar w:fldCharType="begin"/>
    </w:r>
    <w:r w:rsidRPr="00C53586">
      <w:instrText>PAGE   \* MERGEFORMAT</w:instrText>
    </w:r>
    <w:r w:rsidRPr="00C53586">
      <w:fldChar w:fldCharType="separate"/>
    </w:r>
    <w:r w:rsidR="005B6772">
      <w:rPr>
        <w:noProof/>
      </w:rPr>
      <w:t>6</w:t>
    </w:r>
    <w:r w:rsidRPr="00C53586">
      <w:fldChar w:fldCharType="end"/>
    </w:r>
  </w:p>
  <w:p w14:paraId="444AF363" w14:textId="77777777" w:rsidR="002E0D47" w:rsidRDefault="002E0D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557"/>
    <w:multiLevelType w:val="hybridMultilevel"/>
    <w:tmpl w:val="5FF23F5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4B7670"/>
    <w:multiLevelType w:val="hybridMultilevel"/>
    <w:tmpl w:val="D4A0B8FE"/>
    <w:lvl w:ilvl="0" w:tplc="EF9A7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DC1948"/>
    <w:multiLevelType w:val="hybridMultilevel"/>
    <w:tmpl w:val="0BF6190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3A19BC"/>
    <w:multiLevelType w:val="hybridMultilevel"/>
    <w:tmpl w:val="1306162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C35042"/>
    <w:multiLevelType w:val="hybridMultilevel"/>
    <w:tmpl w:val="244CDA3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F22154F"/>
    <w:multiLevelType w:val="hybridMultilevel"/>
    <w:tmpl w:val="4DD43E84"/>
    <w:lvl w:ilvl="0" w:tplc="D5387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C64F7D"/>
    <w:multiLevelType w:val="hybridMultilevel"/>
    <w:tmpl w:val="78F6E7B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4911A7"/>
    <w:multiLevelType w:val="hybridMultilevel"/>
    <w:tmpl w:val="CF8267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24065E"/>
    <w:multiLevelType w:val="hybridMultilevel"/>
    <w:tmpl w:val="EF7E618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1851ECA"/>
    <w:multiLevelType w:val="hybridMultilevel"/>
    <w:tmpl w:val="AAD2D72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88402B2"/>
    <w:multiLevelType w:val="hybridMultilevel"/>
    <w:tmpl w:val="23B063F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8F08D1"/>
    <w:multiLevelType w:val="hybridMultilevel"/>
    <w:tmpl w:val="C4DE2110"/>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5427477"/>
    <w:multiLevelType w:val="hybridMultilevel"/>
    <w:tmpl w:val="9F36411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22F3F9E"/>
    <w:multiLevelType w:val="hybridMultilevel"/>
    <w:tmpl w:val="C5FCFC7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D90AC0"/>
    <w:multiLevelType w:val="hybridMultilevel"/>
    <w:tmpl w:val="1C3EEF2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5"/>
  </w:num>
  <w:num w:numId="7">
    <w:abstractNumId w:val="12"/>
  </w:num>
  <w:num w:numId="8">
    <w:abstractNumId w:val="3"/>
  </w:num>
  <w:num w:numId="9">
    <w:abstractNumId w:val="13"/>
  </w:num>
  <w:num w:numId="10">
    <w:abstractNumId w:val="6"/>
  </w:num>
  <w:num w:numId="11">
    <w:abstractNumId w:val="11"/>
  </w:num>
  <w:num w:numId="12">
    <w:abstractNumId w:val="15"/>
  </w:num>
  <w:num w:numId="13">
    <w:abstractNumId w:val="0"/>
  </w:num>
  <w:num w:numId="14">
    <w:abstractNumId w:val="4"/>
  </w:num>
  <w:num w:numId="15">
    <w:abstractNumId w:val="8"/>
  </w:num>
  <w:num w:numId="16">
    <w:abstractNumId w:val="2"/>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F1A02"/>
    <w:rsid w:val="00137667"/>
    <w:rsid w:val="00142650"/>
    <w:rsid w:val="001464B2"/>
    <w:rsid w:val="001A2440"/>
    <w:rsid w:val="001B4F8D"/>
    <w:rsid w:val="001F265D"/>
    <w:rsid w:val="00213255"/>
    <w:rsid w:val="00285D0C"/>
    <w:rsid w:val="002A2B11"/>
    <w:rsid w:val="002E0D47"/>
    <w:rsid w:val="002F22EB"/>
    <w:rsid w:val="00326996"/>
    <w:rsid w:val="00356738"/>
    <w:rsid w:val="0043001D"/>
    <w:rsid w:val="004328A7"/>
    <w:rsid w:val="004914DD"/>
    <w:rsid w:val="0050219F"/>
    <w:rsid w:val="00511A2B"/>
    <w:rsid w:val="00554BEC"/>
    <w:rsid w:val="00594D3D"/>
    <w:rsid w:val="00595F6F"/>
    <w:rsid w:val="005B6772"/>
    <w:rsid w:val="005C0140"/>
    <w:rsid w:val="005C4EB3"/>
    <w:rsid w:val="005E6CCD"/>
    <w:rsid w:val="006415B0"/>
    <w:rsid w:val="006463D8"/>
    <w:rsid w:val="00692A21"/>
    <w:rsid w:val="006C75E1"/>
    <w:rsid w:val="00711921"/>
    <w:rsid w:val="00793630"/>
    <w:rsid w:val="00796BD1"/>
    <w:rsid w:val="007B56F4"/>
    <w:rsid w:val="0083351F"/>
    <w:rsid w:val="008827CE"/>
    <w:rsid w:val="008A33F4"/>
    <w:rsid w:val="008A3858"/>
    <w:rsid w:val="009840BA"/>
    <w:rsid w:val="009D13AB"/>
    <w:rsid w:val="00A03876"/>
    <w:rsid w:val="00A13C7B"/>
    <w:rsid w:val="00AE1A2A"/>
    <w:rsid w:val="00B52D22"/>
    <w:rsid w:val="00B82E14"/>
    <w:rsid w:val="00B83D8D"/>
    <w:rsid w:val="00B95FEE"/>
    <w:rsid w:val="00BF2B0B"/>
    <w:rsid w:val="00C53586"/>
    <w:rsid w:val="00D368DC"/>
    <w:rsid w:val="00D97342"/>
    <w:rsid w:val="00DA035F"/>
    <w:rsid w:val="00DA6FE7"/>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22212"/>
  <w15:chartTrackingRefBased/>
  <w15:docId w15:val="{1AEA1A5A-1307-463F-A598-72C69E37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9D13AB"/>
    <w:pPr>
      <w:widowControl w:val="0"/>
      <w:autoSpaceDE w:val="0"/>
      <w:autoSpaceDN w:val="0"/>
    </w:pPr>
    <w:rPr>
      <w:rFonts w:ascii="Calibri" w:hAnsi="Calibri" w:cs="Calibri"/>
      <w:sz w:val="22"/>
    </w:rPr>
  </w:style>
  <w:style w:type="paragraph" w:styleId="a9">
    <w:name w:val="header"/>
    <w:basedOn w:val="a"/>
    <w:link w:val="aa"/>
    <w:uiPriority w:val="99"/>
    <w:rsid w:val="002E0D47"/>
    <w:pPr>
      <w:tabs>
        <w:tab w:val="center" w:pos="4677"/>
        <w:tab w:val="right" w:pos="9355"/>
      </w:tabs>
    </w:pPr>
  </w:style>
  <w:style w:type="character" w:customStyle="1" w:styleId="aa">
    <w:name w:val="Верхний колонтитул Знак"/>
    <w:link w:val="a9"/>
    <w:uiPriority w:val="99"/>
    <w:rsid w:val="002E0D47"/>
    <w:rPr>
      <w:sz w:val="28"/>
    </w:rPr>
  </w:style>
  <w:style w:type="paragraph" w:styleId="ab">
    <w:name w:val="footer"/>
    <w:basedOn w:val="a"/>
    <w:link w:val="ac"/>
    <w:rsid w:val="002E0D47"/>
    <w:pPr>
      <w:tabs>
        <w:tab w:val="center" w:pos="4677"/>
        <w:tab w:val="right" w:pos="9355"/>
      </w:tabs>
    </w:pPr>
  </w:style>
  <w:style w:type="character" w:customStyle="1" w:styleId="ac">
    <w:name w:val="Нижний колонтитул Знак"/>
    <w:link w:val="ab"/>
    <w:rsid w:val="002E0D47"/>
    <w:rPr>
      <w:sz w:val="28"/>
    </w:rPr>
  </w:style>
  <w:style w:type="paragraph" w:styleId="ad">
    <w:name w:val="List Paragraph"/>
    <w:basedOn w:val="a"/>
    <w:uiPriority w:val="34"/>
    <w:qFormat/>
    <w:rsid w:val="00793630"/>
    <w:pPr>
      <w:ind w:left="720"/>
      <w:contextualSpacing/>
    </w:pPr>
  </w:style>
  <w:style w:type="character" w:styleId="ae">
    <w:name w:val="Hyperlink"/>
    <w:basedOn w:val="a0"/>
    <w:rsid w:val="0050219F"/>
    <w:rPr>
      <w:color w:val="0563C1" w:themeColor="hyperlink"/>
      <w:u w:val="single"/>
    </w:rPr>
  </w:style>
  <w:style w:type="character" w:styleId="af">
    <w:name w:val="Unresolved Mention"/>
    <w:basedOn w:val="a0"/>
    <w:uiPriority w:val="99"/>
    <w:semiHidden/>
    <w:unhideWhenUsed/>
    <w:rsid w:val="00502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84;&#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6384-40FB-475B-B958-03BC63AC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2969</Words>
  <Characters>22123</Characters>
  <Application>Microsoft Office Word</Application>
  <DocSecurity>0</DocSecurity>
  <Lines>451</Lines>
  <Paragraphs>174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Мельников Александр Геннадьевич</cp:lastModifiedBy>
  <cp:revision>5</cp:revision>
  <cp:lastPrinted>2024-05-02T13:08:00Z</cp:lastPrinted>
  <dcterms:created xsi:type="dcterms:W3CDTF">2024-06-06T09:25:00Z</dcterms:created>
  <dcterms:modified xsi:type="dcterms:W3CDTF">2024-06-06T13:42:00Z</dcterms:modified>
</cp:coreProperties>
</file>