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04D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3E91F2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15DBE1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453444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96F9821" w14:textId="77777777" w:rsidR="00B52D22" w:rsidRDefault="00B52D22">
      <w:pPr>
        <w:jc w:val="center"/>
        <w:rPr>
          <w:b/>
          <w:sz w:val="32"/>
        </w:rPr>
      </w:pPr>
    </w:p>
    <w:p w14:paraId="492C349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FEAF9A6" w14:textId="77777777" w:rsidR="00B52D22" w:rsidRDefault="00B52D22">
      <w:pPr>
        <w:jc w:val="center"/>
        <w:rPr>
          <w:sz w:val="10"/>
        </w:rPr>
      </w:pPr>
    </w:p>
    <w:p w14:paraId="347818E4" w14:textId="77777777" w:rsidR="00B52D22" w:rsidRDefault="00B52D22">
      <w:pPr>
        <w:jc w:val="center"/>
        <w:rPr>
          <w:sz w:val="10"/>
        </w:rPr>
      </w:pPr>
    </w:p>
    <w:p w14:paraId="7E5FB685" w14:textId="77777777" w:rsidR="00B52D22" w:rsidRDefault="00B52D22">
      <w:pPr>
        <w:tabs>
          <w:tab w:val="left" w:pos="4962"/>
        </w:tabs>
        <w:rPr>
          <w:sz w:val="16"/>
        </w:rPr>
      </w:pPr>
    </w:p>
    <w:p w14:paraId="38EA086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551031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FF0D251" w14:textId="5DC7D48E" w:rsidR="00B52D22" w:rsidRDefault="0056287D">
      <w:pPr>
        <w:tabs>
          <w:tab w:val="left" w:pos="567"/>
          <w:tab w:val="left" w:pos="3686"/>
        </w:tabs>
      </w:pPr>
      <w:r>
        <w:tab/>
        <w:t>25 апреля 2023 г.</w:t>
      </w:r>
      <w:r>
        <w:tab/>
        <w:t>01-1046-а</w:t>
      </w:r>
    </w:p>
    <w:p w14:paraId="24C1270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103C4FD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07E08B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A8D848" w14:textId="3E2B9A88" w:rsidR="008A3858" w:rsidRPr="002736C3" w:rsidRDefault="002736C3" w:rsidP="00B52D22">
            <w:pPr>
              <w:rPr>
                <w:bCs/>
                <w:sz w:val="24"/>
                <w:szCs w:val="24"/>
              </w:rPr>
            </w:pPr>
            <w:r w:rsidRPr="002736C3">
              <w:rPr>
                <w:bCs/>
                <w:sz w:val="24"/>
                <w:szCs w:val="24"/>
              </w:rPr>
              <w:t>О проведении аукциона по продаже (для целей, не связанных со строительством) земельного участка с кадастровым номером 47:13:1202015:646,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23А, в электронной форме</w:t>
            </w:r>
          </w:p>
        </w:tc>
      </w:tr>
      <w:tr w:rsidR="002736C3" w14:paraId="1392A6B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8FCC04" w14:textId="0AFC330E" w:rsidR="002736C3" w:rsidRPr="0056287D" w:rsidRDefault="002736C3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6287D">
              <w:rPr>
                <w:bCs/>
                <w:color w:val="000000" w:themeColor="text1"/>
                <w:sz w:val="24"/>
                <w:szCs w:val="24"/>
              </w:rPr>
              <w:t>21.0800 ДО ИД 21521</w:t>
            </w:r>
          </w:p>
        </w:tc>
      </w:tr>
    </w:tbl>
    <w:p w14:paraId="2E22188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17F0E88" w14:textId="77777777" w:rsidR="002736C3" w:rsidRPr="002736C3" w:rsidRDefault="002736C3" w:rsidP="002736C3">
      <w:pPr>
        <w:ind w:firstLine="720"/>
        <w:rPr>
          <w:szCs w:val="28"/>
        </w:rPr>
      </w:pPr>
      <w:r w:rsidRPr="002736C3">
        <w:rPr>
          <w:szCs w:val="28"/>
        </w:rPr>
        <w:t>В соответствии с пунктом 1 статьи 39.3, статьями 39.11, 39.12, 39.13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525D294F" w14:textId="6D072C5D" w:rsidR="002736C3" w:rsidRPr="002736C3" w:rsidRDefault="002736C3" w:rsidP="002736C3">
      <w:pPr>
        <w:ind w:firstLine="720"/>
        <w:rPr>
          <w:b/>
          <w:szCs w:val="28"/>
        </w:rPr>
      </w:pPr>
      <w:r w:rsidRPr="002736C3">
        <w:rPr>
          <w:szCs w:val="28"/>
        </w:rPr>
        <w:t xml:space="preserve">1. </w:t>
      </w:r>
      <w:r>
        <w:rPr>
          <w:szCs w:val="28"/>
        </w:rPr>
        <w:t xml:space="preserve"> </w:t>
      </w:r>
      <w:r w:rsidRPr="002736C3">
        <w:rPr>
          <w:szCs w:val="28"/>
        </w:rPr>
        <w:t>Провести аукцион по продаже (для целей, не связанных со строительством) земельного участка</w:t>
      </w:r>
      <w:r w:rsidRPr="002736C3">
        <w:rPr>
          <w:b/>
          <w:szCs w:val="28"/>
        </w:rPr>
        <w:t xml:space="preserve"> </w:t>
      </w:r>
      <w:r w:rsidRPr="002736C3">
        <w:rPr>
          <w:szCs w:val="28"/>
        </w:rPr>
        <w:t>с</w:t>
      </w:r>
      <w:r w:rsidRPr="002736C3">
        <w:rPr>
          <w:b/>
          <w:szCs w:val="28"/>
        </w:rPr>
        <w:t xml:space="preserve"> </w:t>
      </w:r>
      <w:r w:rsidRPr="002736C3">
        <w:rPr>
          <w:szCs w:val="28"/>
        </w:rPr>
        <w:t>кадастровым номером</w:t>
      </w:r>
      <w:r w:rsidRPr="002736C3">
        <w:rPr>
          <w:b/>
          <w:szCs w:val="28"/>
        </w:rPr>
        <w:t xml:space="preserve"> </w:t>
      </w:r>
      <w:r w:rsidRPr="002736C3">
        <w:rPr>
          <w:szCs w:val="28"/>
        </w:rPr>
        <w:t xml:space="preserve">47:13:1202015:646, из категории земель: земли населенных пунктов, видом разрешенного использования: общественное управление, площадью: 74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23А, в электронной форме (далее – электронный аукцион). </w:t>
      </w:r>
    </w:p>
    <w:p w14:paraId="5B06947D" w14:textId="473DDA28" w:rsidR="002736C3" w:rsidRPr="002736C3" w:rsidRDefault="002736C3" w:rsidP="002736C3">
      <w:pPr>
        <w:ind w:firstLine="720"/>
        <w:rPr>
          <w:szCs w:val="28"/>
        </w:rPr>
      </w:pPr>
      <w:r w:rsidRPr="002736C3">
        <w:rPr>
          <w:szCs w:val="28"/>
        </w:rPr>
        <w:t xml:space="preserve">2. </w:t>
      </w:r>
      <w:r>
        <w:rPr>
          <w:szCs w:val="28"/>
        </w:rPr>
        <w:t xml:space="preserve"> </w:t>
      </w:r>
      <w:r w:rsidRPr="002736C3">
        <w:rPr>
          <w:szCs w:val="28"/>
        </w:rPr>
        <w:t xml:space="preserve">Установить начальную цену предмета аукциона в размере </w:t>
      </w:r>
      <w:r w:rsidRPr="002736C3">
        <w:rPr>
          <w:b/>
          <w:szCs w:val="28"/>
        </w:rPr>
        <w:t xml:space="preserve">кадастровой стоимости земельного участка – </w:t>
      </w:r>
      <w:r w:rsidRPr="002736C3">
        <w:rPr>
          <w:b/>
          <w:iCs/>
          <w:szCs w:val="28"/>
        </w:rPr>
        <w:t>37 077 (Тридцать семь тысяч семьдесят семь)</w:t>
      </w:r>
      <w:r w:rsidRPr="002736C3">
        <w:rPr>
          <w:iCs/>
          <w:szCs w:val="28"/>
        </w:rPr>
        <w:t xml:space="preserve"> </w:t>
      </w:r>
      <w:r w:rsidRPr="002736C3">
        <w:rPr>
          <w:b/>
          <w:iCs/>
          <w:szCs w:val="28"/>
        </w:rPr>
        <w:t>руб</w:t>
      </w:r>
      <w:r w:rsidRPr="002736C3">
        <w:rPr>
          <w:b/>
          <w:szCs w:val="28"/>
        </w:rPr>
        <w:t>лей 70 копеек</w:t>
      </w:r>
      <w:r w:rsidRPr="002736C3">
        <w:rPr>
          <w:szCs w:val="28"/>
        </w:rPr>
        <w:t>.</w:t>
      </w:r>
    </w:p>
    <w:p w14:paraId="267B629E" w14:textId="2AE6F970" w:rsidR="002736C3" w:rsidRPr="002736C3" w:rsidRDefault="002736C3" w:rsidP="002736C3">
      <w:pPr>
        <w:tabs>
          <w:tab w:val="left" w:pos="1134"/>
        </w:tabs>
        <w:ind w:firstLine="720"/>
        <w:rPr>
          <w:szCs w:val="28"/>
        </w:rPr>
      </w:pPr>
      <w:r w:rsidRPr="002736C3">
        <w:rPr>
          <w:szCs w:val="28"/>
        </w:rPr>
        <w:t>3.</w:t>
      </w:r>
      <w:r>
        <w:rPr>
          <w:szCs w:val="28"/>
        </w:rPr>
        <w:t xml:space="preserve"> </w:t>
      </w:r>
      <w:r w:rsidRPr="002736C3">
        <w:rPr>
          <w:szCs w:val="28"/>
        </w:rPr>
        <w:t xml:space="preserve"> Установить размер задатка равный 20 процентам начальной цены предмета аукциона – </w:t>
      </w:r>
      <w:r w:rsidRPr="002736C3">
        <w:rPr>
          <w:b/>
          <w:iCs/>
          <w:szCs w:val="28"/>
        </w:rPr>
        <w:t>7 415 (Семь тысяч четыреста пятнадцать) руб</w:t>
      </w:r>
      <w:r w:rsidRPr="002736C3">
        <w:rPr>
          <w:b/>
          <w:szCs w:val="28"/>
        </w:rPr>
        <w:t>лей 54 копейки</w:t>
      </w:r>
      <w:r w:rsidRPr="002736C3">
        <w:rPr>
          <w:szCs w:val="28"/>
        </w:rPr>
        <w:t>.</w:t>
      </w:r>
    </w:p>
    <w:p w14:paraId="66830DC1" w14:textId="132CDA47" w:rsidR="002736C3" w:rsidRPr="002736C3" w:rsidRDefault="002736C3" w:rsidP="002736C3">
      <w:pPr>
        <w:tabs>
          <w:tab w:val="left" w:pos="1134"/>
        </w:tabs>
        <w:ind w:firstLine="720"/>
        <w:rPr>
          <w:b/>
          <w:szCs w:val="28"/>
        </w:rPr>
      </w:pPr>
      <w:r w:rsidRPr="002736C3">
        <w:rPr>
          <w:szCs w:val="28"/>
        </w:rPr>
        <w:t xml:space="preserve">4. </w:t>
      </w:r>
      <w:r>
        <w:rPr>
          <w:szCs w:val="28"/>
        </w:rPr>
        <w:t xml:space="preserve"> </w:t>
      </w:r>
      <w:r w:rsidRPr="002736C3">
        <w:rPr>
          <w:szCs w:val="28"/>
        </w:rPr>
        <w:t>Установить</w:t>
      </w:r>
      <w:r>
        <w:rPr>
          <w:szCs w:val="28"/>
        </w:rPr>
        <w:t xml:space="preserve"> </w:t>
      </w:r>
      <w:r w:rsidRPr="002736C3">
        <w:rPr>
          <w:szCs w:val="28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2736C3">
        <w:rPr>
          <w:b/>
          <w:szCs w:val="28"/>
        </w:rPr>
        <w:t>1 112 (Одна тысяча сто двенадцать) рублей 33 копейки.</w:t>
      </w:r>
    </w:p>
    <w:p w14:paraId="4CB39475" w14:textId="77777777" w:rsidR="002736C3" w:rsidRPr="002736C3" w:rsidRDefault="002736C3" w:rsidP="002736C3">
      <w:pPr>
        <w:ind w:firstLine="720"/>
        <w:rPr>
          <w:szCs w:val="28"/>
        </w:rPr>
      </w:pPr>
      <w:r w:rsidRPr="002736C3">
        <w:rPr>
          <w:szCs w:val="28"/>
        </w:rPr>
        <w:t>5. Утвердить аукционную документацию электронного аукциона (Приложение).</w:t>
      </w:r>
    </w:p>
    <w:p w14:paraId="20532333" w14:textId="0205BE6F" w:rsidR="002736C3" w:rsidRPr="002736C3" w:rsidRDefault="002736C3" w:rsidP="002736C3">
      <w:pPr>
        <w:ind w:firstLine="720"/>
        <w:rPr>
          <w:szCs w:val="28"/>
        </w:rPr>
      </w:pPr>
      <w:r w:rsidRPr="002736C3">
        <w:rPr>
          <w:szCs w:val="28"/>
        </w:rPr>
        <w:lastRenderedPageBreak/>
        <w:t xml:space="preserve">6. </w:t>
      </w:r>
      <w:r>
        <w:rPr>
          <w:szCs w:val="28"/>
        </w:rPr>
        <w:t xml:space="preserve"> </w:t>
      </w:r>
      <w:r w:rsidRPr="002736C3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14:paraId="307A1513" w14:textId="6054F22D" w:rsidR="002736C3" w:rsidRPr="002736C3" w:rsidRDefault="002736C3" w:rsidP="002736C3">
      <w:pPr>
        <w:tabs>
          <w:tab w:val="left" w:pos="1134"/>
        </w:tabs>
        <w:ind w:firstLine="720"/>
        <w:rPr>
          <w:szCs w:val="28"/>
        </w:rPr>
      </w:pPr>
      <w:r w:rsidRPr="002736C3">
        <w:rPr>
          <w:szCs w:val="28"/>
        </w:rPr>
        <w:t xml:space="preserve">7. </w:t>
      </w:r>
      <w:r>
        <w:rPr>
          <w:szCs w:val="28"/>
        </w:rPr>
        <w:t xml:space="preserve"> </w:t>
      </w:r>
      <w:r w:rsidRPr="002736C3">
        <w:rPr>
          <w:szCs w:val="28"/>
        </w:rPr>
        <w:t>Контроль</w:t>
      </w:r>
      <w:r>
        <w:rPr>
          <w:szCs w:val="28"/>
        </w:rPr>
        <w:t xml:space="preserve"> </w:t>
      </w:r>
      <w:r w:rsidRPr="002736C3">
        <w:rPr>
          <w:szCs w:val="28"/>
        </w:rPr>
        <w:t xml:space="preserve">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5687408F" w14:textId="77777777" w:rsidR="002736C3" w:rsidRPr="002736C3" w:rsidRDefault="002736C3" w:rsidP="002736C3">
      <w:pPr>
        <w:ind w:firstLine="720"/>
        <w:rPr>
          <w:szCs w:val="28"/>
        </w:rPr>
      </w:pPr>
    </w:p>
    <w:p w14:paraId="1F52282D" w14:textId="77777777" w:rsidR="002736C3" w:rsidRDefault="002736C3" w:rsidP="002736C3">
      <w:pPr>
        <w:rPr>
          <w:szCs w:val="28"/>
        </w:rPr>
      </w:pPr>
    </w:p>
    <w:p w14:paraId="1DC492CE" w14:textId="6B26FC54" w:rsidR="002736C3" w:rsidRPr="002736C3" w:rsidRDefault="002736C3" w:rsidP="002736C3">
      <w:pPr>
        <w:rPr>
          <w:szCs w:val="28"/>
        </w:rPr>
      </w:pPr>
      <w:r w:rsidRPr="002736C3">
        <w:rPr>
          <w:szCs w:val="28"/>
        </w:rPr>
        <w:t>Глава администрации                                                                          Ю.А. Наумов</w:t>
      </w:r>
    </w:p>
    <w:p w14:paraId="1940AF0C" w14:textId="77777777" w:rsidR="002736C3" w:rsidRPr="002736C3" w:rsidRDefault="002736C3" w:rsidP="002736C3">
      <w:pPr>
        <w:ind w:firstLine="720"/>
        <w:rPr>
          <w:b/>
          <w:bCs/>
          <w:szCs w:val="28"/>
        </w:rPr>
      </w:pPr>
    </w:p>
    <w:p w14:paraId="0FBCB8B2" w14:textId="77777777" w:rsidR="002736C3" w:rsidRDefault="002736C3" w:rsidP="002736C3">
      <w:pPr>
        <w:rPr>
          <w:szCs w:val="28"/>
        </w:rPr>
      </w:pPr>
    </w:p>
    <w:p w14:paraId="0F84EC6C" w14:textId="77777777" w:rsidR="002736C3" w:rsidRDefault="002736C3" w:rsidP="002736C3">
      <w:pPr>
        <w:rPr>
          <w:szCs w:val="28"/>
        </w:rPr>
      </w:pPr>
    </w:p>
    <w:p w14:paraId="262FC23F" w14:textId="77777777" w:rsidR="002736C3" w:rsidRDefault="002736C3" w:rsidP="002736C3">
      <w:pPr>
        <w:rPr>
          <w:szCs w:val="28"/>
        </w:rPr>
      </w:pPr>
    </w:p>
    <w:p w14:paraId="37D82037" w14:textId="77777777" w:rsidR="002736C3" w:rsidRDefault="002736C3" w:rsidP="002736C3">
      <w:pPr>
        <w:rPr>
          <w:szCs w:val="28"/>
        </w:rPr>
      </w:pPr>
    </w:p>
    <w:p w14:paraId="5B6886C5" w14:textId="77777777" w:rsidR="002736C3" w:rsidRDefault="002736C3" w:rsidP="002736C3">
      <w:pPr>
        <w:rPr>
          <w:szCs w:val="28"/>
        </w:rPr>
      </w:pPr>
    </w:p>
    <w:p w14:paraId="306E7FDD" w14:textId="77777777" w:rsidR="002736C3" w:rsidRDefault="002736C3" w:rsidP="002736C3">
      <w:pPr>
        <w:rPr>
          <w:szCs w:val="28"/>
        </w:rPr>
      </w:pPr>
    </w:p>
    <w:p w14:paraId="28A0B1BB" w14:textId="77777777" w:rsidR="002736C3" w:rsidRDefault="002736C3" w:rsidP="002736C3">
      <w:pPr>
        <w:rPr>
          <w:szCs w:val="28"/>
        </w:rPr>
      </w:pPr>
    </w:p>
    <w:p w14:paraId="1F159AB6" w14:textId="77777777" w:rsidR="002736C3" w:rsidRDefault="002736C3" w:rsidP="002736C3">
      <w:pPr>
        <w:rPr>
          <w:szCs w:val="28"/>
        </w:rPr>
      </w:pPr>
    </w:p>
    <w:p w14:paraId="2B159790" w14:textId="77777777" w:rsidR="002736C3" w:rsidRDefault="002736C3" w:rsidP="002736C3">
      <w:pPr>
        <w:rPr>
          <w:szCs w:val="28"/>
        </w:rPr>
      </w:pPr>
    </w:p>
    <w:p w14:paraId="7B5AE842" w14:textId="77777777" w:rsidR="002736C3" w:rsidRDefault="002736C3" w:rsidP="002736C3">
      <w:pPr>
        <w:rPr>
          <w:szCs w:val="28"/>
        </w:rPr>
      </w:pPr>
    </w:p>
    <w:p w14:paraId="6618C726" w14:textId="77777777" w:rsidR="002736C3" w:rsidRDefault="002736C3" w:rsidP="002736C3">
      <w:pPr>
        <w:rPr>
          <w:szCs w:val="28"/>
        </w:rPr>
      </w:pPr>
    </w:p>
    <w:p w14:paraId="20F151F3" w14:textId="77777777" w:rsidR="002736C3" w:rsidRDefault="002736C3" w:rsidP="002736C3">
      <w:pPr>
        <w:rPr>
          <w:szCs w:val="28"/>
        </w:rPr>
      </w:pPr>
    </w:p>
    <w:p w14:paraId="3D7AA9EE" w14:textId="77777777" w:rsidR="002736C3" w:rsidRDefault="002736C3" w:rsidP="002736C3">
      <w:pPr>
        <w:rPr>
          <w:szCs w:val="28"/>
        </w:rPr>
      </w:pPr>
    </w:p>
    <w:p w14:paraId="196FABA4" w14:textId="77777777" w:rsidR="002736C3" w:rsidRDefault="002736C3" w:rsidP="002736C3">
      <w:pPr>
        <w:rPr>
          <w:szCs w:val="28"/>
        </w:rPr>
      </w:pPr>
    </w:p>
    <w:p w14:paraId="7FBF50DE" w14:textId="77777777" w:rsidR="002736C3" w:rsidRDefault="002736C3" w:rsidP="002736C3">
      <w:pPr>
        <w:rPr>
          <w:szCs w:val="28"/>
        </w:rPr>
      </w:pPr>
    </w:p>
    <w:p w14:paraId="111E2631" w14:textId="77777777" w:rsidR="002736C3" w:rsidRDefault="002736C3" w:rsidP="002736C3">
      <w:pPr>
        <w:rPr>
          <w:szCs w:val="28"/>
        </w:rPr>
      </w:pPr>
    </w:p>
    <w:p w14:paraId="78596359" w14:textId="77777777" w:rsidR="002736C3" w:rsidRDefault="002736C3" w:rsidP="002736C3">
      <w:pPr>
        <w:rPr>
          <w:szCs w:val="28"/>
        </w:rPr>
      </w:pPr>
    </w:p>
    <w:p w14:paraId="36322D24" w14:textId="77777777" w:rsidR="002736C3" w:rsidRDefault="002736C3" w:rsidP="002736C3">
      <w:pPr>
        <w:rPr>
          <w:szCs w:val="28"/>
        </w:rPr>
      </w:pPr>
    </w:p>
    <w:p w14:paraId="4F3E9F97" w14:textId="77777777" w:rsidR="002736C3" w:rsidRDefault="002736C3" w:rsidP="002736C3">
      <w:pPr>
        <w:rPr>
          <w:szCs w:val="28"/>
        </w:rPr>
      </w:pPr>
    </w:p>
    <w:p w14:paraId="4EF41000" w14:textId="77777777" w:rsidR="002736C3" w:rsidRDefault="002736C3" w:rsidP="002736C3">
      <w:pPr>
        <w:rPr>
          <w:szCs w:val="28"/>
        </w:rPr>
      </w:pPr>
    </w:p>
    <w:p w14:paraId="758F827D" w14:textId="77777777" w:rsidR="002736C3" w:rsidRDefault="002736C3" w:rsidP="002736C3">
      <w:pPr>
        <w:rPr>
          <w:szCs w:val="28"/>
        </w:rPr>
      </w:pPr>
    </w:p>
    <w:p w14:paraId="68D5480F" w14:textId="77777777" w:rsidR="002736C3" w:rsidRDefault="002736C3" w:rsidP="002736C3">
      <w:pPr>
        <w:rPr>
          <w:szCs w:val="28"/>
        </w:rPr>
      </w:pPr>
    </w:p>
    <w:p w14:paraId="3025E929" w14:textId="77777777" w:rsidR="002736C3" w:rsidRDefault="002736C3" w:rsidP="002736C3">
      <w:pPr>
        <w:rPr>
          <w:szCs w:val="28"/>
        </w:rPr>
      </w:pPr>
    </w:p>
    <w:p w14:paraId="6386A0BC" w14:textId="77777777" w:rsidR="002736C3" w:rsidRDefault="002736C3" w:rsidP="002736C3">
      <w:pPr>
        <w:rPr>
          <w:szCs w:val="28"/>
        </w:rPr>
      </w:pPr>
    </w:p>
    <w:p w14:paraId="7D14CBD1" w14:textId="77777777" w:rsidR="002736C3" w:rsidRDefault="002736C3" w:rsidP="002736C3">
      <w:pPr>
        <w:rPr>
          <w:szCs w:val="28"/>
        </w:rPr>
      </w:pPr>
    </w:p>
    <w:p w14:paraId="2B988471" w14:textId="77777777" w:rsidR="002736C3" w:rsidRDefault="002736C3" w:rsidP="002736C3">
      <w:pPr>
        <w:rPr>
          <w:szCs w:val="28"/>
        </w:rPr>
      </w:pPr>
    </w:p>
    <w:p w14:paraId="2DB3ED3B" w14:textId="77777777" w:rsidR="002736C3" w:rsidRDefault="002736C3" w:rsidP="002736C3">
      <w:pPr>
        <w:rPr>
          <w:szCs w:val="28"/>
        </w:rPr>
      </w:pPr>
    </w:p>
    <w:p w14:paraId="36210AA8" w14:textId="77777777" w:rsidR="002736C3" w:rsidRDefault="002736C3" w:rsidP="002736C3">
      <w:pPr>
        <w:rPr>
          <w:szCs w:val="28"/>
        </w:rPr>
      </w:pPr>
    </w:p>
    <w:p w14:paraId="1275D192" w14:textId="77777777" w:rsidR="002736C3" w:rsidRDefault="002736C3" w:rsidP="002736C3">
      <w:pPr>
        <w:rPr>
          <w:szCs w:val="28"/>
        </w:rPr>
      </w:pPr>
    </w:p>
    <w:p w14:paraId="40F5D7A3" w14:textId="77777777" w:rsidR="00BC74B5" w:rsidRDefault="00BC74B5" w:rsidP="002736C3">
      <w:pPr>
        <w:rPr>
          <w:szCs w:val="28"/>
        </w:rPr>
      </w:pPr>
    </w:p>
    <w:p w14:paraId="5D4E3835" w14:textId="77777777" w:rsidR="002736C3" w:rsidRPr="002736C3" w:rsidRDefault="002736C3" w:rsidP="002736C3">
      <w:pPr>
        <w:rPr>
          <w:sz w:val="24"/>
          <w:szCs w:val="24"/>
        </w:rPr>
      </w:pPr>
      <w:bookmarkStart w:id="0" w:name="_GoBack"/>
      <w:bookmarkEnd w:id="0"/>
    </w:p>
    <w:sectPr w:rsidR="002736C3" w:rsidRPr="002736C3" w:rsidSect="000311CC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7FBB" w14:textId="77777777" w:rsidR="00E9590B" w:rsidRDefault="00E9590B" w:rsidP="002736C3">
      <w:r>
        <w:separator/>
      </w:r>
    </w:p>
  </w:endnote>
  <w:endnote w:type="continuationSeparator" w:id="0">
    <w:p w14:paraId="295072A2" w14:textId="77777777" w:rsidR="00E9590B" w:rsidRDefault="00E9590B" w:rsidP="0027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01461" w14:textId="77777777" w:rsidR="00E9590B" w:rsidRDefault="00E9590B" w:rsidP="002736C3">
      <w:r>
        <w:separator/>
      </w:r>
    </w:p>
  </w:footnote>
  <w:footnote w:type="continuationSeparator" w:id="0">
    <w:p w14:paraId="7C10E5A2" w14:textId="77777777" w:rsidR="00E9590B" w:rsidRDefault="00E9590B" w:rsidP="0027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311CC"/>
    <w:rsid w:val="000478EB"/>
    <w:rsid w:val="000F1A02"/>
    <w:rsid w:val="00137667"/>
    <w:rsid w:val="001464B2"/>
    <w:rsid w:val="001A2440"/>
    <w:rsid w:val="001B4F8D"/>
    <w:rsid w:val="001F265D"/>
    <w:rsid w:val="002736C3"/>
    <w:rsid w:val="00285D0C"/>
    <w:rsid w:val="002A2B11"/>
    <w:rsid w:val="002F22EB"/>
    <w:rsid w:val="00326996"/>
    <w:rsid w:val="0043001D"/>
    <w:rsid w:val="004914DD"/>
    <w:rsid w:val="00511A2B"/>
    <w:rsid w:val="005160E7"/>
    <w:rsid w:val="00554BEC"/>
    <w:rsid w:val="0056287D"/>
    <w:rsid w:val="00595F6F"/>
    <w:rsid w:val="005C0140"/>
    <w:rsid w:val="006415B0"/>
    <w:rsid w:val="006463D8"/>
    <w:rsid w:val="006A1B35"/>
    <w:rsid w:val="00711921"/>
    <w:rsid w:val="00796BD1"/>
    <w:rsid w:val="007C4D54"/>
    <w:rsid w:val="008A3858"/>
    <w:rsid w:val="008D00ED"/>
    <w:rsid w:val="009840BA"/>
    <w:rsid w:val="00A03876"/>
    <w:rsid w:val="00A13C7B"/>
    <w:rsid w:val="00AE1A2A"/>
    <w:rsid w:val="00B52D22"/>
    <w:rsid w:val="00B83D8D"/>
    <w:rsid w:val="00B95FEE"/>
    <w:rsid w:val="00BC74B5"/>
    <w:rsid w:val="00BF2B0B"/>
    <w:rsid w:val="00D368DC"/>
    <w:rsid w:val="00D97342"/>
    <w:rsid w:val="00E849BA"/>
    <w:rsid w:val="00E9590B"/>
    <w:rsid w:val="00F4320C"/>
    <w:rsid w:val="00F71B7A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65B57"/>
  <w15:chartTrackingRefBased/>
  <w15:docId w15:val="{37BF1F16-E3C1-41EF-B86B-45F362F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736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736C3"/>
    <w:rPr>
      <w:sz w:val="28"/>
    </w:rPr>
  </w:style>
  <w:style w:type="paragraph" w:styleId="ae">
    <w:name w:val="footer"/>
    <w:basedOn w:val="a0"/>
    <w:link w:val="af"/>
    <w:rsid w:val="002736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736C3"/>
    <w:rPr>
      <w:sz w:val="28"/>
    </w:rPr>
  </w:style>
  <w:style w:type="paragraph" w:customStyle="1" w:styleId="a">
    <w:name w:val="Список маркированный"/>
    <w:basedOn w:val="a0"/>
    <w:rsid w:val="00BC74B5"/>
    <w:pPr>
      <w:numPr>
        <w:ilvl w:val="1"/>
        <w:numId w:val="2"/>
      </w:numPr>
    </w:pPr>
  </w:style>
  <w:style w:type="paragraph" w:customStyle="1" w:styleId="Heading">
    <w:name w:val="Heading"/>
    <w:rsid w:val="00BC74B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BC74B5"/>
  </w:style>
  <w:style w:type="paragraph" w:customStyle="1" w:styleId="ConsPlusNormal">
    <w:name w:val="ConsPlusNormal"/>
    <w:rsid w:val="00BC74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BC74B5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BC74B5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BC74B5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BC74B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BC74B5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BC74B5"/>
    <w:rPr>
      <w:sz w:val="24"/>
    </w:rPr>
  </w:style>
  <w:style w:type="character" w:customStyle="1" w:styleId="10">
    <w:name w:val="Заголовок №1_"/>
    <w:link w:val="11"/>
    <w:uiPriority w:val="99"/>
    <w:locked/>
    <w:rsid w:val="00BC74B5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BC74B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BC74B5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BC74B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BC74B5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BC74B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BC74B5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BC74B5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BC74B5"/>
    <w:rPr>
      <w:i/>
      <w:iCs/>
    </w:rPr>
  </w:style>
  <w:style w:type="paragraph" w:styleId="15">
    <w:name w:val="toc 1"/>
    <w:basedOn w:val="a0"/>
    <w:next w:val="a0"/>
    <w:autoRedefine/>
    <w:uiPriority w:val="39"/>
    <w:rsid w:val="00BC74B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1. Понятия и термины</vt:lpstr>
      <vt:lpstr/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2023-04-25T05:47:00Z</cp:lastPrinted>
  <dcterms:created xsi:type="dcterms:W3CDTF">2023-04-21T11:19:00Z</dcterms:created>
  <dcterms:modified xsi:type="dcterms:W3CDTF">2023-04-27T09:15:00Z</dcterms:modified>
</cp:coreProperties>
</file>