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706D9">
      <w:pPr>
        <w:tabs>
          <w:tab w:val="left" w:pos="567"/>
          <w:tab w:val="left" w:pos="3686"/>
        </w:tabs>
      </w:pPr>
      <w:r>
        <w:tab/>
        <w:t>10 апреля 2023 г.</w:t>
      </w:r>
      <w:r>
        <w:tab/>
        <w:t>01-902-а</w:t>
      </w:r>
      <w:r w:rsidR="0025729E">
        <w:tab/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AF6855" w:rsidTr="008549C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8549CA" w:rsidP="0025729E">
            <w:pPr>
              <w:rPr>
                <w:b/>
                <w:sz w:val="24"/>
                <w:szCs w:val="24"/>
              </w:rPr>
            </w:pPr>
            <w:r w:rsidRPr="00704611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признани</w:t>
            </w:r>
            <w:r w:rsidR="0025729E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утратившим силу</w:t>
            </w:r>
            <w:r w:rsidRPr="0070461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административно</w:t>
            </w:r>
            <w:r w:rsidR="00DB3B8A">
              <w:rPr>
                <w:rFonts w:eastAsia="Calibri"/>
                <w:color w:val="000000"/>
                <w:sz w:val="24"/>
                <w:szCs w:val="24"/>
                <w:lang w:eastAsia="en-US"/>
              </w:rPr>
              <w:t>го</w:t>
            </w:r>
            <w:r w:rsidRPr="0070461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регламент</w:t>
            </w:r>
            <w:r w:rsidR="00DB3B8A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70461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bookmarkStart w:id="0" w:name="_Hlk85642011"/>
            <w:r w:rsidRPr="0070461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и (или) нагрузка на ось которого более чем на десять</w:t>
            </w:r>
            <w:r w:rsidRPr="0070461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0461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процентов превышают допустимую массу транспортного средства и(или) допустимую нагрузку на ось, и(или) крупногабаритного транспортного средства в случаях, предусмотренных Федеральным законом от 8 ноября 2007 года №257-ФЗ «Об автомобильных дорогах и о дорожной деятельности и о внесении изменений в отдельные законодательные акты Российской Федерации»</w:t>
            </w:r>
            <w:bookmarkEnd w:id="0"/>
            <w:r w:rsidR="00DB3B8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DB3B8A" w:rsidRPr="00DB3B8A">
              <w:rPr>
                <w:color w:val="000000"/>
                <w:sz w:val="24"/>
              </w:rPr>
              <w:t xml:space="preserve">утверждённого </w:t>
            </w:r>
            <w:r w:rsidR="00DB3B8A" w:rsidRPr="00DB3B8A">
              <w:rPr>
                <w:bCs/>
                <w:color w:val="000000"/>
                <w:sz w:val="24"/>
              </w:rPr>
              <w:t>постановлением администрации Тихвинского района от 7 июля 2022 № 01-1505-а</w:t>
            </w:r>
          </w:p>
        </w:tc>
      </w:tr>
      <w:tr w:rsidR="008549CA" w:rsidRPr="00AF6855" w:rsidTr="008549C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9CA" w:rsidRPr="00704611" w:rsidRDefault="00E706D9" w:rsidP="00B52D2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21, 0400 ОБ НПА</w:t>
            </w:r>
            <w:bookmarkStart w:id="1" w:name="_GoBack"/>
            <w:bookmarkEnd w:id="1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549CA" w:rsidRDefault="008549CA">
      <w:pPr>
        <w:jc w:val="center"/>
        <w:rPr>
          <w:sz w:val="10"/>
        </w:rPr>
      </w:pPr>
    </w:p>
    <w:p w:rsidR="008549CA" w:rsidRPr="00360136" w:rsidRDefault="008549CA" w:rsidP="00673D70">
      <w:pPr>
        <w:ind w:firstLine="720"/>
        <w:rPr>
          <w:color w:val="000000"/>
        </w:rPr>
      </w:pPr>
      <w:r w:rsidRPr="00360136">
        <w:rPr>
          <w:color w:val="000000"/>
        </w:rPr>
        <w:t>В соответствии с Федеральным законом от 27 июля 2010 года № 210‑ФЗ «Об</w:t>
      </w:r>
      <w:r>
        <w:rPr>
          <w:color w:val="000000"/>
        </w:rPr>
        <w:t xml:space="preserve"> </w:t>
      </w:r>
      <w:r w:rsidRPr="00360136">
        <w:rPr>
          <w:color w:val="000000"/>
        </w:rPr>
        <w:t xml:space="preserve">организации предоставления государственных и муниципальных услуг»; постановлением администрации Тихвинского района от 22 марта 2012 года № 01‑600‑а «Об утверждении Порядка разработки и утверждения административных регламентов предоставления муниципальных услуг»; </w:t>
      </w:r>
      <w:r w:rsidRPr="00697985">
        <w:rPr>
          <w:color w:val="000000"/>
        </w:rPr>
        <w:t xml:space="preserve">на основании </w:t>
      </w:r>
      <w:r>
        <w:rPr>
          <w:color w:val="000000"/>
        </w:rPr>
        <w:t>пункта 6 протокола заседания комиссии по повышению качества и доступности пред</w:t>
      </w:r>
      <w:r w:rsidR="00746892">
        <w:rPr>
          <w:color w:val="000000"/>
        </w:rPr>
        <w:t>о</w:t>
      </w:r>
      <w:r>
        <w:rPr>
          <w:color w:val="000000"/>
        </w:rPr>
        <w:t xml:space="preserve">ставления государственных и муниципальных услуг в Ленинградской области от 24 марта 2023 года № 05.2-03-1/2023; </w:t>
      </w:r>
      <w:r w:rsidRPr="00360136">
        <w:rPr>
          <w:color w:val="000000"/>
        </w:rPr>
        <w:t>статьи</w:t>
      </w:r>
      <w:r>
        <w:rPr>
          <w:color w:val="000000"/>
        </w:rPr>
        <w:t xml:space="preserve"> </w:t>
      </w:r>
      <w:r w:rsidRPr="00360136">
        <w:rPr>
          <w:color w:val="000000"/>
        </w:rPr>
        <w:t>29, части</w:t>
      </w:r>
      <w:r>
        <w:rPr>
          <w:color w:val="000000"/>
        </w:rPr>
        <w:t xml:space="preserve"> </w:t>
      </w:r>
      <w:r w:rsidRPr="00360136">
        <w:rPr>
          <w:color w:val="000000"/>
        </w:rPr>
        <w:t>4 статьи</w:t>
      </w:r>
      <w:r>
        <w:rPr>
          <w:color w:val="000000"/>
        </w:rPr>
        <w:t xml:space="preserve"> </w:t>
      </w:r>
      <w:r w:rsidRPr="00360136">
        <w:rPr>
          <w:color w:val="000000"/>
        </w:rPr>
        <w:t>51 устава муниципального образования Тихвинское городское поселение Тихвинского муниципального района Ленинградской области; части 3 статьи 30 устава муниципального образования Тихвинский муниципальный район Ленинградской области администрация Тихвинского района ПОСТАНОВЛЯЕТ:</w:t>
      </w:r>
    </w:p>
    <w:p w:rsidR="008549CA" w:rsidRDefault="008549CA" w:rsidP="00697985">
      <w:pPr>
        <w:ind w:firstLine="720"/>
        <w:rPr>
          <w:color w:val="000000"/>
        </w:rPr>
      </w:pPr>
      <w:r>
        <w:rPr>
          <w:color w:val="000000"/>
        </w:rPr>
        <w:t xml:space="preserve">1. </w:t>
      </w:r>
      <w:r w:rsidRPr="001957FE">
        <w:rPr>
          <w:color w:val="000000"/>
        </w:rPr>
        <w:t xml:space="preserve">Признать утратившим силу </w:t>
      </w:r>
      <w:r>
        <w:rPr>
          <w:color w:val="000000"/>
        </w:rPr>
        <w:t xml:space="preserve">административный регламент </w:t>
      </w:r>
      <w:r w:rsidR="00746892" w:rsidRPr="00746892">
        <w:rPr>
          <w:rFonts w:eastAsia="Calibri"/>
          <w:color w:val="000000"/>
          <w:szCs w:val="24"/>
          <w:lang w:eastAsia="en-US"/>
        </w:rPr>
        <w:t xml:space="preserve">администрации муниципального образования Тихвинский муниципальный район </w:t>
      </w:r>
      <w:r w:rsidR="00746892" w:rsidRPr="00746892">
        <w:rPr>
          <w:rFonts w:eastAsia="Calibri"/>
          <w:color w:val="000000"/>
          <w:szCs w:val="24"/>
          <w:lang w:eastAsia="en-US"/>
        </w:rPr>
        <w:lastRenderedPageBreak/>
        <w:t xml:space="preserve">Ленинградской области </w:t>
      </w:r>
      <w:r w:rsidRPr="002A7E35">
        <w:rPr>
          <w:color w:val="000000"/>
        </w:rPr>
        <w:t xml:space="preserve">по предоставлению муниципальной услуги </w:t>
      </w:r>
      <w:r w:rsidRPr="002A7E35">
        <w:rPr>
          <w:bCs/>
          <w:color w:val="000000"/>
        </w:rPr>
        <w:t>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и (или) нагрузка на ось которого более чем на десять</w:t>
      </w:r>
      <w:r w:rsidRPr="002A7E35">
        <w:rPr>
          <w:b/>
          <w:bCs/>
          <w:color w:val="000000"/>
        </w:rPr>
        <w:t xml:space="preserve"> </w:t>
      </w:r>
      <w:r w:rsidRPr="002A7E35">
        <w:rPr>
          <w:bCs/>
          <w:color w:val="000000"/>
        </w:rPr>
        <w:t>процентов превышают допустимую массу транспортного средства и(или) допустимую нагрузку на ось, и(или) крупногабаритного транспортного средства в случаях, предусмотренных Федеральным законом от 8 ноября 2007 года №</w:t>
      </w:r>
      <w:r w:rsidR="00746892">
        <w:rPr>
          <w:bCs/>
          <w:color w:val="000000"/>
        </w:rPr>
        <w:t> </w:t>
      </w:r>
      <w:r w:rsidRPr="002A7E35">
        <w:rPr>
          <w:bCs/>
          <w:color w:val="000000"/>
        </w:rPr>
        <w:t>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>
        <w:rPr>
          <w:color w:val="000000"/>
        </w:rPr>
        <w:t xml:space="preserve"> утверждённ</w:t>
      </w:r>
      <w:r w:rsidR="00746892">
        <w:rPr>
          <w:color w:val="000000"/>
        </w:rPr>
        <w:t>ый</w:t>
      </w:r>
      <w:r>
        <w:rPr>
          <w:color w:val="000000"/>
        </w:rPr>
        <w:t xml:space="preserve"> </w:t>
      </w:r>
      <w:r w:rsidRPr="00F93FBD">
        <w:rPr>
          <w:bCs/>
          <w:color w:val="000000"/>
        </w:rPr>
        <w:t>постановление</w:t>
      </w:r>
      <w:r>
        <w:rPr>
          <w:bCs/>
          <w:color w:val="000000"/>
        </w:rPr>
        <w:t>м</w:t>
      </w:r>
      <w:r w:rsidRPr="00F93FBD">
        <w:rPr>
          <w:bCs/>
          <w:color w:val="000000"/>
        </w:rPr>
        <w:t xml:space="preserve"> администрации Тихвинского района </w:t>
      </w:r>
      <w:r w:rsidRPr="00F93FBD">
        <w:rPr>
          <w:b/>
          <w:bCs/>
          <w:color w:val="000000"/>
        </w:rPr>
        <w:t>от 7 июля 2022 № 01-1505-а</w:t>
      </w:r>
      <w:r>
        <w:rPr>
          <w:b/>
          <w:bCs/>
          <w:color w:val="000000"/>
        </w:rPr>
        <w:t>.</w:t>
      </w:r>
    </w:p>
    <w:p w:rsidR="008549CA" w:rsidRDefault="008549CA" w:rsidP="00697985">
      <w:pPr>
        <w:ind w:firstLine="720"/>
        <w:rPr>
          <w:color w:val="000000"/>
        </w:rPr>
      </w:pPr>
      <w:r w:rsidRPr="00697985">
        <w:rPr>
          <w:color w:val="000000"/>
        </w:rPr>
        <w:t>2. Обнародовать настоящее постановление в сети Интернет на официальном сайте Тихвинского района.</w:t>
      </w:r>
    </w:p>
    <w:p w:rsidR="008549CA" w:rsidRPr="00697985" w:rsidRDefault="008549CA" w:rsidP="00697985">
      <w:pPr>
        <w:ind w:firstLine="720"/>
        <w:rPr>
          <w:color w:val="000000"/>
        </w:rPr>
      </w:pPr>
      <w:r w:rsidRPr="00697985">
        <w:rPr>
          <w:color w:val="000000"/>
        </w:rPr>
        <w:t>3.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8549CA" w:rsidRDefault="008549CA" w:rsidP="00673D70">
      <w:pPr>
        <w:spacing w:after="120"/>
      </w:pPr>
    </w:p>
    <w:p w:rsidR="008549CA" w:rsidRDefault="008549CA" w:rsidP="00673D70">
      <w:pPr>
        <w:spacing w:after="120"/>
      </w:pPr>
    </w:p>
    <w:p w:rsidR="008549CA" w:rsidRDefault="008549CA" w:rsidP="00673D70">
      <w:pPr>
        <w:spacing w:after="120"/>
        <w:rPr>
          <w:sz w:val="26"/>
          <w:szCs w:val="26"/>
        </w:rPr>
      </w:pPr>
      <w:r w:rsidRPr="00360136">
        <w:t>Глава администрации</w:t>
      </w:r>
      <w:r w:rsidRPr="00360136">
        <w:tab/>
      </w:r>
      <w:r w:rsidRPr="00360136">
        <w:tab/>
      </w:r>
      <w:r w:rsidRPr="00360136">
        <w:tab/>
      </w:r>
      <w:r w:rsidRPr="00360136">
        <w:tab/>
      </w:r>
      <w:r w:rsidRPr="00360136">
        <w:tab/>
      </w:r>
      <w:r w:rsidRPr="00360136">
        <w:tab/>
      </w:r>
      <w:r w:rsidRPr="00360136">
        <w:tab/>
        <w:t>Ю. А. Наумов</w:t>
      </w:r>
    </w:p>
    <w:p w:rsidR="008549CA" w:rsidRDefault="008549CA" w:rsidP="00673D70">
      <w:pPr>
        <w:spacing w:after="120"/>
        <w:rPr>
          <w:sz w:val="26"/>
          <w:szCs w:val="26"/>
        </w:rPr>
      </w:pPr>
    </w:p>
    <w:p w:rsidR="008549CA" w:rsidRDefault="008549CA" w:rsidP="00673D70">
      <w:pPr>
        <w:spacing w:after="120"/>
        <w:rPr>
          <w:sz w:val="26"/>
          <w:szCs w:val="26"/>
        </w:rPr>
      </w:pPr>
    </w:p>
    <w:p w:rsidR="008549CA" w:rsidRDefault="008549CA" w:rsidP="00673D70">
      <w:pPr>
        <w:spacing w:after="120"/>
        <w:rPr>
          <w:sz w:val="26"/>
          <w:szCs w:val="26"/>
        </w:rPr>
      </w:pPr>
    </w:p>
    <w:p w:rsidR="008549CA" w:rsidRDefault="008549CA" w:rsidP="00673D70">
      <w:pPr>
        <w:spacing w:after="120"/>
        <w:rPr>
          <w:sz w:val="26"/>
          <w:szCs w:val="26"/>
        </w:rPr>
      </w:pPr>
    </w:p>
    <w:p w:rsidR="008549CA" w:rsidRDefault="008549CA" w:rsidP="00673D70">
      <w:pPr>
        <w:spacing w:after="120"/>
        <w:rPr>
          <w:sz w:val="26"/>
          <w:szCs w:val="26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</w:p>
    <w:p w:rsidR="008549CA" w:rsidRDefault="008549CA" w:rsidP="00673D70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Мунин Дмитрий Витальевич</w:t>
      </w:r>
      <w:r w:rsidRPr="006C009E">
        <w:rPr>
          <w:color w:val="000000"/>
          <w:sz w:val="24"/>
          <w:szCs w:val="24"/>
        </w:rPr>
        <w:t>,</w:t>
      </w:r>
    </w:p>
    <w:p w:rsidR="008549CA" w:rsidRDefault="008549CA" w:rsidP="00673D70">
      <w:pPr>
        <w:jc w:val="left"/>
        <w:rPr>
          <w:color w:val="000000"/>
          <w:sz w:val="24"/>
          <w:szCs w:val="24"/>
        </w:rPr>
      </w:pPr>
      <w:r w:rsidRPr="006C009E">
        <w:rPr>
          <w:color w:val="000000"/>
          <w:sz w:val="24"/>
          <w:szCs w:val="24"/>
        </w:rPr>
        <w:t>77-020</w:t>
      </w:r>
      <w:r>
        <w:rPr>
          <w:color w:val="000000"/>
          <w:sz w:val="24"/>
          <w:szCs w:val="24"/>
        </w:rPr>
        <w:br w:type="page"/>
      </w:r>
    </w:p>
    <w:p w:rsidR="008549CA" w:rsidRPr="008549CA" w:rsidRDefault="008549CA" w:rsidP="008549C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8549CA">
        <w:rPr>
          <w:i/>
          <w:iCs/>
          <w:color w:val="000000"/>
          <w:sz w:val="18"/>
          <w:szCs w:val="18"/>
        </w:rPr>
        <w:t>Согласовано:</w:t>
      </w:r>
    </w:p>
    <w:tbl>
      <w:tblPr>
        <w:tblW w:w="783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1"/>
        <w:gridCol w:w="493"/>
        <w:gridCol w:w="2126"/>
      </w:tblGrid>
      <w:tr w:rsidR="008549CA" w:rsidRPr="008549CA" w:rsidTr="008549CA">
        <w:trPr>
          <w:trHeight w:val="427"/>
        </w:trPr>
        <w:tc>
          <w:tcPr>
            <w:tcW w:w="5211" w:type="dxa"/>
            <w:hideMark/>
          </w:tcPr>
          <w:p w:rsidR="008549CA" w:rsidRPr="008549CA" w:rsidRDefault="008549CA" w:rsidP="00AC2A8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549CA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</w:t>
            </w:r>
            <w:r w:rsidRPr="008549CA">
              <w:rPr>
                <w:i/>
                <w:color w:val="000000"/>
                <w:sz w:val="18"/>
                <w:szCs w:val="18"/>
              </w:rPr>
              <w:t xml:space="preserve"> - п</w:t>
            </w:r>
            <w:r w:rsidRPr="008549CA">
              <w:rPr>
                <w:i/>
                <w:iCs/>
                <w:color w:val="000000"/>
                <w:sz w:val="18"/>
                <w:szCs w:val="18"/>
              </w:rPr>
              <w:t>редседатель комитета жилищно-коммунального хозяйства</w:t>
            </w:r>
            <w:r w:rsidRPr="008549CA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3" w:type="dxa"/>
            <w:hideMark/>
          </w:tcPr>
          <w:p w:rsidR="008549CA" w:rsidRPr="008549CA" w:rsidRDefault="008549CA" w:rsidP="00AC2A8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549C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:rsidR="008549CA" w:rsidRPr="008549CA" w:rsidRDefault="008549CA" w:rsidP="00AC2A8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549CA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</w:tr>
      <w:tr w:rsidR="008549CA" w:rsidRPr="008549CA" w:rsidTr="008549CA">
        <w:tc>
          <w:tcPr>
            <w:tcW w:w="5211" w:type="dxa"/>
            <w:hideMark/>
          </w:tcPr>
          <w:p w:rsidR="008549CA" w:rsidRPr="008549CA" w:rsidRDefault="008549CA" w:rsidP="00AC2A8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549CA">
              <w:rPr>
                <w:i/>
                <w:iCs/>
                <w:color w:val="000000"/>
                <w:sz w:val="18"/>
                <w:szCs w:val="18"/>
              </w:rPr>
              <w:t xml:space="preserve">Зав. </w:t>
            </w:r>
            <w:r w:rsidRPr="008549CA">
              <w:rPr>
                <w:bCs/>
                <w:i/>
                <w:iCs/>
                <w:color w:val="000000"/>
                <w:sz w:val="18"/>
                <w:szCs w:val="18"/>
              </w:rPr>
              <w:t>отделом по благоустройству, дорожному хозяйству и транспорту</w:t>
            </w:r>
            <w:r w:rsidRPr="008549C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549CA">
              <w:rPr>
                <w:bCs/>
                <w:i/>
                <w:iCs/>
                <w:color w:val="000000"/>
                <w:sz w:val="18"/>
                <w:szCs w:val="18"/>
              </w:rPr>
              <w:t>комитета жилищно-коммунального хозяйства</w:t>
            </w:r>
          </w:p>
        </w:tc>
        <w:tc>
          <w:tcPr>
            <w:tcW w:w="493" w:type="dxa"/>
            <w:hideMark/>
          </w:tcPr>
          <w:p w:rsidR="008549CA" w:rsidRPr="008549CA" w:rsidRDefault="008549CA" w:rsidP="00AC2A8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549C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hideMark/>
          </w:tcPr>
          <w:p w:rsidR="008549CA" w:rsidRPr="008549CA" w:rsidRDefault="008549CA" w:rsidP="00AC2A8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549CA">
              <w:rPr>
                <w:i/>
                <w:color w:val="000000"/>
                <w:sz w:val="18"/>
                <w:szCs w:val="18"/>
              </w:rPr>
              <w:t>Захаров Р.Н.</w:t>
            </w:r>
          </w:p>
        </w:tc>
      </w:tr>
      <w:tr w:rsidR="008549CA" w:rsidRPr="008549CA" w:rsidTr="008549CA">
        <w:tc>
          <w:tcPr>
            <w:tcW w:w="5211" w:type="dxa"/>
            <w:hideMark/>
          </w:tcPr>
          <w:p w:rsidR="008549CA" w:rsidRPr="008549CA" w:rsidRDefault="008549CA" w:rsidP="00AC2A8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549CA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493" w:type="dxa"/>
            <w:hideMark/>
          </w:tcPr>
          <w:p w:rsidR="008549CA" w:rsidRPr="008549CA" w:rsidRDefault="008549CA" w:rsidP="00AC2A8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549C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hideMark/>
          </w:tcPr>
          <w:p w:rsidR="008549CA" w:rsidRPr="008549CA" w:rsidRDefault="008549CA" w:rsidP="00AC2A8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549CA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8549CA" w:rsidRPr="008549CA" w:rsidTr="008549CA">
        <w:tc>
          <w:tcPr>
            <w:tcW w:w="5211" w:type="dxa"/>
          </w:tcPr>
          <w:p w:rsidR="008549CA" w:rsidRPr="008549CA" w:rsidRDefault="008549CA" w:rsidP="00AC2A8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зав.</w:t>
            </w:r>
            <w:r w:rsidRPr="008549CA">
              <w:rPr>
                <w:i/>
                <w:color w:val="000000"/>
                <w:sz w:val="18"/>
                <w:szCs w:val="18"/>
              </w:rPr>
              <w:t xml:space="preserve"> общим отделом</w:t>
            </w:r>
          </w:p>
        </w:tc>
        <w:tc>
          <w:tcPr>
            <w:tcW w:w="493" w:type="dxa"/>
            <w:hideMark/>
          </w:tcPr>
          <w:p w:rsidR="008549CA" w:rsidRPr="008549CA" w:rsidRDefault="008549CA" w:rsidP="00AC2A8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549C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:rsidR="008549CA" w:rsidRPr="008549CA" w:rsidRDefault="008549CA" w:rsidP="00AC2A8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549CA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  <w:tr w:rsidR="008549CA" w:rsidRPr="008549CA" w:rsidTr="008549CA">
        <w:tc>
          <w:tcPr>
            <w:tcW w:w="5211" w:type="dxa"/>
          </w:tcPr>
          <w:p w:rsidR="008549CA" w:rsidRPr="008549CA" w:rsidRDefault="008549CA" w:rsidP="00AC2A8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549CA">
              <w:rPr>
                <w:i/>
                <w:color w:val="000000"/>
                <w:sz w:val="18"/>
                <w:szCs w:val="18"/>
              </w:rPr>
              <w:t>Заведующий отделом информационного обеспечения</w:t>
            </w:r>
          </w:p>
        </w:tc>
        <w:tc>
          <w:tcPr>
            <w:tcW w:w="493" w:type="dxa"/>
          </w:tcPr>
          <w:p w:rsidR="008549CA" w:rsidRPr="008549CA" w:rsidRDefault="008549CA" w:rsidP="00AC2A8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8549CA" w:rsidRPr="008549CA" w:rsidRDefault="008549CA" w:rsidP="00AC2A8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549CA">
              <w:rPr>
                <w:i/>
                <w:color w:val="000000"/>
                <w:sz w:val="18"/>
                <w:szCs w:val="18"/>
              </w:rPr>
              <w:t>Васильева Е.Ю.</w:t>
            </w:r>
          </w:p>
        </w:tc>
      </w:tr>
    </w:tbl>
    <w:p w:rsidR="008549CA" w:rsidRPr="008549CA" w:rsidRDefault="008549CA" w:rsidP="004D34AD">
      <w:pPr>
        <w:autoSpaceDE w:val="0"/>
        <w:autoSpaceDN w:val="0"/>
        <w:adjustRightInd w:val="0"/>
        <w:rPr>
          <w:i/>
          <w:color w:val="000000"/>
          <w:sz w:val="18"/>
          <w:szCs w:val="18"/>
          <w:lang w:eastAsia="en-US"/>
        </w:rPr>
      </w:pPr>
    </w:p>
    <w:p w:rsidR="008549CA" w:rsidRPr="008549CA" w:rsidRDefault="008549CA" w:rsidP="004D34AD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8549CA">
        <w:rPr>
          <w:i/>
          <w:color w:val="000000"/>
          <w:sz w:val="18"/>
          <w:szCs w:val="18"/>
        </w:rPr>
        <w:t>Рассылка:</w:t>
      </w:r>
    </w:p>
    <w:p w:rsidR="008549CA" w:rsidRPr="008549CA" w:rsidRDefault="008549CA" w:rsidP="004D34AD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8549CA">
        <w:rPr>
          <w:i/>
          <w:color w:val="000000"/>
          <w:sz w:val="18"/>
          <w:szCs w:val="18"/>
        </w:rPr>
        <w:t>Дело -</w:t>
      </w:r>
      <w:r w:rsidR="00C21BC7">
        <w:rPr>
          <w:i/>
          <w:color w:val="000000"/>
          <w:sz w:val="18"/>
          <w:szCs w:val="18"/>
        </w:rPr>
        <w:t xml:space="preserve"> </w:t>
      </w:r>
      <w:r w:rsidRPr="008549CA">
        <w:rPr>
          <w:i/>
          <w:color w:val="000000"/>
          <w:sz w:val="18"/>
          <w:szCs w:val="18"/>
        </w:rPr>
        <w:t>1</w:t>
      </w:r>
    </w:p>
    <w:p w:rsidR="008549CA" w:rsidRPr="008549CA" w:rsidRDefault="008549CA" w:rsidP="004D34AD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8549CA">
        <w:rPr>
          <w:i/>
          <w:iCs/>
          <w:color w:val="000000"/>
          <w:sz w:val="18"/>
          <w:szCs w:val="18"/>
        </w:rPr>
        <w:t>Комитет ЖКХ – 1</w:t>
      </w:r>
    </w:p>
    <w:p w:rsidR="008549CA" w:rsidRPr="008549CA" w:rsidRDefault="008549CA" w:rsidP="004D34AD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8549CA">
        <w:rPr>
          <w:i/>
          <w:iCs/>
          <w:color w:val="000000"/>
          <w:sz w:val="18"/>
          <w:szCs w:val="18"/>
        </w:rPr>
        <w:t>Итого: 2</w:t>
      </w:r>
    </w:p>
    <w:p w:rsidR="008549CA" w:rsidRPr="008549CA" w:rsidRDefault="008549CA" w:rsidP="002A7E35">
      <w:pPr>
        <w:pStyle w:val="ConsPlusNormal"/>
        <w:ind w:firstLine="0"/>
        <w:outlineLvl w:val="0"/>
        <w:rPr>
          <w:bCs/>
          <w:i/>
          <w:sz w:val="18"/>
          <w:szCs w:val="18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8549CA">
      <w:headerReference w:type="default" r:id="rId6"/>
      <w:pgSz w:w="11907" w:h="16840"/>
      <w:pgMar w:top="851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70D" w:rsidRDefault="00A2370D" w:rsidP="00AF6855">
      <w:r>
        <w:separator/>
      </w:r>
    </w:p>
  </w:endnote>
  <w:endnote w:type="continuationSeparator" w:id="0">
    <w:p w:rsidR="00A2370D" w:rsidRDefault="00A2370D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70D" w:rsidRDefault="00A2370D" w:rsidP="00AF6855">
      <w:r>
        <w:separator/>
      </w:r>
    </w:p>
  </w:footnote>
  <w:footnote w:type="continuationSeparator" w:id="0">
    <w:p w:rsidR="00A2370D" w:rsidRDefault="00A2370D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706D9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9CA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5729E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46892"/>
    <w:rsid w:val="00796BD1"/>
    <w:rsid w:val="00841230"/>
    <w:rsid w:val="00841F19"/>
    <w:rsid w:val="008549CA"/>
    <w:rsid w:val="008A3858"/>
    <w:rsid w:val="009840BA"/>
    <w:rsid w:val="009847E6"/>
    <w:rsid w:val="00A03876"/>
    <w:rsid w:val="00A13C7B"/>
    <w:rsid w:val="00A2370D"/>
    <w:rsid w:val="00AE1A2A"/>
    <w:rsid w:val="00AF6855"/>
    <w:rsid w:val="00B52D22"/>
    <w:rsid w:val="00B83D8D"/>
    <w:rsid w:val="00B95FEE"/>
    <w:rsid w:val="00BF2B0B"/>
    <w:rsid w:val="00C21BC7"/>
    <w:rsid w:val="00D368DC"/>
    <w:rsid w:val="00D97342"/>
    <w:rsid w:val="00DB3B8A"/>
    <w:rsid w:val="00E706D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74EC1"/>
  <w15:chartTrackingRefBased/>
  <w15:docId w15:val="{8EEC4CEF-02CD-4C48-8E61-714E6C88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ConsPlusNormal">
    <w:name w:val="ConsPlusNormal"/>
    <w:link w:val="ConsPlusNormal0"/>
    <w:rsid w:val="008549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549C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36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2023-04-10T06:42:00Z</cp:lastPrinted>
  <dcterms:created xsi:type="dcterms:W3CDTF">2023-03-30T06:09:00Z</dcterms:created>
  <dcterms:modified xsi:type="dcterms:W3CDTF">2023-04-10T06:44:00Z</dcterms:modified>
</cp:coreProperties>
</file>