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23CAC">
      <w:pPr>
        <w:tabs>
          <w:tab w:val="left" w:pos="567"/>
          <w:tab w:val="left" w:pos="3686"/>
        </w:tabs>
      </w:pPr>
      <w:r>
        <w:tab/>
        <w:t>6 апреля 2023 г.</w:t>
      </w:r>
      <w:r>
        <w:tab/>
        <w:t>01-881-а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140356" w:rsidP="00B52D22">
            <w:pPr>
              <w:rPr>
                <w:b/>
                <w:sz w:val="24"/>
                <w:szCs w:val="24"/>
              </w:rPr>
            </w:pPr>
            <w:r w:rsidRPr="00140356">
              <w:rPr>
                <w:sz w:val="24"/>
                <w:szCs w:val="26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утверждённый постановлением администрации Тихвинского района от 27 декабря 2022 года № 01-3088-а</w:t>
            </w:r>
          </w:p>
        </w:tc>
      </w:tr>
      <w:tr w:rsidR="0031661E" w:rsidRPr="0031661E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356" w:rsidRPr="0031661E" w:rsidRDefault="0031661E" w:rsidP="00B52D2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21, 0100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40356" w:rsidRPr="00140356" w:rsidRDefault="00140356" w:rsidP="004E40EC">
      <w:pPr>
        <w:ind w:firstLine="709"/>
        <w:rPr>
          <w:szCs w:val="26"/>
        </w:rPr>
      </w:pPr>
      <w:r w:rsidRPr="00140356">
        <w:rPr>
          <w:bCs/>
          <w:szCs w:val="26"/>
        </w:rPr>
        <w:t>В соответствии с Федеральным законом от 27</w:t>
      </w:r>
      <w:r>
        <w:rPr>
          <w:bCs/>
          <w:szCs w:val="26"/>
        </w:rPr>
        <w:t xml:space="preserve"> июля </w:t>
      </w:r>
      <w:r w:rsidRPr="00140356">
        <w:rPr>
          <w:bCs/>
          <w:szCs w:val="26"/>
        </w:rPr>
        <w:t xml:space="preserve">2010 </w:t>
      </w:r>
      <w:r>
        <w:rPr>
          <w:bCs/>
          <w:szCs w:val="26"/>
        </w:rPr>
        <w:t xml:space="preserve">года </w:t>
      </w:r>
      <w:r w:rsidRPr="00140356">
        <w:rPr>
          <w:bCs/>
          <w:szCs w:val="26"/>
        </w:rPr>
        <w:t>№</w:t>
      </w:r>
      <w:r>
        <w:rPr>
          <w:bCs/>
          <w:szCs w:val="26"/>
        </w:rPr>
        <w:t> </w:t>
      </w:r>
      <w:r w:rsidRPr="00140356">
        <w:rPr>
          <w:bCs/>
          <w:szCs w:val="26"/>
        </w:rPr>
        <w:t>210-ФЗ «Об организации предоставления государственных и муниципальных услуг»; постановлением администрации Тихвинского района от 22 марта 2012 года №</w:t>
      </w:r>
      <w:r w:rsidR="004E40EC">
        <w:rPr>
          <w:bCs/>
          <w:szCs w:val="26"/>
        </w:rPr>
        <w:t> </w:t>
      </w:r>
      <w:r w:rsidRPr="00140356">
        <w:rPr>
          <w:bCs/>
          <w:szCs w:val="26"/>
        </w:rPr>
        <w:t>01-600-а «Об утверждении Порядка разработки и утверждения административных регламентов предоставления муниципальных услуг»; в</w:t>
      </w:r>
      <w:r w:rsidRPr="00140356">
        <w:rPr>
          <w:szCs w:val="26"/>
        </w:rPr>
        <w:t xml:space="preserve"> целях приведения нормативно-правовых актов в соответствие с действующим законодательством, администрация Тихвинского района ПОСТАНОВЛЯЕТ: </w:t>
      </w:r>
    </w:p>
    <w:p w:rsidR="00140356" w:rsidRPr="00140356" w:rsidRDefault="00140356" w:rsidP="00140356">
      <w:pPr>
        <w:ind w:firstLine="709"/>
        <w:rPr>
          <w:szCs w:val="26"/>
        </w:rPr>
      </w:pPr>
      <w:r w:rsidRPr="00140356">
        <w:rPr>
          <w:szCs w:val="26"/>
        </w:rPr>
        <w:tab/>
        <w:t xml:space="preserve">1.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утверждённый постановлением администрации Тихвинского района </w:t>
      </w:r>
      <w:r w:rsidRPr="00140356">
        <w:rPr>
          <w:b/>
          <w:bCs/>
          <w:szCs w:val="26"/>
        </w:rPr>
        <w:t>от 27 декабря 2022 года № 01-3088-а</w:t>
      </w:r>
      <w:r w:rsidRPr="00140356">
        <w:rPr>
          <w:szCs w:val="26"/>
        </w:rPr>
        <w:t>, следующие изменения:</w:t>
      </w:r>
    </w:p>
    <w:p w:rsidR="00140356" w:rsidRPr="00140356" w:rsidRDefault="00140356" w:rsidP="008431FE">
      <w:pPr>
        <w:suppressAutoHyphens/>
        <w:ind w:firstLine="709"/>
        <w:rPr>
          <w:szCs w:val="26"/>
        </w:rPr>
      </w:pPr>
      <w:r w:rsidRPr="00140356">
        <w:rPr>
          <w:szCs w:val="26"/>
        </w:rPr>
        <w:t xml:space="preserve">1.1. В разделе 2 «Стандарт предоставления муниципальной услуги» </w:t>
      </w:r>
      <w:r w:rsidRPr="00140356">
        <w:rPr>
          <w:b/>
          <w:bCs/>
          <w:szCs w:val="26"/>
        </w:rPr>
        <w:t>подпункт «а» пункта 2.6</w:t>
      </w:r>
      <w:r w:rsidRPr="00140356">
        <w:rPr>
          <w:szCs w:val="26"/>
        </w:rPr>
        <w:t xml:space="preserve"> изложить в следующей редакции:</w:t>
      </w:r>
    </w:p>
    <w:p w:rsidR="00140356" w:rsidRPr="00140356" w:rsidRDefault="00140356" w:rsidP="008431FE">
      <w:pPr>
        <w:suppressAutoHyphens/>
        <w:ind w:firstLine="709"/>
        <w:rPr>
          <w:szCs w:val="26"/>
        </w:rPr>
      </w:pPr>
      <w:r w:rsidRPr="00140356">
        <w:rPr>
          <w:szCs w:val="26"/>
          <w:lang w:eastAsia="x-none"/>
        </w:rPr>
        <w:lastRenderedPageBreak/>
        <w:t xml:space="preserve">«а) уведомление о планируемых строительстве или реконструкции объекта индивидуального жилищного строительства или садового дома, </w:t>
      </w:r>
      <w:r w:rsidRPr="00140356">
        <w:rPr>
          <w:szCs w:val="26"/>
        </w:rPr>
        <w:t>по форме согласно Приложению 1</w:t>
      </w:r>
      <w:r w:rsidRPr="00140356">
        <w:rPr>
          <w:szCs w:val="26"/>
          <w:lang w:eastAsia="x-none"/>
        </w:rPr>
        <w:t xml:space="preserve"> (уведомление об изменении параметров планируемого строительства или реконструкции объекта индивидуального жилищного строительства или садового дома, </w:t>
      </w:r>
      <w:r w:rsidRPr="00140356">
        <w:rPr>
          <w:szCs w:val="26"/>
        </w:rPr>
        <w:t>по форме согласно Приложению 5)»;</w:t>
      </w:r>
    </w:p>
    <w:p w:rsidR="00140356" w:rsidRPr="00140356" w:rsidRDefault="00140356" w:rsidP="008431FE">
      <w:pPr>
        <w:suppressAutoHyphens/>
        <w:ind w:firstLine="709"/>
        <w:rPr>
          <w:b/>
          <w:bCs/>
          <w:szCs w:val="26"/>
        </w:rPr>
      </w:pPr>
      <w:r w:rsidRPr="00140356">
        <w:rPr>
          <w:szCs w:val="26"/>
        </w:rPr>
        <w:t xml:space="preserve">1.2. В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</w:t>
      </w:r>
      <w:r w:rsidRPr="00140356">
        <w:rPr>
          <w:b/>
          <w:bCs/>
          <w:szCs w:val="26"/>
        </w:rPr>
        <w:t>пункт 3.1.1</w:t>
      </w:r>
      <w:r w:rsidRPr="00140356">
        <w:rPr>
          <w:szCs w:val="26"/>
        </w:rPr>
        <w:t xml:space="preserve"> изложить в следующей редакции:</w:t>
      </w:r>
    </w:p>
    <w:p w:rsidR="00140356" w:rsidRPr="00140356" w:rsidRDefault="00140356" w:rsidP="0060298B">
      <w:pPr>
        <w:widowControl w:val="0"/>
        <w:tabs>
          <w:tab w:val="left" w:pos="567"/>
        </w:tabs>
        <w:ind w:firstLine="709"/>
        <w:contextualSpacing/>
        <w:rPr>
          <w:szCs w:val="26"/>
        </w:rPr>
      </w:pPr>
      <w:r w:rsidRPr="00140356">
        <w:rPr>
          <w:b/>
          <w:bCs/>
          <w:szCs w:val="26"/>
        </w:rPr>
        <w:t>«</w:t>
      </w:r>
      <w:r w:rsidRPr="00140356">
        <w:rPr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140356" w:rsidRPr="00140356" w:rsidRDefault="00140356" w:rsidP="0060298B">
      <w:pPr>
        <w:widowControl w:val="0"/>
        <w:tabs>
          <w:tab w:val="left" w:pos="567"/>
        </w:tabs>
        <w:ind w:firstLine="709"/>
        <w:contextualSpacing/>
        <w:rPr>
          <w:szCs w:val="26"/>
        </w:rPr>
      </w:pPr>
      <w:r w:rsidRPr="00140356">
        <w:rPr>
          <w:szCs w:val="26"/>
        </w:rPr>
        <w:t>- прием и регистрация уведомления о планируемом строительстве, уведомления об изменении параметров - 1 рабочий день;</w:t>
      </w:r>
    </w:p>
    <w:p w:rsidR="00140356" w:rsidRPr="00140356" w:rsidRDefault="00140356" w:rsidP="0060298B">
      <w:pPr>
        <w:widowControl w:val="0"/>
        <w:tabs>
          <w:tab w:val="left" w:pos="567"/>
        </w:tabs>
        <w:ind w:firstLine="709"/>
        <w:contextualSpacing/>
        <w:rPr>
          <w:szCs w:val="26"/>
        </w:rPr>
      </w:pPr>
      <w:r w:rsidRPr="00140356">
        <w:rPr>
          <w:szCs w:val="26"/>
        </w:rPr>
        <w:t>- рассмотрение документов о предоставлении муниципальной услуги - 5 рабочих дней, в случае, предусмотренного частью 8 статьи 51.1 Градостроительного кодекса Российской Федерации – 18 рабочих дней;</w:t>
      </w:r>
    </w:p>
    <w:p w:rsidR="00140356" w:rsidRPr="00140356" w:rsidRDefault="00140356" w:rsidP="0060298B">
      <w:pPr>
        <w:suppressAutoHyphens/>
        <w:ind w:firstLine="709"/>
        <w:rPr>
          <w:szCs w:val="26"/>
        </w:rPr>
      </w:pPr>
      <w:r w:rsidRPr="00140356">
        <w:rPr>
          <w:szCs w:val="26"/>
        </w:rPr>
        <w:t>- принятие решения о соответствии или несоответствии объекта недвижимости необходимым требованиям и выдача результата - 1 рабочий день»;</w:t>
      </w:r>
    </w:p>
    <w:p w:rsidR="00140356" w:rsidRPr="00140356" w:rsidRDefault="00140356" w:rsidP="0060298B">
      <w:pPr>
        <w:suppressAutoHyphens/>
        <w:ind w:firstLine="709"/>
        <w:rPr>
          <w:szCs w:val="26"/>
        </w:rPr>
      </w:pPr>
      <w:r w:rsidRPr="00140356">
        <w:rPr>
          <w:szCs w:val="26"/>
        </w:rPr>
        <w:t xml:space="preserve">1.3. В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</w:t>
      </w:r>
      <w:r w:rsidRPr="00140356">
        <w:rPr>
          <w:b/>
          <w:bCs/>
          <w:szCs w:val="26"/>
        </w:rPr>
        <w:t>пункт 3.1.3.2</w:t>
      </w:r>
      <w:r w:rsidRPr="00140356">
        <w:rPr>
          <w:szCs w:val="26"/>
        </w:rPr>
        <w:t xml:space="preserve"> изложить в следующей редакции:</w:t>
      </w:r>
    </w:p>
    <w:p w:rsidR="00140356" w:rsidRPr="00140356" w:rsidRDefault="00140356" w:rsidP="004D6E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Cs w:val="26"/>
        </w:rPr>
      </w:pPr>
      <w:r w:rsidRPr="00140356">
        <w:rPr>
          <w:szCs w:val="26"/>
        </w:rPr>
        <w:t xml:space="preserve">«3.1.3.2.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140356" w:rsidRPr="00140356" w:rsidRDefault="00140356" w:rsidP="004D6E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Cs w:val="26"/>
        </w:rPr>
      </w:pPr>
      <w:r w:rsidRPr="00140356">
        <w:rPr>
          <w:szCs w:val="26"/>
        </w:rPr>
        <w:t>1 действие: проверка документов на комплектность и достоверность, проверка сведений, содержащихся в представленных уведомлении о планируемом строительстве или уведомлении об изменении параметров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уведомления о планируемом строительстве или уведомления об изменении параметров и документов в течение 1 дня с даты окончания первой административной процедуры.</w:t>
      </w:r>
    </w:p>
    <w:p w:rsidR="00140356" w:rsidRPr="00140356" w:rsidRDefault="00140356" w:rsidP="004D6E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140356">
        <w:rPr>
          <w:szCs w:val="26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</w:t>
      </w:r>
      <w:r w:rsidRPr="00140356">
        <w:t>течение 5 дней с даты окончания первой административной процедуры, за исключением случая, предусмотренного частью 8 статьи 51.1 Градостроительного кодекса Российской Федерации;</w:t>
      </w:r>
    </w:p>
    <w:p w:rsidR="00140356" w:rsidRPr="00140356" w:rsidRDefault="00140356" w:rsidP="004D6E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140356">
        <w:t>В случае, предусмотренного частью 8 статьи 51.1 Градостроительно</w:t>
      </w:r>
      <w:r w:rsidRPr="00140356">
        <w:lastRenderedPageBreak/>
        <w:t>го кодекса Российской Федерации:</w:t>
      </w:r>
    </w:p>
    <w:p w:rsidR="00140356" w:rsidRPr="00140356" w:rsidRDefault="00140356" w:rsidP="004D6E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140356">
        <w:t xml:space="preserve">2.1 действие: в срок не более чем три рабочих дня со дня поступления этого уведомления при отсутствии оснований для его возврата, предусмотренных </w:t>
      </w:r>
      <w:hyperlink r:id="rId6" w:history="1">
        <w:r w:rsidRPr="00140356">
          <w:t>частью 6</w:t>
        </w:r>
      </w:hyperlink>
      <w:r w:rsidRPr="00140356">
        <w:t xml:space="preserve"> настоящей статьи,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Федерации, уполномоченный в области охраны объектов культурного наследия;</w:t>
      </w:r>
    </w:p>
    <w:p w:rsidR="00140356" w:rsidRPr="00140356" w:rsidRDefault="00140356" w:rsidP="004D6E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140356">
        <w:t>2.2 действие: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</w:t>
      </w:r>
    </w:p>
    <w:p w:rsidR="00140356" w:rsidRPr="00140356" w:rsidRDefault="00140356" w:rsidP="004D6E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140356">
        <w:t xml:space="preserve">3 действие: формирование проекта решения по итогам рассмотрения </w:t>
      </w:r>
      <w:r w:rsidRPr="00140356">
        <w:rPr>
          <w:lang w:eastAsia="x-none"/>
        </w:rPr>
        <w:t xml:space="preserve">уведомления о планируемых строительстве или реконструкции объекта индивидуального жилищного строительства или садового дома </w:t>
      </w:r>
      <w:r w:rsidRPr="00140356">
        <w:t xml:space="preserve">или </w:t>
      </w:r>
      <w:r w:rsidRPr="00140356">
        <w:rPr>
          <w:lang w:eastAsia="x-none"/>
        </w:rPr>
        <w:t>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140356">
        <w:t xml:space="preserve"> и документов»;</w:t>
      </w:r>
    </w:p>
    <w:p w:rsidR="00140356" w:rsidRPr="00140356" w:rsidRDefault="00140356" w:rsidP="004D6E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140356">
        <w:t xml:space="preserve">1.4. Изложить </w:t>
      </w:r>
      <w:r w:rsidRPr="00140356">
        <w:rPr>
          <w:b/>
          <w:bCs/>
        </w:rPr>
        <w:t>Приложение 4</w:t>
      </w:r>
      <w:r w:rsidRPr="00140356">
        <w:t xml:space="preserve"> в следующей редакции:</w:t>
      </w:r>
    </w:p>
    <w:p w:rsidR="00140356" w:rsidRPr="0092046A" w:rsidRDefault="00140356" w:rsidP="003A6D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140356" w:rsidRPr="003A1F12" w:rsidRDefault="00140356" w:rsidP="0092046A">
      <w:pPr>
        <w:jc w:val="right"/>
        <w:rPr>
          <w:bCs/>
          <w:sz w:val="24"/>
        </w:rPr>
      </w:pPr>
      <w:r w:rsidRPr="003A1F12">
        <w:rPr>
          <w:bCs/>
          <w:sz w:val="24"/>
        </w:rPr>
        <w:t>Приложение 4</w:t>
      </w:r>
    </w:p>
    <w:p w:rsidR="00140356" w:rsidRPr="003A1F12" w:rsidRDefault="00140356" w:rsidP="0092046A">
      <w:pPr>
        <w:tabs>
          <w:tab w:val="left" w:pos="567"/>
        </w:tabs>
        <w:ind w:left="3969" w:firstLine="567"/>
        <w:jc w:val="right"/>
        <w:rPr>
          <w:sz w:val="24"/>
        </w:rPr>
      </w:pPr>
      <w:r w:rsidRPr="003A1F12">
        <w:rPr>
          <w:sz w:val="24"/>
        </w:rPr>
        <w:t>к Административному регламенту</w:t>
      </w:r>
    </w:p>
    <w:p w:rsidR="00140356" w:rsidRPr="003A1F12" w:rsidRDefault="00140356" w:rsidP="0092046A">
      <w:pPr>
        <w:tabs>
          <w:tab w:val="left" w:pos="0"/>
        </w:tabs>
        <w:ind w:left="3969" w:right="-1" w:firstLine="567"/>
        <w:contextualSpacing/>
        <w:jc w:val="right"/>
        <w:rPr>
          <w:sz w:val="24"/>
        </w:rPr>
      </w:pPr>
      <w:r w:rsidRPr="003A1F12">
        <w:rPr>
          <w:sz w:val="24"/>
        </w:rPr>
        <w:t>по предоставлению муниципальной услуги</w:t>
      </w:r>
    </w:p>
    <w:p w:rsidR="00140356" w:rsidRPr="005077A9" w:rsidRDefault="00140356" w:rsidP="0092046A">
      <w:pPr>
        <w:spacing w:after="240"/>
        <w:jc w:val="right"/>
        <w:rPr>
          <w:b/>
        </w:rPr>
      </w:pPr>
    </w:p>
    <w:p w:rsidR="00140356" w:rsidRPr="003A1F12" w:rsidRDefault="00140356" w:rsidP="0092046A">
      <w:pPr>
        <w:spacing w:after="240"/>
        <w:jc w:val="right"/>
        <w:rPr>
          <w:b/>
          <w:sz w:val="24"/>
        </w:rPr>
      </w:pPr>
      <w:r w:rsidRPr="003A1F12">
        <w:rPr>
          <w:b/>
          <w:sz w:val="24"/>
        </w:rPr>
        <w:t>ФОРМА</w:t>
      </w:r>
    </w:p>
    <w:p w:rsidR="00140356" w:rsidRPr="003A1F12" w:rsidRDefault="00140356" w:rsidP="0092046A">
      <w:pPr>
        <w:jc w:val="center"/>
        <w:rPr>
          <w:sz w:val="24"/>
        </w:rPr>
      </w:pPr>
    </w:p>
    <w:p w:rsidR="00140356" w:rsidRPr="003A1F12" w:rsidRDefault="00140356" w:rsidP="0092046A">
      <w:pPr>
        <w:pBdr>
          <w:top w:val="single" w:sz="4" w:space="1" w:color="auto"/>
        </w:pBdr>
        <w:spacing w:after="240"/>
        <w:jc w:val="center"/>
        <w:rPr>
          <w:sz w:val="18"/>
        </w:rPr>
      </w:pPr>
      <w:r w:rsidRPr="003A1F12">
        <w:rPr>
          <w:sz w:val="18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140356" w:rsidRPr="003A1F12" w:rsidRDefault="00140356" w:rsidP="0092046A">
      <w:pPr>
        <w:ind w:left="5670"/>
        <w:rPr>
          <w:sz w:val="24"/>
        </w:rPr>
      </w:pPr>
      <w:r w:rsidRPr="003A1F12">
        <w:rPr>
          <w:sz w:val="24"/>
        </w:rPr>
        <w:t>Кому:</w:t>
      </w:r>
    </w:p>
    <w:p w:rsidR="00140356" w:rsidRPr="003A1F12" w:rsidRDefault="00140356" w:rsidP="0092046A">
      <w:pPr>
        <w:ind w:left="5670"/>
        <w:rPr>
          <w:sz w:val="24"/>
        </w:rPr>
      </w:pPr>
    </w:p>
    <w:p w:rsidR="00140356" w:rsidRPr="005077A9" w:rsidRDefault="00140356" w:rsidP="0092046A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140356" w:rsidRPr="003A1F12" w:rsidRDefault="00140356" w:rsidP="0092046A">
      <w:pPr>
        <w:ind w:left="5670"/>
        <w:rPr>
          <w:sz w:val="24"/>
        </w:rPr>
      </w:pPr>
    </w:p>
    <w:p w:rsidR="00140356" w:rsidRPr="005077A9" w:rsidRDefault="00140356" w:rsidP="0092046A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140356" w:rsidRPr="003A1F12" w:rsidRDefault="00140356" w:rsidP="0092046A">
      <w:pPr>
        <w:ind w:left="5670"/>
        <w:rPr>
          <w:sz w:val="24"/>
        </w:rPr>
      </w:pPr>
    </w:p>
    <w:p w:rsidR="00140356" w:rsidRPr="005077A9" w:rsidRDefault="00140356" w:rsidP="0092046A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140356" w:rsidRPr="003A1F12" w:rsidRDefault="00140356" w:rsidP="0092046A">
      <w:pPr>
        <w:ind w:left="5670"/>
        <w:rPr>
          <w:sz w:val="24"/>
        </w:rPr>
      </w:pPr>
      <w:r w:rsidRPr="003A1F12">
        <w:rPr>
          <w:sz w:val="24"/>
        </w:rPr>
        <w:lastRenderedPageBreak/>
        <w:t xml:space="preserve">Почтовый адрес: </w:t>
      </w:r>
    </w:p>
    <w:p w:rsidR="00140356" w:rsidRPr="005077A9" w:rsidRDefault="00140356" w:rsidP="0092046A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140356" w:rsidRPr="003A1F12" w:rsidRDefault="00140356" w:rsidP="0092046A">
      <w:pPr>
        <w:ind w:left="5670"/>
        <w:rPr>
          <w:sz w:val="24"/>
        </w:rPr>
      </w:pPr>
    </w:p>
    <w:p w:rsidR="00140356" w:rsidRPr="005077A9" w:rsidRDefault="00140356" w:rsidP="0092046A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140356" w:rsidRPr="003A1F12" w:rsidRDefault="00140356" w:rsidP="0092046A">
      <w:pPr>
        <w:ind w:left="5670"/>
        <w:rPr>
          <w:sz w:val="24"/>
        </w:rPr>
      </w:pPr>
    </w:p>
    <w:p w:rsidR="00140356" w:rsidRPr="005077A9" w:rsidRDefault="00140356" w:rsidP="0092046A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140356" w:rsidRPr="00140356" w:rsidRDefault="00140356" w:rsidP="0092046A">
      <w:pPr>
        <w:ind w:left="5670"/>
        <w:rPr>
          <w:sz w:val="18"/>
        </w:rPr>
      </w:pPr>
      <w:r w:rsidRPr="00140356">
        <w:rPr>
          <w:sz w:val="18"/>
        </w:rPr>
        <w:t xml:space="preserve">Адрес электронной почты (при наличии): </w:t>
      </w:r>
    </w:p>
    <w:p w:rsidR="00140356" w:rsidRPr="005077A9" w:rsidRDefault="00140356" w:rsidP="0092046A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140356" w:rsidRPr="005077A9" w:rsidRDefault="00140356" w:rsidP="0092046A">
      <w:pPr>
        <w:ind w:left="5670"/>
      </w:pPr>
    </w:p>
    <w:p w:rsidR="00140356" w:rsidRPr="005077A9" w:rsidRDefault="00140356" w:rsidP="0092046A">
      <w:pPr>
        <w:pBdr>
          <w:top w:val="single" w:sz="4" w:space="1" w:color="auto"/>
        </w:pBdr>
        <w:spacing w:after="240"/>
        <w:ind w:left="5670"/>
        <w:rPr>
          <w:sz w:val="2"/>
          <w:szCs w:val="2"/>
        </w:rPr>
      </w:pPr>
    </w:p>
    <w:p w:rsidR="00140356" w:rsidRDefault="00140356" w:rsidP="00F406CF">
      <w:pPr>
        <w:suppressAutoHyphens/>
        <w:jc w:val="center"/>
        <w:rPr>
          <w:b/>
          <w:sz w:val="24"/>
          <w:szCs w:val="26"/>
        </w:rPr>
      </w:pPr>
      <w:r w:rsidRPr="003A1F12">
        <w:rPr>
          <w:b/>
          <w:sz w:val="24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</w:t>
      </w:r>
    </w:p>
    <w:p w:rsidR="00140356" w:rsidRPr="003A1F12" w:rsidRDefault="00140356" w:rsidP="00F406CF">
      <w:pPr>
        <w:suppressAutoHyphens/>
        <w:spacing w:after="240"/>
        <w:jc w:val="center"/>
        <w:rPr>
          <w:b/>
          <w:sz w:val="24"/>
          <w:szCs w:val="26"/>
        </w:rPr>
      </w:pPr>
      <w:r w:rsidRPr="003A1F12">
        <w:rPr>
          <w:b/>
          <w:sz w:val="24"/>
          <w:szCs w:val="26"/>
        </w:rPr>
        <w:t xml:space="preserve">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3A1F12">
        <w:rPr>
          <w:b/>
          <w:sz w:val="24"/>
          <w:szCs w:val="26"/>
        </w:rPr>
        <w:br/>
        <w:t xml:space="preserve">и (или) </w:t>
      </w:r>
      <w:r>
        <w:rPr>
          <w:b/>
          <w:sz w:val="24"/>
          <w:szCs w:val="26"/>
        </w:rPr>
        <w:t>не</w:t>
      </w:r>
      <w:r w:rsidRPr="003A1F12">
        <w:rPr>
          <w:b/>
          <w:sz w:val="24"/>
          <w:szCs w:val="26"/>
        </w:rPr>
        <w:t>допустимости размещения объекта индивидуального жилищного строительства или садового дома на земельном участке</w:t>
      </w: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"/>
        <w:gridCol w:w="1134"/>
        <w:gridCol w:w="283"/>
        <w:gridCol w:w="1418"/>
        <w:gridCol w:w="369"/>
        <w:gridCol w:w="400"/>
        <w:gridCol w:w="223"/>
        <w:gridCol w:w="2585"/>
        <w:gridCol w:w="2268"/>
      </w:tblGrid>
      <w:tr w:rsidR="00140356" w:rsidRPr="00140356" w:rsidTr="00140356">
        <w:tc>
          <w:tcPr>
            <w:tcW w:w="279" w:type="dxa"/>
            <w:vAlign w:val="bottom"/>
          </w:tcPr>
          <w:p w:rsidR="00140356" w:rsidRPr="00140356" w:rsidRDefault="00140356" w:rsidP="0025167E">
            <w:pPr>
              <w:ind w:hanging="36"/>
              <w:jc w:val="right"/>
              <w:rPr>
                <w:sz w:val="22"/>
              </w:rPr>
            </w:pPr>
            <w:r w:rsidRPr="00140356">
              <w:rPr>
                <w:sz w:val="22"/>
              </w:rPr>
              <w:t>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40356" w:rsidRPr="00140356" w:rsidRDefault="00140356" w:rsidP="0025167E">
            <w:pPr>
              <w:ind w:left="-1024" w:right="-36" w:firstLine="1744"/>
              <w:jc w:val="center"/>
              <w:rPr>
                <w:sz w:val="22"/>
              </w:rPr>
            </w:pPr>
          </w:p>
        </w:tc>
        <w:tc>
          <w:tcPr>
            <w:tcW w:w="283" w:type="dxa"/>
            <w:vAlign w:val="bottom"/>
          </w:tcPr>
          <w:p w:rsidR="00140356" w:rsidRPr="00140356" w:rsidRDefault="00140356" w:rsidP="0025167E">
            <w:pPr>
              <w:rPr>
                <w:sz w:val="22"/>
              </w:rPr>
            </w:pPr>
            <w:r w:rsidRPr="00140356">
              <w:rPr>
                <w:sz w:val="22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40356" w:rsidRPr="00140356" w:rsidRDefault="00140356" w:rsidP="0025167E">
            <w:pPr>
              <w:jc w:val="center"/>
              <w:rPr>
                <w:sz w:val="22"/>
              </w:rPr>
            </w:pPr>
          </w:p>
        </w:tc>
        <w:tc>
          <w:tcPr>
            <w:tcW w:w="369" w:type="dxa"/>
            <w:vAlign w:val="bottom"/>
          </w:tcPr>
          <w:p w:rsidR="00140356" w:rsidRPr="00140356" w:rsidRDefault="00140356" w:rsidP="0025167E">
            <w:pPr>
              <w:ind w:left="-768" w:firstLine="744"/>
              <w:jc w:val="right"/>
              <w:rPr>
                <w:sz w:val="22"/>
              </w:rPr>
            </w:pPr>
            <w:r w:rsidRPr="00140356">
              <w:rPr>
                <w:sz w:val="22"/>
              </w:rPr>
              <w:t>20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140356" w:rsidRPr="00140356" w:rsidRDefault="00140356" w:rsidP="0025167E">
            <w:pPr>
              <w:ind w:right="-143"/>
              <w:rPr>
                <w:sz w:val="22"/>
              </w:rPr>
            </w:pPr>
          </w:p>
        </w:tc>
        <w:tc>
          <w:tcPr>
            <w:tcW w:w="223" w:type="dxa"/>
            <w:vAlign w:val="bottom"/>
          </w:tcPr>
          <w:p w:rsidR="00140356" w:rsidRPr="00140356" w:rsidRDefault="00140356" w:rsidP="0025167E">
            <w:pPr>
              <w:ind w:left="57" w:right="-146" w:hanging="57"/>
              <w:rPr>
                <w:sz w:val="22"/>
              </w:rPr>
            </w:pPr>
            <w:r w:rsidRPr="00140356">
              <w:rPr>
                <w:sz w:val="22"/>
              </w:rPr>
              <w:t>г.</w:t>
            </w:r>
          </w:p>
        </w:tc>
        <w:tc>
          <w:tcPr>
            <w:tcW w:w="2585" w:type="dxa"/>
            <w:vAlign w:val="bottom"/>
          </w:tcPr>
          <w:p w:rsidR="00140356" w:rsidRPr="00140356" w:rsidRDefault="00140356" w:rsidP="0025167E">
            <w:pPr>
              <w:ind w:right="85"/>
              <w:jc w:val="right"/>
              <w:rPr>
                <w:sz w:val="22"/>
              </w:rPr>
            </w:pPr>
            <w:r w:rsidRPr="00140356">
              <w:rPr>
                <w:sz w:val="22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40356" w:rsidRPr="00140356" w:rsidRDefault="00140356" w:rsidP="0025167E">
            <w:pPr>
              <w:jc w:val="center"/>
              <w:rPr>
                <w:sz w:val="22"/>
              </w:rPr>
            </w:pPr>
          </w:p>
        </w:tc>
      </w:tr>
    </w:tbl>
    <w:p w:rsidR="00140356" w:rsidRPr="003A1F12" w:rsidRDefault="00140356" w:rsidP="0092046A">
      <w:pPr>
        <w:suppressAutoHyphens/>
        <w:spacing w:before="360" w:after="200"/>
        <w:rPr>
          <w:sz w:val="24"/>
        </w:rPr>
      </w:pPr>
      <w:r w:rsidRPr="003A1F12">
        <w:rPr>
          <w:b/>
          <w:sz w:val="24"/>
        </w:rPr>
        <w:t>По результатам рассмотрения</w:t>
      </w:r>
      <w:r w:rsidRPr="003A1F12">
        <w:rPr>
          <w:sz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</w:t>
      </w:r>
      <w:r>
        <w:rPr>
          <w:sz w:val="24"/>
        </w:rPr>
        <w:t xml:space="preserve"> </w:t>
      </w:r>
      <w:r w:rsidRPr="003A1F12">
        <w:rPr>
          <w:sz w:val="24"/>
        </w:rPr>
        <w:t>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280"/>
      </w:tblGrid>
      <w:tr w:rsidR="00140356" w:rsidRPr="005077A9" w:rsidTr="001403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356" w:rsidRPr="00140356" w:rsidRDefault="00140356" w:rsidP="0025167E">
            <w:pPr>
              <w:rPr>
                <w:sz w:val="24"/>
              </w:rPr>
            </w:pPr>
            <w:r w:rsidRPr="00140356">
              <w:rPr>
                <w:sz w:val="24"/>
              </w:rPr>
              <w:t>направленного</w:t>
            </w:r>
          </w:p>
          <w:p w:rsidR="00140356" w:rsidRPr="005077A9" w:rsidRDefault="00140356" w:rsidP="0025167E">
            <w:pPr>
              <w:rPr>
                <w:sz w:val="20"/>
              </w:rPr>
            </w:pPr>
            <w:r w:rsidRPr="005077A9">
              <w:rPr>
                <w:sz w:val="20"/>
              </w:rPr>
              <w:t>(дата направления уведомления)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356" w:rsidRPr="005077A9" w:rsidRDefault="00140356" w:rsidP="0025167E">
            <w:pPr>
              <w:jc w:val="center"/>
            </w:pPr>
          </w:p>
        </w:tc>
      </w:tr>
      <w:tr w:rsidR="00140356" w:rsidRPr="005077A9" w:rsidTr="001403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356" w:rsidRPr="00140356" w:rsidRDefault="00140356" w:rsidP="0025167E">
            <w:pPr>
              <w:spacing w:before="80"/>
              <w:ind w:hanging="24"/>
              <w:rPr>
                <w:sz w:val="24"/>
              </w:rPr>
            </w:pPr>
            <w:r w:rsidRPr="00140356">
              <w:rPr>
                <w:sz w:val="24"/>
              </w:rPr>
              <w:t>зарегистрированного</w:t>
            </w:r>
          </w:p>
          <w:p w:rsidR="00140356" w:rsidRPr="005077A9" w:rsidRDefault="00140356" w:rsidP="0025167E">
            <w:r w:rsidRPr="005077A9">
              <w:rPr>
                <w:sz w:val="20"/>
              </w:rPr>
              <w:t>(дата и номер регистрации уведомления)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0356" w:rsidRPr="005077A9" w:rsidRDefault="00140356" w:rsidP="0025167E">
            <w:pPr>
              <w:jc w:val="center"/>
            </w:pPr>
          </w:p>
        </w:tc>
      </w:tr>
    </w:tbl>
    <w:p w:rsidR="00140356" w:rsidRPr="003A1F12" w:rsidRDefault="00140356" w:rsidP="0092046A">
      <w:pPr>
        <w:spacing w:before="240"/>
        <w:rPr>
          <w:sz w:val="24"/>
        </w:rPr>
      </w:pPr>
      <w:r w:rsidRPr="003A1F12">
        <w:rPr>
          <w:b/>
          <w:sz w:val="24"/>
        </w:rPr>
        <w:t>уведомляем:</w:t>
      </w:r>
    </w:p>
    <w:p w:rsidR="00140356" w:rsidRPr="003A1F12" w:rsidRDefault="00140356" w:rsidP="0092046A">
      <w:pPr>
        <w:suppressAutoHyphens/>
        <w:rPr>
          <w:sz w:val="24"/>
        </w:rPr>
      </w:pPr>
      <w:r w:rsidRPr="003A1F12">
        <w:rPr>
          <w:sz w:val="24"/>
        </w:rPr>
        <w:t>1) о несоответствии параметров, указанных в уведомлении, предельным параметрам разрешенного строительства, реконструкции объекта капитального строительства по следующим основаниям:</w:t>
      </w:r>
    </w:p>
    <w:p w:rsidR="00140356" w:rsidRPr="003A1F12" w:rsidRDefault="00140356" w:rsidP="0092046A">
      <w:pPr>
        <w:rPr>
          <w:sz w:val="24"/>
        </w:rPr>
      </w:pPr>
    </w:p>
    <w:p w:rsidR="00140356" w:rsidRPr="005077A9" w:rsidRDefault="00140356" w:rsidP="0092046A">
      <w:pPr>
        <w:pBdr>
          <w:top w:val="single" w:sz="4" w:space="1" w:color="auto"/>
        </w:pBdr>
        <w:rPr>
          <w:sz w:val="2"/>
          <w:szCs w:val="2"/>
        </w:rPr>
      </w:pPr>
    </w:p>
    <w:p w:rsidR="00140356" w:rsidRPr="005077A9" w:rsidRDefault="00140356" w:rsidP="0092046A"/>
    <w:p w:rsidR="00140356" w:rsidRPr="005077A9" w:rsidRDefault="00140356" w:rsidP="00140356">
      <w:pPr>
        <w:pBdr>
          <w:top w:val="single" w:sz="4" w:space="1" w:color="auto"/>
        </w:pBdr>
        <w:spacing w:after="240"/>
        <w:rPr>
          <w:sz w:val="20"/>
        </w:rPr>
      </w:pPr>
      <w:r w:rsidRPr="005077A9">
        <w:rPr>
          <w:sz w:val="20"/>
        </w:rPr>
        <w:t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 Градостроительным кодексом Российской Федерации (Собрание законодательства Российской Федерации, 2005, № 1, ст. 16; 2018, № 32, ст. 5135),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</w:r>
    </w:p>
    <w:p w:rsidR="00140356" w:rsidRPr="003A1F12" w:rsidRDefault="00140356" w:rsidP="0092046A">
      <w:pPr>
        <w:suppressAutoHyphens/>
        <w:rPr>
          <w:sz w:val="24"/>
        </w:rPr>
      </w:pPr>
      <w:r w:rsidRPr="003A1F12">
        <w:rPr>
          <w:sz w:val="24"/>
        </w:rPr>
        <w:t>2) о недопустимости размещения объекта индивидуального жилищного строительства или садового дома на земельном участке по следующим основаниям:</w:t>
      </w:r>
    </w:p>
    <w:p w:rsidR="00140356" w:rsidRPr="005077A9" w:rsidRDefault="00140356" w:rsidP="0092046A"/>
    <w:p w:rsidR="00140356" w:rsidRPr="005077A9" w:rsidRDefault="00140356" w:rsidP="0092046A">
      <w:pPr>
        <w:pBdr>
          <w:top w:val="single" w:sz="4" w:space="1" w:color="auto"/>
        </w:pBdr>
        <w:rPr>
          <w:sz w:val="2"/>
          <w:szCs w:val="2"/>
        </w:rPr>
      </w:pPr>
    </w:p>
    <w:p w:rsidR="00140356" w:rsidRPr="005077A9" w:rsidRDefault="00140356" w:rsidP="0092046A"/>
    <w:p w:rsidR="00140356" w:rsidRPr="005077A9" w:rsidRDefault="00140356" w:rsidP="00140356">
      <w:pPr>
        <w:pBdr>
          <w:top w:val="single" w:sz="4" w:space="1" w:color="auto"/>
        </w:pBdr>
        <w:spacing w:after="240"/>
        <w:rPr>
          <w:sz w:val="20"/>
        </w:rPr>
      </w:pPr>
      <w:r w:rsidRPr="005077A9">
        <w:rPr>
          <w:sz w:val="20"/>
        </w:rPr>
        <w:t xml:space="preserve">(сведения о видах разрешенного использования земельного участка и (или) ограничениях, установленных в </w:t>
      </w:r>
      <w:r w:rsidRPr="005077A9">
        <w:rPr>
          <w:spacing w:val="-1"/>
          <w:sz w:val="20"/>
        </w:rPr>
        <w:t>соответствии с земельным и иным законодательством Российской Федерации и действующими на дату поступления</w:t>
      </w:r>
      <w:r w:rsidRPr="005077A9">
        <w:rPr>
          <w:sz w:val="20"/>
        </w:rPr>
        <w:t xml:space="preserve"> уведомления)</w:t>
      </w:r>
    </w:p>
    <w:p w:rsidR="00140356" w:rsidRPr="003A1F12" w:rsidRDefault="00140356" w:rsidP="00140356">
      <w:pPr>
        <w:rPr>
          <w:sz w:val="24"/>
        </w:rPr>
      </w:pPr>
      <w:r w:rsidRPr="003A1F12">
        <w:rPr>
          <w:sz w:val="24"/>
        </w:rPr>
        <w:t>3) 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</w:r>
    </w:p>
    <w:p w:rsidR="00140356" w:rsidRPr="005077A9" w:rsidRDefault="00140356" w:rsidP="0092046A"/>
    <w:p w:rsidR="00140356" w:rsidRPr="005077A9" w:rsidRDefault="00140356" w:rsidP="0092046A">
      <w:pPr>
        <w:pBdr>
          <w:top w:val="single" w:sz="4" w:space="1" w:color="auto"/>
        </w:pBdr>
        <w:rPr>
          <w:sz w:val="2"/>
          <w:szCs w:val="2"/>
        </w:rPr>
      </w:pPr>
    </w:p>
    <w:p w:rsidR="00140356" w:rsidRPr="005077A9" w:rsidRDefault="00140356" w:rsidP="0092046A"/>
    <w:p w:rsidR="00140356" w:rsidRPr="005077A9" w:rsidRDefault="00140356" w:rsidP="0092046A">
      <w:pPr>
        <w:pBdr>
          <w:top w:val="single" w:sz="4" w:space="1" w:color="auto"/>
        </w:pBdr>
        <w:spacing w:after="240"/>
        <w:rPr>
          <w:sz w:val="20"/>
        </w:rPr>
      </w:pPr>
      <w:r w:rsidRPr="005077A9">
        <w:rPr>
          <w:sz w:val="20"/>
        </w:rPr>
        <w:lastRenderedPageBreak/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</w:p>
    <w:p w:rsidR="00140356" w:rsidRPr="003A1F12" w:rsidRDefault="00140356" w:rsidP="00140356">
      <w:pPr>
        <w:rPr>
          <w:sz w:val="24"/>
        </w:rPr>
      </w:pPr>
      <w:r w:rsidRPr="003A1F12">
        <w:rPr>
          <w:sz w:val="24"/>
        </w:rPr>
        <w:t>4) 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</w:p>
    <w:p w:rsidR="00140356" w:rsidRPr="005077A9" w:rsidRDefault="00140356" w:rsidP="0092046A"/>
    <w:p w:rsidR="00140356" w:rsidRPr="005077A9" w:rsidRDefault="00140356" w:rsidP="0092046A">
      <w:pPr>
        <w:pBdr>
          <w:top w:val="single" w:sz="4" w:space="1" w:color="auto"/>
        </w:pBdr>
        <w:rPr>
          <w:sz w:val="2"/>
          <w:szCs w:val="2"/>
        </w:rPr>
      </w:pPr>
    </w:p>
    <w:p w:rsidR="00140356" w:rsidRPr="005077A9" w:rsidRDefault="00140356" w:rsidP="0092046A"/>
    <w:p w:rsidR="00140356" w:rsidRPr="005077A9" w:rsidRDefault="00140356" w:rsidP="0092046A">
      <w:pPr>
        <w:pBdr>
          <w:top w:val="single" w:sz="4" w:space="1" w:color="auto"/>
        </w:pBdr>
        <w:suppressAutoHyphens/>
        <w:spacing w:after="360"/>
        <w:rPr>
          <w:sz w:val="20"/>
        </w:rPr>
      </w:pPr>
      <w:r w:rsidRPr="005077A9">
        <w:rPr>
          <w:sz w:val="20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814"/>
        <w:gridCol w:w="397"/>
        <w:gridCol w:w="2127"/>
      </w:tblGrid>
      <w:tr w:rsidR="00140356" w:rsidRPr="005077A9" w:rsidTr="00140356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356" w:rsidRPr="005077A9" w:rsidRDefault="00140356" w:rsidP="0025167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356" w:rsidRPr="005077A9" w:rsidRDefault="00140356" w:rsidP="0025167E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356" w:rsidRPr="005077A9" w:rsidRDefault="00140356" w:rsidP="0025167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356" w:rsidRPr="005077A9" w:rsidRDefault="00140356" w:rsidP="0025167E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356" w:rsidRPr="005077A9" w:rsidRDefault="00140356" w:rsidP="0025167E">
            <w:pPr>
              <w:jc w:val="center"/>
            </w:pPr>
          </w:p>
        </w:tc>
      </w:tr>
      <w:tr w:rsidR="00140356" w:rsidRPr="005077A9" w:rsidTr="00140356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40356" w:rsidRPr="005077A9" w:rsidRDefault="00140356" w:rsidP="0025167E">
            <w:pPr>
              <w:jc w:val="center"/>
              <w:rPr>
                <w:spacing w:val="-2"/>
                <w:sz w:val="20"/>
              </w:rPr>
            </w:pPr>
            <w:r w:rsidRPr="005077A9">
              <w:rPr>
                <w:spacing w:val="-2"/>
                <w:sz w:val="20"/>
              </w:rPr>
              <w:t xml:space="preserve">(должность уполномоченного лица уполномоченного </w:t>
            </w:r>
            <w:r w:rsidRPr="005077A9">
              <w:rPr>
                <w:sz w:val="20"/>
              </w:rPr>
              <w:t xml:space="preserve">на выдачу разрешений на строительство федерального органа исполнительной власти, </w:t>
            </w:r>
            <w:r w:rsidRPr="005077A9">
              <w:rPr>
                <w:sz w:val="20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40356" w:rsidRPr="005077A9" w:rsidRDefault="00140356" w:rsidP="0025167E">
            <w:pPr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40356" w:rsidRPr="005077A9" w:rsidRDefault="00140356" w:rsidP="0025167E">
            <w:pPr>
              <w:jc w:val="center"/>
              <w:rPr>
                <w:sz w:val="20"/>
              </w:rPr>
            </w:pPr>
            <w:r w:rsidRPr="005077A9">
              <w:rPr>
                <w:sz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40356" w:rsidRPr="005077A9" w:rsidRDefault="00140356" w:rsidP="0025167E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40356" w:rsidRPr="005077A9" w:rsidRDefault="00140356" w:rsidP="0025167E">
            <w:pPr>
              <w:jc w:val="center"/>
              <w:rPr>
                <w:sz w:val="20"/>
              </w:rPr>
            </w:pPr>
            <w:r w:rsidRPr="005077A9">
              <w:rPr>
                <w:sz w:val="20"/>
              </w:rPr>
              <w:t>(расшифровка подписи)</w:t>
            </w:r>
          </w:p>
        </w:tc>
      </w:tr>
    </w:tbl>
    <w:p w:rsidR="00140356" w:rsidRPr="003A1F12" w:rsidRDefault="00140356" w:rsidP="0092046A">
      <w:pPr>
        <w:spacing w:before="240" w:after="480"/>
        <w:rPr>
          <w:sz w:val="24"/>
        </w:rPr>
      </w:pPr>
      <w:r w:rsidRPr="003A1F12">
        <w:rPr>
          <w:sz w:val="24"/>
        </w:rPr>
        <w:t>М.П.</w:t>
      </w:r>
    </w:p>
    <w:p w:rsidR="00140356" w:rsidRPr="003A1F12" w:rsidRDefault="00140356" w:rsidP="0092046A">
      <w:pPr>
        <w:rPr>
          <w:sz w:val="24"/>
        </w:rPr>
      </w:pPr>
      <w:r w:rsidRPr="003A1F12">
        <w:rPr>
          <w:sz w:val="24"/>
        </w:rPr>
        <w:t>К настоящему уведомлению прилагаются:</w:t>
      </w:r>
    </w:p>
    <w:p w:rsidR="00140356" w:rsidRPr="003A1F12" w:rsidRDefault="00140356" w:rsidP="0092046A">
      <w:pPr>
        <w:rPr>
          <w:sz w:val="24"/>
        </w:rPr>
      </w:pPr>
    </w:p>
    <w:p w:rsidR="00140356" w:rsidRPr="005077A9" w:rsidRDefault="00140356" w:rsidP="0092046A">
      <w:pPr>
        <w:pBdr>
          <w:top w:val="single" w:sz="4" w:space="1" w:color="auto"/>
        </w:pBdr>
        <w:rPr>
          <w:sz w:val="2"/>
          <w:szCs w:val="2"/>
        </w:rPr>
      </w:pPr>
    </w:p>
    <w:p w:rsidR="00140356" w:rsidRPr="004D6EB8" w:rsidRDefault="00140356" w:rsidP="003A6D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</w:pPr>
      <w:r>
        <w:t>».</w:t>
      </w:r>
    </w:p>
    <w:p w:rsidR="00140356" w:rsidRPr="00140356" w:rsidRDefault="00140356" w:rsidP="00861A6E">
      <w:pPr>
        <w:ind w:right="-1" w:firstLine="709"/>
        <w:rPr>
          <w:szCs w:val="26"/>
        </w:rPr>
      </w:pPr>
      <w:r w:rsidRPr="00140356">
        <w:rPr>
          <w:szCs w:val="26"/>
        </w:rPr>
        <w:t xml:space="preserve">2. </w:t>
      </w:r>
      <w:r w:rsidR="008512DE">
        <w:rPr>
          <w:szCs w:val="26"/>
        </w:rPr>
        <w:t>О</w:t>
      </w:r>
      <w:r w:rsidR="008512DE" w:rsidRPr="00140356">
        <w:rPr>
          <w:szCs w:val="26"/>
        </w:rPr>
        <w:t xml:space="preserve">бнародовать </w:t>
      </w:r>
      <w:r w:rsidRPr="00140356">
        <w:rPr>
          <w:szCs w:val="26"/>
        </w:rPr>
        <w:t>настоящее постановление путём размещения в сети Интернет на официальном сайте Тихвинского района (http://tikhvin.org), в администрациях сельских поселений, в библиотеках муниципального учреждения «Тихвинская централизованная библиотечная система».</w:t>
      </w:r>
    </w:p>
    <w:p w:rsidR="00140356" w:rsidRPr="00140356" w:rsidRDefault="00140356" w:rsidP="00861A6E">
      <w:pPr>
        <w:ind w:right="-1" w:firstLine="709"/>
        <w:rPr>
          <w:szCs w:val="26"/>
        </w:rPr>
      </w:pPr>
      <w:r w:rsidRPr="00140356">
        <w:rPr>
          <w:szCs w:val="26"/>
        </w:rPr>
        <w:t xml:space="preserve">3. Настоящее постановление вступает в силу со дня, следующего за днем его официального </w:t>
      </w:r>
      <w:r w:rsidR="00FF174B">
        <w:rPr>
          <w:szCs w:val="26"/>
        </w:rPr>
        <w:t>обнародования</w:t>
      </w:r>
      <w:r w:rsidRPr="00140356">
        <w:rPr>
          <w:szCs w:val="26"/>
        </w:rPr>
        <w:t>.</w:t>
      </w:r>
    </w:p>
    <w:p w:rsidR="00140356" w:rsidRPr="00140356" w:rsidRDefault="00140356" w:rsidP="00861A6E">
      <w:pPr>
        <w:ind w:right="-1" w:firstLine="709"/>
        <w:rPr>
          <w:szCs w:val="26"/>
        </w:rPr>
      </w:pPr>
      <w:r w:rsidRPr="00140356">
        <w:rPr>
          <w:szCs w:val="26"/>
        </w:rPr>
        <w:t>4.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140356" w:rsidRPr="00140356" w:rsidRDefault="00140356" w:rsidP="00861A6E">
      <w:pPr>
        <w:ind w:right="-1"/>
        <w:rPr>
          <w:szCs w:val="26"/>
        </w:rPr>
      </w:pPr>
    </w:p>
    <w:p w:rsidR="00140356" w:rsidRPr="009A5AB1" w:rsidRDefault="00140356" w:rsidP="00861A6E">
      <w:pPr>
        <w:ind w:right="-1"/>
        <w:rPr>
          <w:sz w:val="26"/>
          <w:szCs w:val="26"/>
        </w:rPr>
      </w:pPr>
    </w:p>
    <w:p w:rsidR="00140356" w:rsidRPr="006F3F8C" w:rsidRDefault="0014035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40356" w:rsidRDefault="00140356" w:rsidP="00861A6E">
      <w:pPr>
        <w:ind w:right="-1"/>
        <w:rPr>
          <w:sz w:val="26"/>
          <w:szCs w:val="26"/>
        </w:rPr>
      </w:pPr>
    </w:p>
    <w:p w:rsidR="00140356" w:rsidRDefault="00140356" w:rsidP="00861A6E">
      <w:pPr>
        <w:ind w:right="-1"/>
        <w:rPr>
          <w:sz w:val="26"/>
          <w:szCs w:val="26"/>
        </w:rPr>
      </w:pPr>
    </w:p>
    <w:p w:rsidR="00140356" w:rsidRDefault="00140356" w:rsidP="00861A6E">
      <w:pPr>
        <w:ind w:right="-1"/>
        <w:rPr>
          <w:sz w:val="26"/>
          <w:szCs w:val="26"/>
        </w:rPr>
      </w:pPr>
    </w:p>
    <w:p w:rsidR="00140356" w:rsidRPr="009A5AB1" w:rsidRDefault="00140356" w:rsidP="00861A6E">
      <w:pPr>
        <w:ind w:right="-1"/>
        <w:rPr>
          <w:sz w:val="26"/>
          <w:szCs w:val="26"/>
        </w:rPr>
      </w:pPr>
    </w:p>
    <w:p w:rsidR="00140356" w:rsidRDefault="00140356" w:rsidP="00861A6E">
      <w:pPr>
        <w:ind w:right="-1"/>
        <w:rPr>
          <w:sz w:val="26"/>
          <w:szCs w:val="26"/>
        </w:rPr>
      </w:pPr>
    </w:p>
    <w:p w:rsidR="008512DE" w:rsidRDefault="008512DE" w:rsidP="00861A6E">
      <w:pPr>
        <w:ind w:right="-1"/>
        <w:rPr>
          <w:sz w:val="26"/>
          <w:szCs w:val="26"/>
        </w:rPr>
      </w:pPr>
    </w:p>
    <w:p w:rsidR="008512DE" w:rsidRDefault="008512DE" w:rsidP="00861A6E">
      <w:pPr>
        <w:ind w:right="-1"/>
        <w:rPr>
          <w:sz w:val="26"/>
          <w:szCs w:val="26"/>
        </w:rPr>
      </w:pPr>
    </w:p>
    <w:p w:rsidR="008512DE" w:rsidRDefault="008512DE" w:rsidP="00861A6E">
      <w:pPr>
        <w:ind w:right="-1"/>
        <w:rPr>
          <w:sz w:val="26"/>
          <w:szCs w:val="26"/>
        </w:rPr>
      </w:pPr>
    </w:p>
    <w:p w:rsidR="008512DE" w:rsidRPr="009A5AB1" w:rsidRDefault="008512DE" w:rsidP="00861A6E">
      <w:pPr>
        <w:ind w:right="-1"/>
        <w:rPr>
          <w:sz w:val="26"/>
          <w:szCs w:val="26"/>
        </w:rPr>
      </w:pPr>
    </w:p>
    <w:p w:rsidR="00140356" w:rsidRPr="0092046A" w:rsidRDefault="00140356" w:rsidP="00861A6E">
      <w:pPr>
        <w:ind w:right="-1"/>
        <w:rPr>
          <w:sz w:val="24"/>
          <w:szCs w:val="24"/>
        </w:rPr>
      </w:pPr>
      <w:r w:rsidRPr="0092046A">
        <w:rPr>
          <w:sz w:val="24"/>
          <w:szCs w:val="24"/>
        </w:rPr>
        <w:t>Соколова Татьяна Викторовна,</w:t>
      </w:r>
    </w:p>
    <w:p w:rsidR="00140356" w:rsidRPr="0092046A" w:rsidRDefault="00140356" w:rsidP="00861A6E">
      <w:pPr>
        <w:ind w:right="-1"/>
        <w:rPr>
          <w:sz w:val="24"/>
          <w:szCs w:val="24"/>
        </w:rPr>
      </w:pPr>
      <w:r w:rsidRPr="0092046A">
        <w:rPr>
          <w:sz w:val="24"/>
          <w:szCs w:val="24"/>
        </w:rPr>
        <w:t>75-593</w:t>
      </w:r>
    </w:p>
    <w:p w:rsidR="00140356" w:rsidRPr="009A5AB1" w:rsidRDefault="00140356" w:rsidP="00861A6E">
      <w:pPr>
        <w:spacing w:line="360" w:lineRule="auto"/>
        <w:rPr>
          <w:b/>
          <w:sz w:val="26"/>
          <w:szCs w:val="26"/>
        </w:rPr>
      </w:pPr>
    </w:p>
    <w:p w:rsidR="00140356" w:rsidRPr="00140356" w:rsidRDefault="00140356" w:rsidP="00861A6E">
      <w:pPr>
        <w:spacing w:line="360" w:lineRule="auto"/>
        <w:rPr>
          <w:b/>
          <w:i/>
          <w:sz w:val="18"/>
          <w:szCs w:val="18"/>
        </w:rPr>
      </w:pPr>
      <w:r w:rsidRPr="00140356">
        <w:rPr>
          <w:b/>
          <w:i/>
          <w:sz w:val="18"/>
          <w:szCs w:val="18"/>
        </w:rPr>
        <w:t>СОГЛАСОВАНО:</w:t>
      </w:r>
      <w:r w:rsidRPr="00140356">
        <w:rPr>
          <w:b/>
          <w:i/>
          <w:sz w:val="18"/>
          <w:szCs w:val="18"/>
        </w:rPr>
        <w:tab/>
      </w:r>
    </w:p>
    <w:tbl>
      <w:tblPr>
        <w:tblW w:w="9143" w:type="dxa"/>
        <w:tblLook w:val="04A0" w:firstRow="1" w:lastRow="0" w:firstColumn="1" w:lastColumn="0" w:noHBand="0" w:noVBand="1"/>
      </w:tblPr>
      <w:tblGrid>
        <w:gridCol w:w="5812"/>
        <w:gridCol w:w="971"/>
        <w:gridCol w:w="2360"/>
      </w:tblGrid>
      <w:tr w:rsidR="008952BD" w:rsidRPr="008952BD" w:rsidTr="008952BD">
        <w:tc>
          <w:tcPr>
            <w:tcW w:w="5812" w:type="dxa"/>
            <w:shd w:val="clear" w:color="auto" w:fill="auto"/>
            <w:hideMark/>
          </w:tcPr>
          <w:p w:rsidR="00824178" w:rsidRPr="008952BD" w:rsidRDefault="00824178" w:rsidP="008952BD">
            <w:pPr>
              <w:ind w:right="-1"/>
              <w:rPr>
                <w:i/>
                <w:sz w:val="18"/>
                <w:szCs w:val="18"/>
              </w:rPr>
            </w:pPr>
            <w:r w:rsidRPr="008952BD">
              <w:rPr>
                <w:i/>
                <w:sz w:val="18"/>
                <w:szCs w:val="18"/>
              </w:rPr>
              <w:t>И.о.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971" w:type="dxa"/>
            <w:shd w:val="clear" w:color="auto" w:fill="auto"/>
          </w:tcPr>
          <w:p w:rsidR="00824178" w:rsidRPr="008952BD" w:rsidRDefault="00824178" w:rsidP="008952BD">
            <w:pPr>
              <w:ind w:right="-1"/>
              <w:rPr>
                <w:i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hideMark/>
          </w:tcPr>
          <w:p w:rsidR="00824178" w:rsidRPr="008952BD" w:rsidRDefault="00824178" w:rsidP="008952BD">
            <w:pPr>
              <w:ind w:right="-1"/>
              <w:rPr>
                <w:i/>
                <w:sz w:val="18"/>
                <w:szCs w:val="18"/>
              </w:rPr>
            </w:pPr>
            <w:r w:rsidRPr="008952BD">
              <w:rPr>
                <w:i/>
                <w:sz w:val="18"/>
                <w:szCs w:val="18"/>
              </w:rPr>
              <w:t>Зеркова В.Н.</w:t>
            </w:r>
          </w:p>
        </w:tc>
      </w:tr>
      <w:tr w:rsidR="008952BD" w:rsidRPr="008952BD" w:rsidTr="008952BD">
        <w:tc>
          <w:tcPr>
            <w:tcW w:w="5812" w:type="dxa"/>
            <w:shd w:val="clear" w:color="auto" w:fill="auto"/>
            <w:hideMark/>
          </w:tcPr>
          <w:p w:rsidR="00824178" w:rsidRPr="008952BD" w:rsidRDefault="00824178" w:rsidP="008952BD">
            <w:pPr>
              <w:ind w:right="-1"/>
              <w:rPr>
                <w:i/>
                <w:sz w:val="18"/>
                <w:szCs w:val="18"/>
              </w:rPr>
            </w:pPr>
            <w:r w:rsidRPr="008952BD">
              <w:rPr>
                <w:i/>
                <w:sz w:val="18"/>
                <w:szCs w:val="18"/>
              </w:rPr>
              <w:t xml:space="preserve">Заведующий </w:t>
            </w:r>
            <w:r w:rsidRPr="008952BD">
              <w:rPr>
                <w:i/>
                <w:iCs/>
                <w:sz w:val="18"/>
                <w:szCs w:val="18"/>
              </w:rPr>
              <w:t>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971" w:type="dxa"/>
            <w:shd w:val="clear" w:color="auto" w:fill="auto"/>
          </w:tcPr>
          <w:p w:rsidR="00824178" w:rsidRPr="008952BD" w:rsidRDefault="00824178" w:rsidP="008952BD">
            <w:pPr>
              <w:ind w:right="-1"/>
              <w:rPr>
                <w:i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hideMark/>
          </w:tcPr>
          <w:p w:rsidR="00824178" w:rsidRPr="008952BD" w:rsidRDefault="00824178" w:rsidP="008952BD">
            <w:pPr>
              <w:ind w:right="-1"/>
              <w:rPr>
                <w:i/>
                <w:sz w:val="18"/>
                <w:szCs w:val="18"/>
              </w:rPr>
            </w:pPr>
            <w:r w:rsidRPr="008952BD">
              <w:rPr>
                <w:i/>
                <w:sz w:val="18"/>
                <w:szCs w:val="18"/>
              </w:rPr>
              <w:t>Кузьмина И.В.</w:t>
            </w:r>
          </w:p>
        </w:tc>
      </w:tr>
      <w:tr w:rsidR="008952BD" w:rsidRPr="008952BD" w:rsidTr="008952BD">
        <w:tc>
          <w:tcPr>
            <w:tcW w:w="5812" w:type="dxa"/>
            <w:shd w:val="clear" w:color="auto" w:fill="auto"/>
            <w:hideMark/>
          </w:tcPr>
          <w:p w:rsidR="00824178" w:rsidRPr="008952BD" w:rsidRDefault="00824178" w:rsidP="008952BD">
            <w:pPr>
              <w:ind w:right="-1"/>
              <w:rPr>
                <w:i/>
                <w:sz w:val="18"/>
                <w:szCs w:val="18"/>
              </w:rPr>
            </w:pPr>
            <w:r w:rsidRPr="008952BD">
              <w:rPr>
                <w:i/>
                <w:sz w:val="18"/>
                <w:szCs w:val="18"/>
              </w:rPr>
              <w:t>Заведующий отделом информационного обеспечения</w:t>
            </w:r>
          </w:p>
        </w:tc>
        <w:tc>
          <w:tcPr>
            <w:tcW w:w="971" w:type="dxa"/>
            <w:shd w:val="clear" w:color="auto" w:fill="auto"/>
          </w:tcPr>
          <w:p w:rsidR="00824178" w:rsidRPr="008952BD" w:rsidRDefault="00824178" w:rsidP="008952BD">
            <w:pPr>
              <w:ind w:right="-1"/>
              <w:rPr>
                <w:i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hideMark/>
          </w:tcPr>
          <w:p w:rsidR="00824178" w:rsidRPr="008952BD" w:rsidRDefault="00824178" w:rsidP="008952BD">
            <w:pPr>
              <w:ind w:right="-1"/>
              <w:rPr>
                <w:i/>
                <w:sz w:val="18"/>
                <w:szCs w:val="18"/>
              </w:rPr>
            </w:pPr>
            <w:r w:rsidRPr="008952BD">
              <w:rPr>
                <w:i/>
                <w:sz w:val="18"/>
                <w:szCs w:val="18"/>
              </w:rPr>
              <w:t>Васильева Е.Ю.</w:t>
            </w:r>
          </w:p>
        </w:tc>
      </w:tr>
      <w:tr w:rsidR="008952BD" w:rsidRPr="008952BD" w:rsidTr="008952BD">
        <w:tc>
          <w:tcPr>
            <w:tcW w:w="5812" w:type="dxa"/>
            <w:shd w:val="clear" w:color="auto" w:fill="auto"/>
            <w:hideMark/>
          </w:tcPr>
          <w:p w:rsidR="00824178" w:rsidRPr="008952BD" w:rsidRDefault="00824178" w:rsidP="008952BD">
            <w:pPr>
              <w:ind w:right="-1"/>
              <w:rPr>
                <w:i/>
                <w:sz w:val="18"/>
                <w:szCs w:val="18"/>
              </w:rPr>
            </w:pPr>
            <w:r w:rsidRPr="008952BD">
              <w:rPr>
                <w:i/>
                <w:sz w:val="18"/>
                <w:szCs w:val="18"/>
              </w:rPr>
              <w:t>И.о. зав. общим отделом</w:t>
            </w:r>
          </w:p>
        </w:tc>
        <w:tc>
          <w:tcPr>
            <w:tcW w:w="971" w:type="dxa"/>
            <w:shd w:val="clear" w:color="auto" w:fill="auto"/>
          </w:tcPr>
          <w:p w:rsidR="00824178" w:rsidRPr="008952BD" w:rsidRDefault="00824178" w:rsidP="008952BD">
            <w:pPr>
              <w:ind w:right="-1"/>
              <w:rPr>
                <w:i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hideMark/>
          </w:tcPr>
          <w:p w:rsidR="00824178" w:rsidRPr="008952BD" w:rsidRDefault="00824178" w:rsidP="008952BD">
            <w:pPr>
              <w:ind w:right="-1"/>
              <w:rPr>
                <w:i/>
                <w:sz w:val="18"/>
                <w:szCs w:val="18"/>
              </w:rPr>
            </w:pPr>
            <w:r w:rsidRPr="008952BD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  <w:tr w:rsidR="008952BD" w:rsidRPr="008952BD" w:rsidTr="008952BD">
        <w:tc>
          <w:tcPr>
            <w:tcW w:w="5812" w:type="dxa"/>
            <w:shd w:val="clear" w:color="auto" w:fill="auto"/>
            <w:hideMark/>
          </w:tcPr>
          <w:p w:rsidR="00824178" w:rsidRPr="008952BD" w:rsidRDefault="00824178" w:rsidP="008952BD">
            <w:pPr>
              <w:ind w:right="-1"/>
              <w:rPr>
                <w:i/>
                <w:sz w:val="18"/>
                <w:szCs w:val="18"/>
              </w:rPr>
            </w:pPr>
            <w:r w:rsidRPr="008952BD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971" w:type="dxa"/>
            <w:shd w:val="clear" w:color="auto" w:fill="auto"/>
          </w:tcPr>
          <w:p w:rsidR="00824178" w:rsidRPr="008952BD" w:rsidRDefault="00824178" w:rsidP="008952BD">
            <w:pPr>
              <w:ind w:right="-1"/>
              <w:rPr>
                <w:i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hideMark/>
          </w:tcPr>
          <w:p w:rsidR="00824178" w:rsidRPr="008952BD" w:rsidRDefault="00824178" w:rsidP="008952BD">
            <w:pPr>
              <w:ind w:right="-1"/>
              <w:rPr>
                <w:i/>
                <w:sz w:val="18"/>
                <w:szCs w:val="18"/>
              </w:rPr>
            </w:pPr>
            <w:r w:rsidRPr="008952BD">
              <w:rPr>
                <w:i/>
                <w:sz w:val="18"/>
                <w:szCs w:val="18"/>
              </w:rPr>
              <w:t>Максимов В.В.</w:t>
            </w:r>
          </w:p>
        </w:tc>
      </w:tr>
    </w:tbl>
    <w:p w:rsidR="00824178" w:rsidRDefault="00824178" w:rsidP="00861A6E">
      <w:pPr>
        <w:spacing w:line="360" w:lineRule="auto"/>
        <w:rPr>
          <w:b/>
          <w:i/>
          <w:sz w:val="18"/>
          <w:szCs w:val="18"/>
        </w:rPr>
      </w:pPr>
    </w:p>
    <w:p w:rsidR="00824178" w:rsidRDefault="00824178" w:rsidP="00861A6E">
      <w:pPr>
        <w:spacing w:line="360" w:lineRule="auto"/>
        <w:rPr>
          <w:b/>
          <w:i/>
          <w:sz w:val="18"/>
          <w:szCs w:val="18"/>
        </w:rPr>
      </w:pPr>
    </w:p>
    <w:p w:rsidR="00140356" w:rsidRPr="00140356" w:rsidRDefault="00140356" w:rsidP="00861A6E">
      <w:pPr>
        <w:spacing w:line="360" w:lineRule="auto"/>
        <w:rPr>
          <w:b/>
          <w:i/>
          <w:sz w:val="18"/>
          <w:szCs w:val="18"/>
        </w:rPr>
      </w:pPr>
      <w:r w:rsidRPr="00140356">
        <w:rPr>
          <w:b/>
          <w:i/>
          <w:sz w:val="18"/>
          <w:szCs w:val="18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05"/>
        <w:gridCol w:w="27"/>
        <w:gridCol w:w="429"/>
        <w:gridCol w:w="25"/>
        <w:gridCol w:w="2261"/>
      </w:tblGrid>
      <w:tr w:rsidR="00140356" w:rsidRPr="00140356" w:rsidTr="008B1317">
        <w:tc>
          <w:tcPr>
            <w:tcW w:w="3607" w:type="pct"/>
            <w:gridSpan w:val="2"/>
            <w:hideMark/>
          </w:tcPr>
          <w:p w:rsidR="00140356" w:rsidRPr="00140356" w:rsidRDefault="00140356" w:rsidP="008B1317">
            <w:pPr>
              <w:rPr>
                <w:i/>
                <w:sz w:val="18"/>
                <w:szCs w:val="18"/>
              </w:rPr>
            </w:pPr>
            <w:r w:rsidRPr="00140356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33" w:type="pct"/>
            <w:gridSpan w:val="2"/>
            <w:hideMark/>
          </w:tcPr>
          <w:p w:rsidR="00140356" w:rsidRPr="00140356" w:rsidRDefault="00140356" w:rsidP="008B1317">
            <w:pPr>
              <w:rPr>
                <w:i/>
                <w:sz w:val="18"/>
                <w:szCs w:val="18"/>
              </w:rPr>
            </w:pPr>
            <w:r w:rsidRPr="0014035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60" w:type="pct"/>
          </w:tcPr>
          <w:p w:rsidR="00140356" w:rsidRPr="00140356" w:rsidRDefault="00140356" w:rsidP="008B1317">
            <w:pPr>
              <w:rPr>
                <w:i/>
                <w:sz w:val="18"/>
                <w:szCs w:val="18"/>
              </w:rPr>
            </w:pPr>
          </w:p>
        </w:tc>
      </w:tr>
      <w:tr w:rsidR="00140356" w:rsidRPr="00140356" w:rsidTr="008B1317">
        <w:tc>
          <w:tcPr>
            <w:tcW w:w="3607" w:type="pct"/>
            <w:gridSpan w:val="2"/>
          </w:tcPr>
          <w:p w:rsidR="00140356" w:rsidRPr="00140356" w:rsidRDefault="00140356" w:rsidP="008B1317">
            <w:pPr>
              <w:rPr>
                <w:i/>
                <w:sz w:val="18"/>
                <w:szCs w:val="18"/>
              </w:rPr>
            </w:pPr>
            <w:r w:rsidRPr="00140356">
              <w:rPr>
                <w:i/>
                <w:sz w:val="18"/>
                <w:szCs w:val="18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33" w:type="pct"/>
            <w:gridSpan w:val="2"/>
          </w:tcPr>
          <w:p w:rsidR="00140356" w:rsidRPr="00140356" w:rsidRDefault="00140356" w:rsidP="008B1317">
            <w:pPr>
              <w:rPr>
                <w:i/>
                <w:sz w:val="18"/>
                <w:szCs w:val="18"/>
              </w:rPr>
            </w:pPr>
          </w:p>
          <w:p w:rsidR="00140356" w:rsidRPr="00140356" w:rsidRDefault="00140356" w:rsidP="008B1317">
            <w:pPr>
              <w:rPr>
                <w:i/>
                <w:sz w:val="18"/>
                <w:szCs w:val="18"/>
              </w:rPr>
            </w:pPr>
            <w:r w:rsidRPr="0014035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60" w:type="pct"/>
          </w:tcPr>
          <w:p w:rsidR="00140356" w:rsidRPr="00140356" w:rsidRDefault="00140356" w:rsidP="008B1317">
            <w:pPr>
              <w:rPr>
                <w:i/>
                <w:sz w:val="18"/>
                <w:szCs w:val="18"/>
              </w:rPr>
            </w:pPr>
          </w:p>
        </w:tc>
      </w:tr>
      <w:tr w:rsidR="00140356" w:rsidRPr="00140356" w:rsidTr="008B1317">
        <w:tc>
          <w:tcPr>
            <w:tcW w:w="3607" w:type="pct"/>
            <w:gridSpan w:val="2"/>
          </w:tcPr>
          <w:p w:rsidR="00140356" w:rsidRPr="00140356" w:rsidRDefault="00140356" w:rsidP="008B1317">
            <w:pPr>
              <w:rPr>
                <w:i/>
                <w:sz w:val="18"/>
                <w:szCs w:val="18"/>
              </w:rPr>
            </w:pPr>
            <w:r w:rsidRPr="00140356">
              <w:rPr>
                <w:i/>
                <w:sz w:val="18"/>
                <w:szCs w:val="18"/>
              </w:rPr>
              <w:t>Общий отдел</w:t>
            </w:r>
          </w:p>
        </w:tc>
        <w:tc>
          <w:tcPr>
            <w:tcW w:w="233" w:type="pct"/>
            <w:gridSpan w:val="2"/>
          </w:tcPr>
          <w:p w:rsidR="00140356" w:rsidRPr="00140356" w:rsidRDefault="00140356" w:rsidP="008B1317">
            <w:pPr>
              <w:rPr>
                <w:i/>
                <w:sz w:val="18"/>
                <w:szCs w:val="18"/>
              </w:rPr>
            </w:pPr>
            <w:r w:rsidRPr="0014035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60" w:type="pct"/>
          </w:tcPr>
          <w:p w:rsidR="00140356" w:rsidRPr="00140356" w:rsidRDefault="00140356" w:rsidP="008B1317">
            <w:pPr>
              <w:rPr>
                <w:i/>
                <w:sz w:val="18"/>
                <w:szCs w:val="18"/>
              </w:rPr>
            </w:pPr>
          </w:p>
        </w:tc>
      </w:tr>
      <w:tr w:rsidR="00140356" w:rsidRPr="00140356" w:rsidTr="008B1317">
        <w:tc>
          <w:tcPr>
            <w:tcW w:w="3607" w:type="pct"/>
            <w:gridSpan w:val="2"/>
          </w:tcPr>
          <w:p w:rsidR="00140356" w:rsidRPr="00140356" w:rsidRDefault="00140356" w:rsidP="008B1317">
            <w:pPr>
              <w:rPr>
                <w:i/>
                <w:sz w:val="18"/>
                <w:szCs w:val="18"/>
              </w:rPr>
            </w:pPr>
            <w:r w:rsidRPr="00140356">
              <w:rPr>
                <w:i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233" w:type="pct"/>
            <w:gridSpan w:val="2"/>
          </w:tcPr>
          <w:p w:rsidR="00140356" w:rsidRPr="00140356" w:rsidRDefault="00140356" w:rsidP="008B1317">
            <w:pPr>
              <w:rPr>
                <w:i/>
                <w:sz w:val="18"/>
                <w:szCs w:val="18"/>
              </w:rPr>
            </w:pPr>
            <w:r w:rsidRPr="00140356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60" w:type="pct"/>
          </w:tcPr>
          <w:p w:rsidR="00140356" w:rsidRPr="00140356" w:rsidRDefault="00140356" w:rsidP="008B1317">
            <w:pPr>
              <w:rPr>
                <w:i/>
                <w:sz w:val="18"/>
                <w:szCs w:val="18"/>
              </w:rPr>
            </w:pPr>
          </w:p>
        </w:tc>
      </w:tr>
      <w:tr w:rsidR="00140356" w:rsidRPr="00140356" w:rsidTr="008B1317">
        <w:tc>
          <w:tcPr>
            <w:tcW w:w="3607" w:type="pct"/>
            <w:gridSpan w:val="2"/>
          </w:tcPr>
          <w:p w:rsidR="00140356" w:rsidRPr="00140356" w:rsidRDefault="00140356" w:rsidP="008B1317">
            <w:pPr>
              <w:rPr>
                <w:i/>
                <w:sz w:val="18"/>
                <w:szCs w:val="18"/>
              </w:rPr>
            </w:pPr>
            <w:r w:rsidRPr="00140356">
              <w:rPr>
                <w:i/>
                <w:sz w:val="18"/>
                <w:szCs w:val="18"/>
              </w:rPr>
              <w:t>МУ «ТЦБС»</w:t>
            </w:r>
          </w:p>
        </w:tc>
        <w:tc>
          <w:tcPr>
            <w:tcW w:w="233" w:type="pct"/>
            <w:gridSpan w:val="2"/>
          </w:tcPr>
          <w:p w:rsidR="00140356" w:rsidRPr="00140356" w:rsidRDefault="00140356" w:rsidP="008B1317">
            <w:pPr>
              <w:rPr>
                <w:i/>
                <w:sz w:val="18"/>
                <w:szCs w:val="18"/>
              </w:rPr>
            </w:pPr>
            <w:r w:rsidRPr="0014035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60" w:type="pct"/>
          </w:tcPr>
          <w:p w:rsidR="00140356" w:rsidRPr="00140356" w:rsidRDefault="00140356" w:rsidP="008B1317">
            <w:pPr>
              <w:rPr>
                <w:i/>
                <w:sz w:val="18"/>
                <w:szCs w:val="18"/>
              </w:rPr>
            </w:pPr>
          </w:p>
        </w:tc>
      </w:tr>
      <w:tr w:rsidR="00140356" w:rsidRPr="00140356" w:rsidTr="0014035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593" w:type="pct"/>
            <w:tcBorders>
              <w:left w:val="nil"/>
              <w:bottom w:val="nil"/>
              <w:right w:val="nil"/>
            </w:tcBorders>
            <w:hideMark/>
          </w:tcPr>
          <w:p w:rsidR="00140356" w:rsidRPr="00140356" w:rsidRDefault="00140356" w:rsidP="008B1317">
            <w:pPr>
              <w:rPr>
                <w:b/>
                <w:i/>
                <w:sz w:val="18"/>
                <w:szCs w:val="18"/>
              </w:rPr>
            </w:pPr>
            <w:r w:rsidRPr="00140356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34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140356" w:rsidRPr="00140356" w:rsidRDefault="00140356" w:rsidP="0020464B">
            <w:pPr>
              <w:rPr>
                <w:b/>
                <w:i/>
                <w:sz w:val="18"/>
                <w:szCs w:val="18"/>
              </w:rPr>
            </w:pPr>
            <w:r w:rsidRPr="00140356">
              <w:rPr>
                <w:b/>
                <w:i/>
                <w:sz w:val="18"/>
                <w:szCs w:val="18"/>
              </w:rPr>
              <w:t>1</w:t>
            </w:r>
            <w:r w:rsidR="0020464B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73" w:type="pct"/>
            <w:gridSpan w:val="2"/>
            <w:tcBorders>
              <w:left w:val="nil"/>
              <w:bottom w:val="nil"/>
              <w:right w:val="nil"/>
            </w:tcBorders>
          </w:tcPr>
          <w:p w:rsidR="00140356" w:rsidRPr="00140356" w:rsidRDefault="00140356" w:rsidP="008B1317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140356" w:rsidRPr="00861A6E" w:rsidRDefault="00140356" w:rsidP="008431FE">
      <w:pPr>
        <w:ind w:right="-1"/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18" w:rsidRDefault="00A57518" w:rsidP="00AF6855">
      <w:r>
        <w:separator/>
      </w:r>
    </w:p>
  </w:endnote>
  <w:endnote w:type="continuationSeparator" w:id="0">
    <w:p w:rsidR="00A57518" w:rsidRDefault="00A57518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18" w:rsidRDefault="00A57518" w:rsidP="00AF6855">
      <w:r>
        <w:separator/>
      </w:r>
    </w:p>
  </w:footnote>
  <w:footnote w:type="continuationSeparator" w:id="0">
    <w:p w:rsidR="00A57518" w:rsidRDefault="00A57518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1661E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AAF"/>
    <w:rsid w:val="000478EB"/>
    <w:rsid w:val="000A4C8B"/>
    <w:rsid w:val="000E78DD"/>
    <w:rsid w:val="000F1A02"/>
    <w:rsid w:val="00137667"/>
    <w:rsid w:val="00140356"/>
    <w:rsid w:val="001464B2"/>
    <w:rsid w:val="001A2440"/>
    <w:rsid w:val="001B4F8D"/>
    <w:rsid w:val="001E3AAF"/>
    <w:rsid w:val="001F265D"/>
    <w:rsid w:val="0020464B"/>
    <w:rsid w:val="00223CAC"/>
    <w:rsid w:val="00285D0C"/>
    <w:rsid w:val="002A2B11"/>
    <w:rsid w:val="002F22EB"/>
    <w:rsid w:val="0031661E"/>
    <w:rsid w:val="00326996"/>
    <w:rsid w:val="0043001D"/>
    <w:rsid w:val="004914DD"/>
    <w:rsid w:val="004E40EC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24178"/>
    <w:rsid w:val="00841230"/>
    <w:rsid w:val="008512DE"/>
    <w:rsid w:val="008952BD"/>
    <w:rsid w:val="008A3858"/>
    <w:rsid w:val="00914CBA"/>
    <w:rsid w:val="009840BA"/>
    <w:rsid w:val="009847E6"/>
    <w:rsid w:val="00A03876"/>
    <w:rsid w:val="00A13C7B"/>
    <w:rsid w:val="00A57518"/>
    <w:rsid w:val="00AE1A2A"/>
    <w:rsid w:val="00AF6855"/>
    <w:rsid w:val="00B52D22"/>
    <w:rsid w:val="00B83D8D"/>
    <w:rsid w:val="00B95FEE"/>
    <w:rsid w:val="00BF2B0B"/>
    <w:rsid w:val="00D368DC"/>
    <w:rsid w:val="00D97342"/>
    <w:rsid w:val="00F4320C"/>
    <w:rsid w:val="00F71B7A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79D8B"/>
  <w15:chartTrackingRefBased/>
  <w15:docId w15:val="{F07C7697-241B-419B-BA6A-2F0ECDB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3D1CEEFE2EF8FB87BE3E8EFFB1D0CED282BFEDF48E41ED2E980A7055D77B0E5C28BE82876BD5419DBA502E2B4FE3D51BF83856C1C1lA03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157</TotalTime>
  <Pages>6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2023-04-06T11:47:00Z</cp:lastPrinted>
  <dcterms:created xsi:type="dcterms:W3CDTF">2023-04-04T06:34:00Z</dcterms:created>
  <dcterms:modified xsi:type="dcterms:W3CDTF">2023-04-06T11:47:00Z</dcterms:modified>
</cp:coreProperties>
</file>