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04C57">
      <w:pPr>
        <w:tabs>
          <w:tab w:val="left" w:pos="567"/>
          <w:tab w:val="left" w:pos="3686"/>
        </w:tabs>
      </w:pPr>
      <w:r>
        <w:tab/>
        <w:t>12 апреля 2022 г.</w:t>
      </w:r>
      <w:r>
        <w:tab/>
        <w:t>01-697-а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D777A" w:rsidTr="002D77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777A" w:rsidRDefault="005F5F05" w:rsidP="00B52D22">
            <w:pPr>
              <w:rPr>
                <w:b/>
                <w:sz w:val="24"/>
                <w:szCs w:val="24"/>
              </w:rPr>
            </w:pPr>
            <w:r w:rsidRPr="002D777A">
              <w:rPr>
                <w:color w:val="000000"/>
                <w:sz w:val="24"/>
              </w:rPr>
              <w:t>О проведении мероприятий по благоустройству территорий населенных пунктов Тихвинского района</w:t>
            </w:r>
          </w:p>
        </w:tc>
      </w:tr>
      <w:tr w:rsidR="005F5F05" w:rsidRPr="002D777A" w:rsidTr="002D77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F05" w:rsidRPr="002D777A" w:rsidRDefault="00204C57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F5F05" w:rsidRPr="005F5F05" w:rsidRDefault="005F5F05" w:rsidP="005F5F05">
      <w:pPr>
        <w:rPr>
          <w:sz w:val="24"/>
          <w:szCs w:val="22"/>
        </w:rPr>
      </w:pP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пунктом 19 статьи 14 части 1 Федерального закона от 6 октября 2003 года №131-ФЗ «Об общих принципах организации местного самоуправления в Российской Федерации» и в целях повышения уровня благоустройства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1. </w:t>
      </w:r>
      <w:r w:rsidRPr="005F5F05">
        <w:rPr>
          <w:sz w:val="27"/>
          <w:szCs w:val="27"/>
        </w:rPr>
        <w:t xml:space="preserve">Провести </w:t>
      </w:r>
      <w:r w:rsidRPr="005F5F05">
        <w:rPr>
          <w:color w:val="000000"/>
          <w:sz w:val="27"/>
          <w:szCs w:val="27"/>
        </w:rPr>
        <w:t xml:space="preserve">мероприятия по благоустройству территорий населенных пунктов Тихвинского района с 23 апреля 2022 года по 13 июня 2022 года. </w:t>
      </w:r>
    </w:p>
    <w:p w:rsidR="005F5F05" w:rsidRPr="005F5F05" w:rsidRDefault="005F5F05" w:rsidP="005F5F05">
      <w:pPr>
        <w:ind w:firstLine="720"/>
        <w:rPr>
          <w:sz w:val="27"/>
          <w:szCs w:val="27"/>
        </w:rPr>
      </w:pPr>
      <w:r w:rsidRPr="005F5F05">
        <w:rPr>
          <w:sz w:val="27"/>
          <w:szCs w:val="27"/>
        </w:rPr>
        <w:t xml:space="preserve">2. Образовать штаб по благоустройству территорий населенных пунктов </w:t>
      </w:r>
      <w:r w:rsidRPr="005F5F05">
        <w:rPr>
          <w:color w:val="000000"/>
          <w:sz w:val="27"/>
          <w:szCs w:val="27"/>
        </w:rPr>
        <w:t xml:space="preserve">Тихвинского района </w:t>
      </w:r>
      <w:r w:rsidRPr="005F5F05">
        <w:rPr>
          <w:sz w:val="27"/>
          <w:szCs w:val="27"/>
        </w:rPr>
        <w:t xml:space="preserve">в составе согласно приложению. </w:t>
      </w:r>
    </w:p>
    <w:p w:rsidR="005F5F05" w:rsidRPr="005F5F05" w:rsidRDefault="005F5F05" w:rsidP="005F5F05">
      <w:pPr>
        <w:ind w:firstLine="720"/>
        <w:rPr>
          <w:sz w:val="27"/>
          <w:szCs w:val="27"/>
        </w:rPr>
      </w:pPr>
      <w:r w:rsidRPr="005F5F05">
        <w:rPr>
          <w:sz w:val="27"/>
          <w:szCs w:val="27"/>
        </w:rPr>
        <w:t xml:space="preserve">3. Штабу по благоустройству обеспечить координацию выполнения мероприятий по благоустройству территории населенных пунктов Тихвинского городского поселения и контроль за их выполнением. 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4. Комитету жилищно-коммунального хозяйства администрации Тихвинского района представить для утверждения перечень закрепления по уборке территории Тихвинского района за предприятиями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спорта, и после утверждения довести данную информацию до организаций.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5. С целью организации проведения мероприятий по благоустройству рекомендовать: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5.1. главам администраций сельских поселений, председателям инициативных комиссий и общественных советов организовать жителей населённых пунктов на участие в мероприятиях по благоустройству;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5.2. жителям города Тихвин и сельских населенных пунктов принять активное участие в организации и проведении мероприятий по благоустрой</w:t>
      </w:r>
      <w:r w:rsidRPr="005F5F05">
        <w:rPr>
          <w:color w:val="000000"/>
          <w:sz w:val="27"/>
          <w:szCs w:val="27"/>
        </w:rPr>
        <w:lastRenderedPageBreak/>
        <w:t>ству территории общего пользования, прилегающих к индивидуальным и многоквартирным домам от мусора, твердых коммунальных отходов и несанкционированных свалок;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5.3. предприятиям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спорта: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- убрать территории общего пользования, прилегающие к объектам организаций, учреждений, предприятий, </w:t>
      </w:r>
      <w:r w:rsidRPr="005F5F05">
        <w:rPr>
          <w:sz w:val="27"/>
          <w:szCs w:val="27"/>
        </w:rPr>
        <w:t>а также территории, закрепляемые комитетом ЖКХ для проведения уборки,</w:t>
      </w:r>
      <w:r w:rsidRPr="005F5F05">
        <w:rPr>
          <w:color w:val="000000"/>
          <w:sz w:val="27"/>
          <w:szCs w:val="27"/>
        </w:rPr>
        <w:t xml:space="preserve"> от мусора, сухой травы, поросли дикорастущего кустарника и обеспечить их отгрузку для вывоза мусора с убранных территорий на полигон ТКО;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5.4. управляющим компаниям и товариществам собственников жилья: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- информировать жителей многоквартирных домов о проведении </w:t>
      </w:r>
      <w:r w:rsidRPr="005F5F05">
        <w:rPr>
          <w:sz w:val="27"/>
          <w:szCs w:val="27"/>
        </w:rPr>
        <w:t>мероприятий</w:t>
      </w:r>
      <w:r w:rsidRPr="005F5F05">
        <w:rPr>
          <w:color w:val="000000"/>
          <w:sz w:val="27"/>
          <w:szCs w:val="27"/>
        </w:rPr>
        <w:t xml:space="preserve"> по благоустройству территорий населенных пунктов поселений Тихвинского района;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- назначить ответственных лиц за организацию </w:t>
      </w:r>
      <w:r w:rsidRPr="005F5F05">
        <w:rPr>
          <w:sz w:val="27"/>
          <w:szCs w:val="27"/>
        </w:rPr>
        <w:t>мероприятий</w:t>
      </w:r>
      <w:r w:rsidRPr="005F5F05">
        <w:rPr>
          <w:color w:val="000000"/>
          <w:sz w:val="27"/>
          <w:szCs w:val="27"/>
        </w:rPr>
        <w:t xml:space="preserve"> по благоустройству территорий, прилегающих к определенным многоквартирным домам;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- определить мероприятия, которые необходимо выполнить при проведении месячника;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- обеспечить участников </w:t>
      </w:r>
      <w:r w:rsidRPr="005F5F05">
        <w:rPr>
          <w:sz w:val="27"/>
          <w:szCs w:val="27"/>
        </w:rPr>
        <w:t>мероприятий</w:t>
      </w:r>
      <w:r w:rsidRPr="005F5F05">
        <w:rPr>
          <w:color w:val="000000"/>
          <w:sz w:val="27"/>
          <w:szCs w:val="27"/>
        </w:rPr>
        <w:t xml:space="preserve"> необходимым инвентарем, вывозку мусора и оказать содействие жителям в выполнении запланированных мероприятий;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5.5. организациям, оказывающим услуги по сбору и вывозу твердых бытовых отходов, а также организациям, оказывающим транспортные услуги, в период проведения месячника: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- оказать содействие в предоставлении транспорта для транспортировки мусора, собранного на </w:t>
      </w:r>
      <w:r w:rsidRPr="005F5F05">
        <w:rPr>
          <w:sz w:val="27"/>
          <w:szCs w:val="27"/>
        </w:rPr>
        <w:t>мероприятиях</w:t>
      </w:r>
      <w:r w:rsidRPr="005F5F05">
        <w:rPr>
          <w:color w:val="000000"/>
          <w:sz w:val="27"/>
          <w:szCs w:val="27"/>
        </w:rPr>
        <w:t xml:space="preserve"> в общественных местах;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- обеспечить сбор мусора, доставку и прием его на полигон твердых коммунальных отходов;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 xml:space="preserve">5.6. средствам массовой информации Тихвинского района информировать жителей о планируемых </w:t>
      </w:r>
      <w:r w:rsidRPr="005F5F05">
        <w:rPr>
          <w:sz w:val="27"/>
          <w:szCs w:val="27"/>
        </w:rPr>
        <w:t>мероприятиях</w:t>
      </w:r>
      <w:r w:rsidRPr="005F5F05">
        <w:rPr>
          <w:color w:val="000000"/>
          <w:sz w:val="27"/>
          <w:szCs w:val="27"/>
        </w:rPr>
        <w:t>.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6.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5F5F05" w:rsidRPr="005F5F05" w:rsidRDefault="005F5F05" w:rsidP="005F5F05">
      <w:pPr>
        <w:ind w:firstLine="720"/>
        <w:rPr>
          <w:color w:val="000000"/>
          <w:sz w:val="27"/>
          <w:szCs w:val="27"/>
        </w:rPr>
      </w:pPr>
      <w:r w:rsidRPr="005F5F05">
        <w:rPr>
          <w:color w:val="000000"/>
          <w:sz w:val="27"/>
          <w:szCs w:val="27"/>
        </w:rPr>
        <w:t>7. 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5F5F05" w:rsidRDefault="005F5F05" w:rsidP="00497271">
      <w:pPr>
        <w:ind w:firstLine="225"/>
        <w:rPr>
          <w:color w:val="000000"/>
          <w:sz w:val="27"/>
          <w:szCs w:val="27"/>
        </w:rPr>
      </w:pPr>
    </w:p>
    <w:p w:rsidR="005F5F05" w:rsidRPr="005F5F05" w:rsidRDefault="005F5F05" w:rsidP="00497271">
      <w:pPr>
        <w:ind w:firstLine="225"/>
        <w:rPr>
          <w:color w:val="000000"/>
          <w:sz w:val="27"/>
          <w:szCs w:val="27"/>
        </w:rPr>
      </w:pPr>
    </w:p>
    <w:p w:rsidR="005F5F05" w:rsidRPr="005F5F05" w:rsidRDefault="005F5F05" w:rsidP="006F3F8C">
      <w:pPr>
        <w:rPr>
          <w:sz w:val="27"/>
          <w:szCs w:val="27"/>
        </w:rPr>
      </w:pPr>
      <w:r w:rsidRPr="005F5F05">
        <w:rPr>
          <w:sz w:val="27"/>
          <w:szCs w:val="27"/>
        </w:rPr>
        <w:t xml:space="preserve">Глава администрации </w:t>
      </w:r>
      <w:r w:rsidRPr="005F5F05">
        <w:rPr>
          <w:sz w:val="27"/>
          <w:szCs w:val="27"/>
        </w:rPr>
        <w:tab/>
      </w:r>
      <w:r w:rsidRPr="005F5F05">
        <w:rPr>
          <w:sz w:val="27"/>
          <w:szCs w:val="27"/>
        </w:rPr>
        <w:tab/>
      </w:r>
      <w:r w:rsidRPr="005F5F05">
        <w:rPr>
          <w:sz w:val="27"/>
          <w:szCs w:val="27"/>
        </w:rPr>
        <w:tab/>
      </w:r>
      <w:r w:rsidRPr="005F5F05">
        <w:rPr>
          <w:sz w:val="27"/>
          <w:szCs w:val="27"/>
        </w:rPr>
        <w:tab/>
      </w:r>
      <w:r w:rsidRPr="005F5F05">
        <w:rPr>
          <w:sz w:val="27"/>
          <w:szCs w:val="27"/>
        </w:rPr>
        <w:tab/>
      </w:r>
      <w:r w:rsidRPr="005F5F05">
        <w:rPr>
          <w:sz w:val="27"/>
          <w:szCs w:val="27"/>
        </w:rPr>
        <w:tab/>
        <w:t xml:space="preserve">   </w:t>
      </w:r>
      <w:r w:rsidRPr="005F5F05">
        <w:rPr>
          <w:sz w:val="27"/>
          <w:szCs w:val="27"/>
        </w:rPr>
        <w:tab/>
        <w:t xml:space="preserve">   Ю.А. Наумов </w:t>
      </w:r>
    </w:p>
    <w:p w:rsidR="005F5F05" w:rsidRPr="005F5F05" w:rsidRDefault="005F5F05" w:rsidP="00497271">
      <w:pPr>
        <w:ind w:firstLine="225"/>
        <w:rPr>
          <w:color w:val="000000"/>
          <w:sz w:val="27"/>
          <w:szCs w:val="27"/>
        </w:rPr>
      </w:pPr>
    </w:p>
    <w:p w:rsidR="005F5F05" w:rsidRPr="005F5F05" w:rsidRDefault="005F5F05" w:rsidP="00497271">
      <w:pPr>
        <w:ind w:firstLine="225"/>
        <w:rPr>
          <w:color w:val="000000"/>
          <w:sz w:val="40"/>
        </w:rPr>
      </w:pPr>
    </w:p>
    <w:p w:rsidR="005F5F05" w:rsidRPr="005F5F05" w:rsidRDefault="005F5F05" w:rsidP="00497271">
      <w:pPr>
        <w:rPr>
          <w:sz w:val="24"/>
          <w:szCs w:val="18"/>
        </w:rPr>
      </w:pPr>
      <w:proofErr w:type="spellStart"/>
      <w:r w:rsidRPr="005F5F05">
        <w:rPr>
          <w:sz w:val="24"/>
          <w:szCs w:val="18"/>
        </w:rPr>
        <w:t>Бровцина</w:t>
      </w:r>
      <w:proofErr w:type="spellEnd"/>
      <w:r w:rsidRPr="005F5F05">
        <w:rPr>
          <w:sz w:val="24"/>
          <w:szCs w:val="18"/>
        </w:rPr>
        <w:t xml:space="preserve"> Валерия Алексеевна,</w:t>
      </w:r>
    </w:p>
    <w:p w:rsidR="005F5F05" w:rsidRPr="005F5F05" w:rsidRDefault="005F5F05" w:rsidP="00497271">
      <w:pPr>
        <w:rPr>
          <w:sz w:val="24"/>
          <w:szCs w:val="18"/>
        </w:rPr>
      </w:pPr>
      <w:r w:rsidRPr="005F5F05">
        <w:rPr>
          <w:sz w:val="24"/>
          <w:szCs w:val="18"/>
        </w:rPr>
        <w:t>8(81367)78-601</w:t>
      </w:r>
    </w:p>
    <w:p w:rsidR="005F5F05" w:rsidRDefault="005F5F05" w:rsidP="00497271">
      <w:pPr>
        <w:ind w:firstLine="225"/>
        <w:rPr>
          <w:color w:val="000000"/>
        </w:rPr>
      </w:pPr>
    </w:p>
    <w:p w:rsidR="005F5F05" w:rsidRDefault="005F5F05" w:rsidP="00497271">
      <w:pPr>
        <w:ind w:firstLine="225"/>
        <w:rPr>
          <w:color w:val="000000"/>
        </w:rPr>
      </w:pPr>
    </w:p>
    <w:p w:rsidR="005F5F05" w:rsidRPr="005F5F05" w:rsidRDefault="005F5F05" w:rsidP="00497271">
      <w:pPr>
        <w:ind w:firstLine="225"/>
        <w:rPr>
          <w:color w:val="000000"/>
          <w:sz w:val="18"/>
          <w:szCs w:val="18"/>
        </w:rPr>
      </w:pPr>
      <w:r w:rsidRPr="005F5F05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5F5F05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05"/>
        <w:gridCol w:w="1905"/>
        <w:gridCol w:w="975"/>
      </w:tblGrid>
      <w:tr w:rsidR="005F5F05" w:rsidRPr="005F5F05" w:rsidTr="005F5F05">
        <w:tc>
          <w:tcPr>
            <w:tcW w:w="6405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Глава Тихвинского района</w:t>
            </w:r>
          </w:p>
        </w:tc>
        <w:tc>
          <w:tcPr>
            <w:tcW w:w="1905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Лазаревич А.В.</w:t>
            </w:r>
          </w:p>
        </w:tc>
        <w:tc>
          <w:tcPr>
            <w:tcW w:w="975" w:type="dxa"/>
          </w:tcPr>
          <w:p w:rsidR="005F5F05" w:rsidRPr="005F5F05" w:rsidRDefault="005F5F05" w:rsidP="009D72B1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6405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color w:val="000000"/>
                <w:sz w:val="18"/>
                <w:szCs w:val="18"/>
              </w:rPr>
              <w:t>З</w:t>
            </w:r>
            <w:r w:rsidRPr="005F5F05">
              <w:rPr>
                <w:i/>
                <w:iCs/>
                <w:color w:val="000000"/>
                <w:sz w:val="18"/>
                <w:szCs w:val="18"/>
              </w:rPr>
              <w:t>аведующий общим отделом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</w:tcPr>
          <w:p w:rsidR="005F5F05" w:rsidRPr="005F5F05" w:rsidRDefault="005F5F05" w:rsidP="0081757C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bCs/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5F5F05">
              <w:rPr>
                <w:rStyle w:val="a9"/>
                <w:color w:val="24303D"/>
                <w:sz w:val="18"/>
                <w:szCs w:val="18"/>
                <w:shd w:val="clear" w:color="auto" w:fill="E4E4E4"/>
              </w:rPr>
              <w:t> </w:t>
            </w:r>
            <w:r w:rsidRPr="005F5F05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  <w:tc>
          <w:tcPr>
            <w:tcW w:w="975" w:type="dxa"/>
          </w:tcPr>
          <w:p w:rsidR="005F5F05" w:rsidRPr="005F5F05" w:rsidRDefault="005F5F05" w:rsidP="0081757C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5F5F05" w:rsidRPr="005F5F05" w:rsidTr="005F5F05">
        <w:tc>
          <w:tcPr>
            <w:tcW w:w="6405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</w:tcPr>
          <w:p w:rsidR="005F5F05" w:rsidRPr="005F5F05" w:rsidRDefault="005F5F05" w:rsidP="0081757C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  <w:r w:rsidRPr="005F5F05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  <w:tc>
          <w:tcPr>
            <w:tcW w:w="975" w:type="dxa"/>
          </w:tcPr>
          <w:p w:rsidR="005F5F05" w:rsidRPr="005F5F05" w:rsidRDefault="005F5F05" w:rsidP="0081757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6405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905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975" w:type="dxa"/>
          </w:tcPr>
          <w:p w:rsidR="005F5F05" w:rsidRPr="005F5F05" w:rsidRDefault="005F5F05" w:rsidP="0081757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6405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1905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975" w:type="dxa"/>
          </w:tcPr>
          <w:p w:rsidR="005F5F05" w:rsidRPr="005F5F05" w:rsidRDefault="005F5F05" w:rsidP="0081757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6405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905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975" w:type="dxa"/>
          </w:tcPr>
          <w:p w:rsidR="005F5F05" w:rsidRPr="005F5F05" w:rsidRDefault="005F5F05" w:rsidP="0081757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5F5F05" w:rsidRPr="005F5F05" w:rsidRDefault="005F5F05" w:rsidP="00497271">
      <w:pPr>
        <w:rPr>
          <w:b/>
          <w:bCs/>
          <w:i/>
          <w:iCs/>
          <w:color w:val="000000"/>
          <w:sz w:val="18"/>
          <w:szCs w:val="18"/>
        </w:rPr>
      </w:pPr>
    </w:p>
    <w:p w:rsidR="005F5F05" w:rsidRPr="005F5F05" w:rsidRDefault="005F5F05" w:rsidP="00497271">
      <w:pPr>
        <w:rPr>
          <w:color w:val="000000"/>
          <w:sz w:val="18"/>
          <w:szCs w:val="18"/>
        </w:rPr>
      </w:pPr>
      <w:r w:rsidRPr="005F5F05">
        <w:rPr>
          <w:b/>
          <w:bCs/>
          <w:i/>
          <w:iCs/>
          <w:color w:val="000000"/>
          <w:sz w:val="18"/>
          <w:szCs w:val="18"/>
        </w:rPr>
        <w:t>РАССЫЛКА:</w:t>
      </w:r>
      <w:r w:rsidRPr="005F5F05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600"/>
        <w:gridCol w:w="15"/>
        <w:gridCol w:w="1695"/>
      </w:tblGrid>
      <w:tr w:rsidR="005F5F05" w:rsidRPr="005F5F05" w:rsidTr="005F5F05">
        <w:tc>
          <w:tcPr>
            <w:tcW w:w="5670" w:type="dxa"/>
          </w:tcPr>
          <w:p w:rsidR="005F5F05" w:rsidRPr="005F5F05" w:rsidRDefault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Котов</w:t>
            </w:r>
            <w:r>
              <w:rPr>
                <w:i/>
                <w:iCs/>
                <w:color w:val="000000"/>
                <w:sz w:val="18"/>
                <w:szCs w:val="18"/>
              </w:rPr>
              <w:t>ой</w:t>
            </w:r>
            <w:r w:rsidRPr="005F5F05">
              <w:rPr>
                <w:i/>
                <w:iCs/>
                <w:color w:val="000000"/>
                <w:sz w:val="18"/>
                <w:szCs w:val="18"/>
              </w:rPr>
              <w:t xml:space="preserve"> Е.Ю.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Организационный отдел (ИК и ОС)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22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Совет депутатов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8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АО «Чистый город»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МП «Бани»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ГУП ЛО Водоканал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ООО «Возрождение»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ООО «УЖКХ»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ООО  «Тихвин Дом»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АНО «Радио Тихвин»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АО «ТВСЗ»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ООО «ТФЗ»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600" w:type="dxa"/>
          </w:tcPr>
          <w:p w:rsidR="005F5F05" w:rsidRPr="005F5F05" w:rsidRDefault="005F5F05" w:rsidP="005443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5F05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F5F05" w:rsidRPr="005F5F05" w:rsidTr="005F5F05">
        <w:tc>
          <w:tcPr>
            <w:tcW w:w="5670" w:type="dxa"/>
          </w:tcPr>
          <w:p w:rsidR="005F5F05" w:rsidRPr="005F5F05" w:rsidRDefault="005F5F05" w:rsidP="005F5F05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5F5F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</w:tcPr>
          <w:p w:rsidR="005F5F05" w:rsidRPr="005F5F05" w:rsidRDefault="005F5F05" w:rsidP="005443D6">
            <w:pPr>
              <w:rPr>
                <w:color w:val="000000"/>
                <w:sz w:val="18"/>
                <w:szCs w:val="18"/>
              </w:rPr>
            </w:pPr>
            <w:r w:rsidRPr="005F5F05">
              <w:rPr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95" w:type="dxa"/>
          </w:tcPr>
          <w:p w:rsidR="005F5F05" w:rsidRPr="005F5F05" w:rsidRDefault="005F5F05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5F5F05" w:rsidRPr="005F5F05" w:rsidRDefault="005F5F05" w:rsidP="00497271">
      <w:pPr>
        <w:rPr>
          <w:color w:val="000000"/>
          <w:sz w:val="18"/>
          <w:szCs w:val="18"/>
        </w:rPr>
      </w:pPr>
    </w:p>
    <w:p w:rsidR="005443D6" w:rsidRDefault="005443D6" w:rsidP="001A2440">
      <w:pPr>
        <w:ind w:right="-1" w:firstLine="709"/>
        <w:rPr>
          <w:sz w:val="18"/>
          <w:szCs w:val="18"/>
        </w:rPr>
        <w:sectPr w:rsidR="005443D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443D6" w:rsidRPr="00204C57" w:rsidRDefault="005443D6" w:rsidP="005443D6">
      <w:pPr>
        <w:ind w:left="5040"/>
        <w:rPr>
          <w:sz w:val="24"/>
        </w:rPr>
      </w:pPr>
      <w:r w:rsidRPr="00204C57">
        <w:rPr>
          <w:sz w:val="24"/>
        </w:rPr>
        <w:lastRenderedPageBreak/>
        <w:t xml:space="preserve">Приложение </w:t>
      </w:r>
    </w:p>
    <w:p w:rsidR="005443D6" w:rsidRPr="00204C57" w:rsidRDefault="005443D6" w:rsidP="005443D6">
      <w:pPr>
        <w:ind w:left="5040"/>
        <w:rPr>
          <w:sz w:val="24"/>
        </w:rPr>
      </w:pPr>
      <w:r w:rsidRPr="00204C57">
        <w:rPr>
          <w:sz w:val="24"/>
        </w:rPr>
        <w:t xml:space="preserve">к постановлению администрации </w:t>
      </w:r>
    </w:p>
    <w:p w:rsidR="005443D6" w:rsidRPr="00204C57" w:rsidRDefault="005443D6" w:rsidP="005443D6">
      <w:pPr>
        <w:ind w:left="5040"/>
        <w:rPr>
          <w:sz w:val="24"/>
        </w:rPr>
      </w:pPr>
      <w:r w:rsidRPr="00204C57">
        <w:rPr>
          <w:sz w:val="24"/>
        </w:rPr>
        <w:t xml:space="preserve">Тихвинского района </w:t>
      </w:r>
    </w:p>
    <w:p w:rsidR="005443D6" w:rsidRPr="00204C57" w:rsidRDefault="005443D6" w:rsidP="005443D6">
      <w:pPr>
        <w:ind w:left="5040"/>
        <w:rPr>
          <w:sz w:val="24"/>
        </w:rPr>
      </w:pPr>
      <w:r w:rsidRPr="00204C57">
        <w:rPr>
          <w:sz w:val="24"/>
        </w:rPr>
        <w:t xml:space="preserve">от </w:t>
      </w:r>
      <w:r w:rsidR="00204C57">
        <w:rPr>
          <w:sz w:val="24"/>
        </w:rPr>
        <w:t xml:space="preserve">12 </w:t>
      </w:r>
      <w:r w:rsidRPr="00204C57">
        <w:rPr>
          <w:sz w:val="24"/>
        </w:rPr>
        <w:t>апреля 2022 г. №01-</w:t>
      </w:r>
      <w:r w:rsidR="00204C57">
        <w:rPr>
          <w:sz w:val="24"/>
        </w:rPr>
        <w:t>697</w:t>
      </w:r>
      <w:r w:rsidRPr="00204C57">
        <w:rPr>
          <w:sz w:val="24"/>
        </w:rPr>
        <w:t>-а</w:t>
      </w:r>
    </w:p>
    <w:p w:rsidR="005443D6" w:rsidRPr="005443D6" w:rsidRDefault="005443D6" w:rsidP="005443D6">
      <w:pPr>
        <w:autoSpaceDE w:val="0"/>
        <w:autoSpaceDN w:val="0"/>
        <w:adjustRightInd w:val="0"/>
        <w:ind w:left="10800"/>
        <w:rPr>
          <w:bCs/>
          <w:sz w:val="22"/>
          <w:szCs w:val="22"/>
        </w:rPr>
      </w:pPr>
    </w:p>
    <w:p w:rsidR="005443D6" w:rsidRPr="005443D6" w:rsidRDefault="005443D6" w:rsidP="005443D6">
      <w:pPr>
        <w:rPr>
          <w:b/>
          <w:sz w:val="22"/>
          <w:szCs w:val="22"/>
        </w:rPr>
      </w:pPr>
      <w:r w:rsidRPr="005443D6">
        <w:rPr>
          <w:b/>
          <w:sz w:val="22"/>
          <w:szCs w:val="22"/>
        </w:rPr>
        <w:t xml:space="preserve">Состав штаба по </w:t>
      </w:r>
      <w:r w:rsidRPr="005443D6">
        <w:rPr>
          <w:b/>
          <w:color w:val="000000"/>
          <w:sz w:val="22"/>
          <w:szCs w:val="22"/>
        </w:rPr>
        <w:t>благоустройству территорий населенных пунктов Тихвинского района</w:t>
      </w:r>
    </w:p>
    <w:p w:rsidR="005443D6" w:rsidRPr="005443D6" w:rsidRDefault="005443D6" w:rsidP="00BC592B">
      <w:pPr>
        <w:ind w:left="225"/>
        <w:rPr>
          <w:sz w:val="22"/>
          <w:szCs w:val="22"/>
        </w:rPr>
      </w:pPr>
    </w:p>
    <w:tbl>
      <w:tblPr>
        <w:tblW w:w="53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5812"/>
      </w:tblGrid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>
            <w:pPr>
              <w:rPr>
                <w:b/>
                <w:sz w:val="22"/>
                <w:szCs w:val="22"/>
              </w:rPr>
            </w:pPr>
            <w:r w:rsidRPr="002D777A">
              <w:rPr>
                <w:b/>
                <w:sz w:val="22"/>
                <w:szCs w:val="22"/>
              </w:rPr>
              <w:t>Руководитель штаба:</w:t>
            </w:r>
          </w:p>
          <w:p w:rsidR="005443D6" w:rsidRPr="002D777A" w:rsidRDefault="005443D6" w:rsidP="00143FAF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Наумов Юрий Алексеевич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ind w:left="173" w:hanging="142"/>
              <w:rPr>
                <w:sz w:val="22"/>
                <w:szCs w:val="22"/>
              </w:rPr>
            </w:pPr>
          </w:p>
          <w:p w:rsidR="005443D6" w:rsidRPr="002D777A" w:rsidRDefault="005443D6" w:rsidP="002D777A">
            <w:pPr>
              <w:pStyle w:val="aa"/>
              <w:numPr>
                <w:ilvl w:val="0"/>
                <w:numId w:val="2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глава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b/>
                <w:sz w:val="22"/>
                <w:szCs w:val="22"/>
              </w:rPr>
            </w:pPr>
            <w:r w:rsidRPr="002D777A">
              <w:rPr>
                <w:b/>
                <w:sz w:val="22"/>
                <w:szCs w:val="22"/>
              </w:rPr>
              <w:t>Заместитель руководителя штаба:</w:t>
            </w:r>
          </w:p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Корцов Артём Михайлович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ind w:left="173" w:hanging="142"/>
              <w:rPr>
                <w:sz w:val="22"/>
                <w:szCs w:val="22"/>
              </w:rPr>
            </w:pPr>
          </w:p>
          <w:p w:rsidR="005443D6" w:rsidRPr="002D777A" w:rsidRDefault="005443D6" w:rsidP="002D777A">
            <w:pPr>
              <w:pStyle w:val="aa"/>
              <w:numPr>
                <w:ilvl w:val="0"/>
                <w:numId w:val="2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заместитель главы администрации Тихвинского района - председатель комитета жилищно-коммунального хозяйства 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 w:rsidP="00492A3D">
            <w:pPr>
              <w:rPr>
                <w:b/>
                <w:sz w:val="22"/>
                <w:szCs w:val="22"/>
              </w:rPr>
            </w:pPr>
            <w:r w:rsidRPr="002D777A">
              <w:rPr>
                <w:b/>
                <w:sz w:val="22"/>
                <w:szCs w:val="22"/>
              </w:rPr>
              <w:t>Секретарь штаба:</w:t>
            </w:r>
          </w:p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Полищук Марина Викторовна 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ind w:left="173" w:hanging="142"/>
              <w:rPr>
                <w:sz w:val="22"/>
                <w:szCs w:val="22"/>
              </w:rPr>
            </w:pPr>
          </w:p>
          <w:p w:rsidR="005443D6" w:rsidRPr="002D777A" w:rsidRDefault="005443D6" w:rsidP="002D777A">
            <w:pPr>
              <w:pStyle w:val="aa"/>
              <w:numPr>
                <w:ilvl w:val="0"/>
                <w:numId w:val="2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главный специалист отдела по благоустройству, дорожному хозяйству и транспорту комитета жилищно-коммунального хозяйства  администрации Тихвинского района</w:t>
            </w:r>
          </w:p>
        </w:tc>
      </w:tr>
      <w:tr w:rsidR="005443D6" w:rsidRPr="002D777A" w:rsidTr="002D777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5443D6">
            <w:pPr>
              <w:rPr>
                <w:b/>
                <w:sz w:val="22"/>
                <w:szCs w:val="22"/>
              </w:rPr>
            </w:pPr>
            <w:r w:rsidRPr="002D777A">
              <w:rPr>
                <w:b/>
                <w:sz w:val="22"/>
                <w:szCs w:val="22"/>
              </w:rPr>
              <w:t>Члены штаба: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  <w:u w:val="single"/>
              </w:rPr>
            </w:pPr>
            <w:proofErr w:type="spellStart"/>
            <w:r w:rsidRPr="002D777A">
              <w:rPr>
                <w:sz w:val="22"/>
                <w:szCs w:val="22"/>
              </w:rPr>
              <w:t>Акмаева</w:t>
            </w:r>
            <w:proofErr w:type="spellEnd"/>
            <w:r w:rsidRPr="002D777A">
              <w:rPr>
                <w:sz w:val="22"/>
                <w:szCs w:val="22"/>
              </w:rPr>
              <w:t xml:space="preserve"> Ольга </w:t>
            </w:r>
            <w:proofErr w:type="spellStart"/>
            <w:r w:rsidRPr="002D777A">
              <w:rPr>
                <w:sz w:val="22"/>
                <w:szCs w:val="22"/>
              </w:rPr>
              <w:t>Дулатовна</w:t>
            </w:r>
            <w:proofErr w:type="spellEnd"/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2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заведующий организационным отделом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Борисов Сергей Вячеславович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2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депутат совета депутатов Тихвинского городского поселения, директор МБУ «Зеленый город»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proofErr w:type="spellStart"/>
            <w:r w:rsidRPr="002D777A">
              <w:rPr>
                <w:bCs/>
                <w:sz w:val="22"/>
                <w:szCs w:val="22"/>
              </w:rPr>
              <w:t>Бровцина</w:t>
            </w:r>
            <w:proofErr w:type="spellEnd"/>
            <w:r w:rsidRPr="002D777A">
              <w:rPr>
                <w:bCs/>
                <w:sz w:val="22"/>
                <w:szCs w:val="22"/>
              </w:rPr>
              <w:t xml:space="preserve"> Валерия Алексеевна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главный специалист отдела по благоустройству, дорожному хозяйству и транспорту комитета жилищно-коммунального хозяйства 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proofErr w:type="spellStart"/>
            <w:r w:rsidRPr="002D777A">
              <w:rPr>
                <w:sz w:val="22"/>
                <w:szCs w:val="22"/>
              </w:rPr>
              <w:t>Бурыкин</w:t>
            </w:r>
            <w:proofErr w:type="spellEnd"/>
            <w:r w:rsidRPr="002D777A">
              <w:rPr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генеральный директор ООО «КСТМ»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proofErr w:type="spellStart"/>
            <w:r w:rsidRPr="002D777A">
              <w:rPr>
                <w:sz w:val="22"/>
                <w:szCs w:val="22"/>
              </w:rPr>
              <w:t>Заболотский</w:t>
            </w:r>
            <w:proofErr w:type="spellEnd"/>
            <w:r w:rsidRPr="002D777A">
              <w:rPr>
                <w:sz w:val="22"/>
                <w:szCs w:val="22"/>
              </w:rPr>
              <w:t xml:space="preserve"> Виталий Александрович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генеральный директор ООО «Возрождение Тихвин»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Захаров Роман Николаевич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заведующий отделом по благоустройству, дорожному хозяйству и транспорту комитета жилищно-коммунального хозяйства 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Катышевский Юрий Владимирович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ind w:left="173" w:hanging="142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- 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Котов Денис Витальевич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генеральный директор ООО «ТУЖКХ»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Котова Елена Юрьевна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D6" w:rsidRPr="002D777A" w:rsidRDefault="005443D6" w:rsidP="002D777A">
            <w:pPr>
              <w:pStyle w:val="aa"/>
              <w:numPr>
                <w:ilvl w:val="0"/>
                <w:numId w:val="2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</w:t>
            </w:r>
            <w:proofErr w:type="spellStart"/>
            <w:r w:rsidRPr="002D777A">
              <w:rPr>
                <w:sz w:val="22"/>
                <w:szCs w:val="22"/>
              </w:rPr>
              <w:t>и.о</w:t>
            </w:r>
            <w:proofErr w:type="spellEnd"/>
            <w:r w:rsidRPr="002D777A">
              <w:rPr>
                <w:sz w:val="22"/>
                <w:szCs w:val="22"/>
              </w:rPr>
              <w:t>.  заместителя главы администрации Тихвинского района по социальным и общим вопросам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Курганова Маргарита Николаевна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заведующий отделом по развитию малого, среднего бизнеса и потребительского рынка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Лазаревич Наталья Александровна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генеральный директор АО «Чистый город»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Макаренков Владимир Васильевич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генеральный директор АО «Жильё»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Никаноров Владимир Владимирович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заведующий отделом муниципального контроля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Ткаченко Марина Геннадьевна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председатель комитета по образованию администрации Тихвинского района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proofErr w:type="spellStart"/>
            <w:r w:rsidRPr="002D777A">
              <w:rPr>
                <w:sz w:val="22"/>
                <w:szCs w:val="22"/>
              </w:rPr>
              <w:t>Хухунаишвили</w:t>
            </w:r>
            <w:proofErr w:type="spellEnd"/>
            <w:r w:rsidRPr="002D777A">
              <w:rPr>
                <w:sz w:val="22"/>
                <w:szCs w:val="22"/>
              </w:rPr>
              <w:t xml:space="preserve"> Георгий </w:t>
            </w:r>
            <w:proofErr w:type="spellStart"/>
            <w:r w:rsidRPr="002D777A">
              <w:rPr>
                <w:sz w:val="22"/>
                <w:szCs w:val="22"/>
              </w:rPr>
              <w:t>Парменович</w:t>
            </w:r>
            <w:proofErr w:type="spellEnd"/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депутат совета депутатов Тихвинского городского поселения</w:t>
            </w:r>
          </w:p>
        </w:tc>
      </w:tr>
      <w:tr w:rsidR="002D777A" w:rsidRPr="002D777A" w:rsidTr="002D777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492A3D">
            <w:pPr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>Якушина Татьяна Валентиновна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D6" w:rsidRPr="002D777A" w:rsidRDefault="005443D6" w:rsidP="002D777A">
            <w:pPr>
              <w:pStyle w:val="aa"/>
              <w:numPr>
                <w:ilvl w:val="0"/>
                <w:numId w:val="1"/>
              </w:numPr>
              <w:ind w:left="173" w:hanging="142"/>
              <w:jc w:val="both"/>
              <w:rPr>
                <w:sz w:val="22"/>
                <w:szCs w:val="22"/>
              </w:rPr>
            </w:pPr>
            <w:r w:rsidRPr="002D777A">
              <w:rPr>
                <w:sz w:val="22"/>
                <w:szCs w:val="22"/>
              </w:rPr>
              <w:t xml:space="preserve"> заведующий отделом земельных отношений комитета по управлению муниципальным имуществом и градостроительству администрации Тихвинского района</w:t>
            </w:r>
          </w:p>
        </w:tc>
      </w:tr>
    </w:tbl>
    <w:p w:rsidR="005443D6" w:rsidRPr="005443D6" w:rsidRDefault="005443D6" w:rsidP="00BC592B">
      <w:pPr>
        <w:rPr>
          <w:sz w:val="22"/>
          <w:szCs w:val="22"/>
        </w:rPr>
      </w:pPr>
    </w:p>
    <w:p w:rsidR="005F5F05" w:rsidRPr="005443D6" w:rsidRDefault="005443D6" w:rsidP="005443D6">
      <w:pPr>
        <w:ind w:firstLine="225"/>
        <w:jc w:val="center"/>
        <w:rPr>
          <w:sz w:val="22"/>
          <w:szCs w:val="22"/>
        </w:rPr>
      </w:pPr>
      <w:r w:rsidRPr="005443D6">
        <w:rPr>
          <w:color w:val="000000"/>
          <w:sz w:val="22"/>
          <w:szCs w:val="22"/>
        </w:rPr>
        <w:t>_____________</w:t>
      </w:r>
    </w:p>
    <w:sectPr w:rsidR="005F5F05" w:rsidRPr="005443D6" w:rsidSect="009D12D8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4EB9"/>
    <w:multiLevelType w:val="hybridMultilevel"/>
    <w:tmpl w:val="DB6C7A0C"/>
    <w:lvl w:ilvl="0" w:tplc="CD3C093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E407FA1"/>
    <w:multiLevelType w:val="hybridMultilevel"/>
    <w:tmpl w:val="6F348B2A"/>
    <w:lvl w:ilvl="0" w:tplc="CD3C093E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4C57"/>
    <w:rsid w:val="00285D0C"/>
    <w:rsid w:val="002A2B11"/>
    <w:rsid w:val="002D777A"/>
    <w:rsid w:val="002F22EB"/>
    <w:rsid w:val="00326996"/>
    <w:rsid w:val="0043001D"/>
    <w:rsid w:val="004914DD"/>
    <w:rsid w:val="00511A2B"/>
    <w:rsid w:val="005443D6"/>
    <w:rsid w:val="00554BEC"/>
    <w:rsid w:val="00595F6F"/>
    <w:rsid w:val="005C0140"/>
    <w:rsid w:val="005F5F05"/>
    <w:rsid w:val="006415B0"/>
    <w:rsid w:val="006463D8"/>
    <w:rsid w:val="00711921"/>
    <w:rsid w:val="00745BCA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F0DB"/>
  <w15:chartTrackingRefBased/>
  <w15:docId w15:val="{B2A4A7D8-477D-4D42-844C-D08AD146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F5F0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Strong"/>
    <w:uiPriority w:val="22"/>
    <w:qFormat/>
    <w:rsid w:val="005F5F05"/>
    <w:rPr>
      <w:b/>
      <w:bCs/>
    </w:rPr>
  </w:style>
  <w:style w:type="paragraph" w:styleId="aa">
    <w:name w:val="List Paragraph"/>
    <w:basedOn w:val="a"/>
    <w:uiPriority w:val="34"/>
    <w:qFormat/>
    <w:rsid w:val="005443D6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2022-04-13T10:14:00Z</cp:lastPrinted>
  <dcterms:created xsi:type="dcterms:W3CDTF">2022-04-12T13:39:00Z</dcterms:created>
  <dcterms:modified xsi:type="dcterms:W3CDTF">2022-04-13T10:14:00Z</dcterms:modified>
</cp:coreProperties>
</file>