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C6093C">
      <w:pPr>
        <w:tabs>
          <w:tab w:val="left" w:pos="567"/>
          <w:tab w:val="left" w:pos="3686"/>
        </w:tabs>
      </w:pPr>
      <w:r>
        <w:tab/>
        <w:t>19 января 2021 г.</w:t>
      </w:r>
      <w:r>
        <w:tab/>
        <w:t>01-62-а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7927B7" w:rsidTr="007927B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7927B7" w:rsidRDefault="00F21BD6" w:rsidP="00F21BD6">
            <w:pPr>
              <w:rPr>
                <w:b/>
                <w:sz w:val="24"/>
                <w:szCs w:val="24"/>
              </w:rPr>
            </w:pPr>
            <w:r w:rsidRPr="007927B7">
              <w:rPr>
                <w:color w:val="000000"/>
                <w:sz w:val="24"/>
                <w:szCs w:val="24"/>
              </w:rPr>
              <w:t>О внесении изменений в постановление администрации Тихвинского района от 17 января 2013 года № 01-112-а «Об утверждении Положения о порядке организации и проведения аукционов на право заключения договоров на установку и эксплуатацию рекламных конструкций, типовой формы договора и методики расчета платы по договору на установку и эксплуатацию рекламных конструкций»</w:t>
            </w:r>
          </w:p>
        </w:tc>
      </w:tr>
      <w:tr w:rsidR="00F21BD6" w:rsidRPr="007927B7" w:rsidTr="007927B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1BD6" w:rsidRPr="007927B7" w:rsidRDefault="00D8126E" w:rsidP="00B52D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 1500 ОБ НПА</w:t>
            </w:r>
            <w:bookmarkStart w:id="0" w:name="_GoBack"/>
            <w:bookmarkEnd w:id="0"/>
          </w:p>
        </w:tc>
      </w:tr>
    </w:tbl>
    <w:p w:rsidR="00F21BD6" w:rsidRPr="00F21BD6" w:rsidRDefault="00F21BD6" w:rsidP="00F21BD6">
      <w:pPr>
        <w:spacing w:line="240" w:lineRule="atLeast"/>
        <w:ind w:firstLine="720"/>
        <w:rPr>
          <w:color w:val="000000"/>
          <w:szCs w:val="24"/>
        </w:rPr>
      </w:pPr>
      <w:r w:rsidRPr="00F21BD6">
        <w:rPr>
          <w:color w:val="000000"/>
          <w:szCs w:val="24"/>
        </w:rPr>
        <w:t>В соответствии с Федеральным законом от 13 марта 2006 года №38-ФЗ «О рекламе» (с изменениями), Федеральным законом от 6 октября 2003 года №131-ФЗ «Об общих принципах организации местного самоуправления в Российской Федерации», во исполнение Положения о размещении наружной рекламы на территории муниципального образования Тихвинский муниципальный район Ленинградской области,  утвержденного решением совета депутатов Тихвинского района от 27 июня 2012 года №01-326, соглашения от 4 мая 2011 года №02-137/01-179 об осуществлении части полномочий администрации Тихвинского городского поселения по решению вопросов местного значения поселения администрацией Тихвинского района, администрация Тихвинского района ПОСТАНОВЛЯЕТ:</w:t>
      </w:r>
    </w:p>
    <w:p w:rsidR="00F21BD6" w:rsidRPr="00F21BD6" w:rsidRDefault="00F21BD6" w:rsidP="00F21BD6">
      <w:pPr>
        <w:spacing w:line="240" w:lineRule="atLeast"/>
        <w:ind w:firstLine="720"/>
        <w:rPr>
          <w:color w:val="000000"/>
          <w:szCs w:val="24"/>
        </w:rPr>
      </w:pPr>
      <w:r w:rsidRPr="00F21BD6">
        <w:rPr>
          <w:color w:val="000000"/>
          <w:szCs w:val="24"/>
        </w:rPr>
        <w:t>1. Внести изменени</w:t>
      </w:r>
      <w:r w:rsidRPr="007927B7">
        <w:rPr>
          <w:color w:val="000000"/>
          <w:szCs w:val="24"/>
        </w:rPr>
        <w:t>я</w:t>
      </w:r>
      <w:r w:rsidRPr="00F21BD6">
        <w:rPr>
          <w:color w:val="000000"/>
          <w:szCs w:val="24"/>
        </w:rPr>
        <w:t xml:space="preserve"> в постановление администрации Тихвинского района </w:t>
      </w:r>
      <w:r w:rsidRPr="00F21BD6">
        <w:rPr>
          <w:b/>
          <w:color w:val="000000"/>
          <w:szCs w:val="24"/>
        </w:rPr>
        <w:t xml:space="preserve">от 17 января 2013 года №01-112-а </w:t>
      </w:r>
      <w:r w:rsidRPr="00F21BD6">
        <w:rPr>
          <w:color w:val="000000"/>
          <w:szCs w:val="24"/>
        </w:rPr>
        <w:t>«Об утверждении Положения о порядке организации и проведения аукционов на право заключения договоров на установку и эксплуатацию рекламных конструкций, типовой формы договора и методики расчета платы по договору на установку и эксплуатацию рекламных конструкций», утвердив Методику расчета платы по договору на установку и эксплуатацию рекламной конструкции (приложение №3) в новой редакции (приложение).</w:t>
      </w:r>
    </w:p>
    <w:p w:rsidR="00F21BD6" w:rsidRPr="00F21BD6" w:rsidRDefault="00F21BD6" w:rsidP="00F21BD6">
      <w:pPr>
        <w:spacing w:line="240" w:lineRule="atLeast"/>
        <w:ind w:firstLine="720"/>
        <w:rPr>
          <w:color w:val="000000"/>
          <w:szCs w:val="24"/>
        </w:rPr>
      </w:pPr>
      <w:r w:rsidRPr="00F21BD6">
        <w:rPr>
          <w:color w:val="000000"/>
          <w:szCs w:val="24"/>
        </w:rPr>
        <w:t>2. Обнародовать постановление путем размещения на официальном сайте Тихвинского района в сети Интернет.</w:t>
      </w:r>
    </w:p>
    <w:p w:rsidR="00F21BD6" w:rsidRPr="00F21BD6" w:rsidRDefault="00F21BD6" w:rsidP="005011A1">
      <w:pPr>
        <w:spacing w:line="240" w:lineRule="atLeast"/>
        <w:ind w:firstLine="225"/>
        <w:rPr>
          <w:color w:val="000000"/>
          <w:szCs w:val="24"/>
        </w:rPr>
      </w:pPr>
    </w:p>
    <w:p w:rsidR="00F21BD6" w:rsidRPr="00F21BD6" w:rsidRDefault="00F21BD6" w:rsidP="005011A1">
      <w:pPr>
        <w:spacing w:line="240" w:lineRule="atLeast"/>
        <w:ind w:firstLine="225"/>
        <w:rPr>
          <w:color w:val="000000"/>
          <w:sz w:val="18"/>
          <w:szCs w:val="24"/>
        </w:rPr>
      </w:pPr>
    </w:p>
    <w:p w:rsidR="00F21BD6" w:rsidRPr="006F3F8C" w:rsidRDefault="00F21BD6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F21BD6" w:rsidRPr="005011A1" w:rsidRDefault="00F21BD6" w:rsidP="005011A1">
      <w:pPr>
        <w:spacing w:line="240" w:lineRule="atLeast"/>
        <w:ind w:firstLine="225"/>
        <w:rPr>
          <w:color w:val="000000"/>
          <w:sz w:val="24"/>
          <w:szCs w:val="24"/>
        </w:rPr>
      </w:pPr>
    </w:p>
    <w:p w:rsidR="00F21BD6" w:rsidRDefault="00F21BD6" w:rsidP="005011A1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Кузнецова Людмила Юрьевна,</w:t>
      </w:r>
    </w:p>
    <w:p w:rsidR="00F21BD6" w:rsidRPr="005011A1" w:rsidRDefault="00F21BD6" w:rsidP="005011A1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75200</w:t>
      </w:r>
    </w:p>
    <w:p w:rsidR="00F21BD6" w:rsidRDefault="00F21BD6" w:rsidP="005011A1">
      <w:pPr>
        <w:spacing w:line="240" w:lineRule="atLeast"/>
        <w:rPr>
          <w:iCs/>
          <w:color w:val="000000"/>
          <w:sz w:val="24"/>
          <w:szCs w:val="24"/>
        </w:rPr>
      </w:pPr>
    </w:p>
    <w:p w:rsidR="00F21BD6" w:rsidRPr="00DE4A5B" w:rsidRDefault="00F21BD6" w:rsidP="005011A1">
      <w:pPr>
        <w:spacing w:line="240" w:lineRule="atLeast"/>
        <w:rPr>
          <w:i/>
          <w:iCs/>
          <w:color w:val="000000"/>
          <w:sz w:val="18"/>
          <w:szCs w:val="18"/>
        </w:rPr>
      </w:pPr>
    </w:p>
    <w:p w:rsidR="00F21BD6" w:rsidRPr="00DE4A5B" w:rsidRDefault="00F21BD6" w:rsidP="005011A1">
      <w:pPr>
        <w:spacing w:line="240" w:lineRule="atLeast"/>
        <w:rPr>
          <w:i/>
          <w:color w:val="000000"/>
          <w:sz w:val="18"/>
          <w:szCs w:val="18"/>
        </w:rPr>
      </w:pPr>
      <w:r w:rsidRPr="00DE4A5B">
        <w:rPr>
          <w:i/>
          <w:iCs/>
          <w:color w:val="000000"/>
          <w:sz w:val="18"/>
          <w:szCs w:val="18"/>
        </w:rPr>
        <w:t>Согласовано:</w:t>
      </w:r>
      <w:r w:rsidRPr="00DE4A5B">
        <w:rPr>
          <w:i/>
          <w:color w:val="000000"/>
          <w:sz w:val="18"/>
          <w:szCs w:val="18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37"/>
        <w:gridCol w:w="600"/>
        <w:gridCol w:w="2178"/>
      </w:tblGrid>
      <w:tr w:rsidR="00F21BD6" w:rsidRPr="00DE4A5B" w:rsidTr="00DE4A5B">
        <w:tc>
          <w:tcPr>
            <w:tcW w:w="5637" w:type="dxa"/>
          </w:tcPr>
          <w:p w:rsidR="00F21BD6" w:rsidRPr="00DE4A5B" w:rsidRDefault="00DE4A5B" w:rsidP="00DE4A5B">
            <w:pPr>
              <w:spacing w:line="240" w:lineRule="atLeast"/>
              <w:rPr>
                <w:i/>
                <w:color w:val="000000"/>
                <w:sz w:val="18"/>
                <w:szCs w:val="18"/>
              </w:rPr>
            </w:pPr>
            <w:r w:rsidRPr="00DE4A5B"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  <w:r w:rsidR="00F21BD6" w:rsidRPr="00DE4A5B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</w:tcPr>
          <w:p w:rsidR="00F21BD6" w:rsidRPr="00DE4A5B" w:rsidRDefault="00F21BD6" w:rsidP="005011A1">
            <w:pPr>
              <w:spacing w:line="240" w:lineRule="atLeast"/>
              <w:rPr>
                <w:i/>
                <w:color w:val="000000"/>
                <w:sz w:val="18"/>
                <w:szCs w:val="18"/>
              </w:rPr>
            </w:pPr>
            <w:r w:rsidRPr="00DE4A5B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78" w:type="dxa"/>
          </w:tcPr>
          <w:p w:rsidR="00F21BD6" w:rsidRPr="00DE4A5B" w:rsidRDefault="00F21BD6" w:rsidP="005011A1">
            <w:pPr>
              <w:spacing w:line="240" w:lineRule="atLeast"/>
              <w:rPr>
                <w:i/>
                <w:color w:val="000000"/>
                <w:sz w:val="18"/>
                <w:szCs w:val="18"/>
              </w:rPr>
            </w:pPr>
            <w:r w:rsidRPr="00DE4A5B">
              <w:rPr>
                <w:i/>
                <w:iCs/>
                <w:color w:val="000000"/>
                <w:sz w:val="18"/>
                <w:szCs w:val="18"/>
              </w:rPr>
              <w:t>Катышевский</w:t>
            </w:r>
            <w:r w:rsidRPr="00DE4A5B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DE4A5B" w:rsidRPr="00DE4A5B">
              <w:rPr>
                <w:i/>
                <w:iCs/>
                <w:color w:val="000000"/>
                <w:sz w:val="18"/>
                <w:szCs w:val="18"/>
              </w:rPr>
              <w:t>Ю.В.</w:t>
            </w:r>
          </w:p>
        </w:tc>
      </w:tr>
      <w:tr w:rsidR="00F21BD6" w:rsidRPr="00DE4A5B" w:rsidTr="00DE4A5B">
        <w:tc>
          <w:tcPr>
            <w:tcW w:w="5637" w:type="dxa"/>
          </w:tcPr>
          <w:p w:rsidR="00F21BD6" w:rsidRPr="00DE4A5B" w:rsidRDefault="00F21BD6" w:rsidP="005011A1">
            <w:pPr>
              <w:spacing w:line="240" w:lineRule="atLeast"/>
              <w:rPr>
                <w:i/>
                <w:color w:val="000000"/>
                <w:sz w:val="18"/>
                <w:szCs w:val="18"/>
              </w:rPr>
            </w:pPr>
            <w:r w:rsidRPr="00DE4A5B">
              <w:rPr>
                <w:i/>
                <w:iCs/>
                <w:color w:val="000000"/>
                <w:sz w:val="18"/>
                <w:szCs w:val="18"/>
              </w:rPr>
              <w:t>Зав. юридическим отделом</w:t>
            </w:r>
            <w:r w:rsidRPr="00DE4A5B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</w:tcPr>
          <w:p w:rsidR="00F21BD6" w:rsidRPr="00DE4A5B" w:rsidRDefault="00F21BD6" w:rsidP="005011A1">
            <w:pPr>
              <w:spacing w:line="240" w:lineRule="atLeast"/>
              <w:rPr>
                <w:i/>
                <w:color w:val="000000"/>
                <w:sz w:val="18"/>
                <w:szCs w:val="18"/>
              </w:rPr>
            </w:pPr>
            <w:r w:rsidRPr="00DE4A5B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78" w:type="dxa"/>
          </w:tcPr>
          <w:p w:rsidR="00F21BD6" w:rsidRPr="00DE4A5B" w:rsidRDefault="00F21BD6" w:rsidP="005011A1">
            <w:pPr>
              <w:spacing w:line="240" w:lineRule="atLeast"/>
              <w:rPr>
                <w:i/>
                <w:color w:val="000000"/>
                <w:sz w:val="18"/>
                <w:szCs w:val="18"/>
              </w:rPr>
            </w:pPr>
            <w:r w:rsidRPr="00DE4A5B">
              <w:rPr>
                <w:i/>
                <w:iCs/>
                <w:color w:val="000000"/>
                <w:sz w:val="18"/>
                <w:szCs w:val="18"/>
              </w:rPr>
              <w:t>Максимов</w:t>
            </w:r>
            <w:r w:rsidRPr="00DE4A5B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DE4A5B" w:rsidRPr="00DE4A5B">
              <w:rPr>
                <w:i/>
                <w:iCs/>
                <w:color w:val="000000"/>
                <w:sz w:val="18"/>
                <w:szCs w:val="18"/>
              </w:rPr>
              <w:t>В.В.</w:t>
            </w:r>
          </w:p>
          <w:p w:rsidR="00F21BD6" w:rsidRPr="00DE4A5B" w:rsidRDefault="00F21BD6" w:rsidP="005011A1">
            <w:pPr>
              <w:spacing w:line="240" w:lineRule="atLeast"/>
              <w:rPr>
                <w:i/>
                <w:color w:val="000000"/>
                <w:sz w:val="18"/>
                <w:szCs w:val="18"/>
              </w:rPr>
            </w:pPr>
          </w:p>
        </w:tc>
      </w:tr>
      <w:tr w:rsidR="00F21BD6" w:rsidRPr="00DE4A5B" w:rsidTr="00DE4A5B">
        <w:tc>
          <w:tcPr>
            <w:tcW w:w="5637" w:type="dxa"/>
          </w:tcPr>
          <w:p w:rsidR="00F21BD6" w:rsidRPr="00DE4A5B" w:rsidRDefault="00F21BD6" w:rsidP="005011A1">
            <w:pPr>
              <w:spacing w:line="240" w:lineRule="atLeast"/>
              <w:rPr>
                <w:i/>
                <w:color w:val="000000"/>
                <w:sz w:val="18"/>
                <w:szCs w:val="18"/>
              </w:rPr>
            </w:pPr>
            <w:r w:rsidRPr="00DE4A5B">
              <w:rPr>
                <w:i/>
                <w:iCs/>
                <w:color w:val="000000"/>
                <w:sz w:val="18"/>
                <w:szCs w:val="18"/>
              </w:rPr>
              <w:t>Зав.  общим отделом</w:t>
            </w:r>
            <w:r w:rsidRPr="00DE4A5B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</w:tcPr>
          <w:p w:rsidR="00F21BD6" w:rsidRPr="00DE4A5B" w:rsidRDefault="00F21BD6" w:rsidP="005011A1">
            <w:pPr>
              <w:spacing w:line="240" w:lineRule="atLeast"/>
              <w:rPr>
                <w:i/>
                <w:color w:val="000000"/>
                <w:sz w:val="18"/>
                <w:szCs w:val="18"/>
              </w:rPr>
            </w:pPr>
            <w:r w:rsidRPr="00DE4A5B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78" w:type="dxa"/>
          </w:tcPr>
          <w:p w:rsidR="00F21BD6" w:rsidRPr="00DE4A5B" w:rsidRDefault="00F21BD6" w:rsidP="005011A1">
            <w:pPr>
              <w:spacing w:line="240" w:lineRule="atLeast"/>
              <w:rPr>
                <w:i/>
                <w:color w:val="000000"/>
                <w:sz w:val="18"/>
                <w:szCs w:val="18"/>
              </w:rPr>
            </w:pPr>
            <w:r w:rsidRPr="00DE4A5B">
              <w:rPr>
                <w:i/>
                <w:iCs/>
                <w:color w:val="000000"/>
                <w:sz w:val="18"/>
                <w:szCs w:val="18"/>
              </w:rPr>
              <w:t>Савранская</w:t>
            </w:r>
            <w:r w:rsidRPr="00DE4A5B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DE4A5B" w:rsidRPr="00DE4A5B">
              <w:rPr>
                <w:i/>
                <w:iCs/>
                <w:color w:val="000000"/>
                <w:sz w:val="18"/>
                <w:szCs w:val="18"/>
              </w:rPr>
              <w:t>И.Г.</w:t>
            </w:r>
          </w:p>
          <w:p w:rsidR="00F21BD6" w:rsidRPr="00DE4A5B" w:rsidRDefault="00F21BD6" w:rsidP="005011A1">
            <w:pPr>
              <w:spacing w:line="240" w:lineRule="atLeast"/>
              <w:rPr>
                <w:i/>
                <w:color w:val="000000"/>
                <w:sz w:val="18"/>
                <w:szCs w:val="18"/>
              </w:rPr>
            </w:pPr>
          </w:p>
        </w:tc>
      </w:tr>
      <w:tr w:rsidR="00F21BD6" w:rsidRPr="00DE4A5B" w:rsidTr="00DE4A5B">
        <w:tc>
          <w:tcPr>
            <w:tcW w:w="5637" w:type="dxa"/>
          </w:tcPr>
          <w:p w:rsidR="00F21BD6" w:rsidRPr="00DE4A5B" w:rsidRDefault="00F21BD6" w:rsidP="005011A1">
            <w:pPr>
              <w:spacing w:line="240" w:lineRule="atLeast"/>
              <w:rPr>
                <w:i/>
                <w:iCs/>
                <w:color w:val="000000"/>
                <w:sz w:val="18"/>
                <w:szCs w:val="18"/>
              </w:rPr>
            </w:pPr>
            <w:r w:rsidRPr="00DE4A5B">
              <w:rPr>
                <w:i/>
                <w:iCs/>
                <w:color w:val="000000"/>
                <w:sz w:val="18"/>
                <w:szCs w:val="18"/>
              </w:rPr>
              <w:t>Зав. отделом по управлению муниципальным имуществом</w:t>
            </w:r>
            <w:r w:rsidR="00DE4A5B" w:rsidRPr="00DE4A5B">
              <w:rPr>
                <w:i/>
                <w:iCs/>
                <w:color w:val="000000"/>
                <w:sz w:val="18"/>
                <w:szCs w:val="18"/>
              </w:rPr>
              <w:t xml:space="preserve"> комитета по управлению муниципальным имуществом и градостроительству</w:t>
            </w:r>
          </w:p>
          <w:p w:rsidR="00F21BD6" w:rsidRPr="00DE4A5B" w:rsidRDefault="00F21BD6" w:rsidP="005011A1">
            <w:pPr>
              <w:spacing w:line="240" w:lineRule="atLeast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</w:tcPr>
          <w:p w:rsidR="00F21BD6" w:rsidRPr="00DE4A5B" w:rsidRDefault="00F21BD6" w:rsidP="005011A1">
            <w:pPr>
              <w:spacing w:line="240" w:lineRule="atLeast"/>
              <w:rPr>
                <w:i/>
                <w:color w:val="000000"/>
                <w:sz w:val="18"/>
                <w:szCs w:val="18"/>
              </w:rPr>
            </w:pPr>
            <w:r w:rsidRPr="00DE4A5B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78" w:type="dxa"/>
          </w:tcPr>
          <w:p w:rsidR="00F21BD6" w:rsidRPr="00DE4A5B" w:rsidRDefault="00F21BD6" w:rsidP="005011A1">
            <w:pPr>
              <w:spacing w:line="240" w:lineRule="atLeast"/>
              <w:rPr>
                <w:i/>
                <w:color w:val="000000"/>
                <w:sz w:val="18"/>
                <w:szCs w:val="18"/>
              </w:rPr>
            </w:pPr>
            <w:r w:rsidRPr="00DE4A5B">
              <w:rPr>
                <w:i/>
                <w:iCs/>
                <w:color w:val="000000"/>
                <w:sz w:val="18"/>
                <w:szCs w:val="18"/>
              </w:rPr>
              <w:t>Зеркова</w:t>
            </w:r>
            <w:r w:rsidRPr="00DE4A5B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DE4A5B" w:rsidRPr="00DE4A5B">
              <w:rPr>
                <w:i/>
                <w:iCs/>
                <w:color w:val="000000"/>
                <w:sz w:val="18"/>
                <w:szCs w:val="18"/>
              </w:rPr>
              <w:t>В.Н.</w:t>
            </w:r>
          </w:p>
        </w:tc>
      </w:tr>
      <w:tr w:rsidR="00F21BD6" w:rsidRPr="00DE4A5B" w:rsidTr="00DE4A5B">
        <w:tc>
          <w:tcPr>
            <w:tcW w:w="5637" w:type="dxa"/>
          </w:tcPr>
          <w:p w:rsidR="00F21BD6" w:rsidRPr="00DE4A5B" w:rsidRDefault="00F21BD6" w:rsidP="00A40513">
            <w:pPr>
              <w:spacing w:line="240" w:lineRule="atLeast"/>
              <w:rPr>
                <w:i/>
                <w:iCs/>
                <w:color w:val="000000"/>
                <w:sz w:val="18"/>
                <w:szCs w:val="18"/>
              </w:rPr>
            </w:pPr>
            <w:r w:rsidRPr="00DE4A5B">
              <w:rPr>
                <w:i/>
                <w:iCs/>
                <w:color w:val="000000"/>
                <w:sz w:val="18"/>
                <w:szCs w:val="18"/>
              </w:rPr>
              <w:t xml:space="preserve">Зав. отделом архитектуры и градостроительству </w:t>
            </w:r>
            <w:r w:rsidR="00DE4A5B" w:rsidRPr="00DE4A5B">
              <w:rPr>
                <w:i/>
                <w:iCs/>
                <w:color w:val="000000"/>
                <w:sz w:val="18"/>
                <w:szCs w:val="18"/>
              </w:rPr>
              <w:t>комитета по управлению муниципальным имуществом и градостроительству</w:t>
            </w:r>
          </w:p>
          <w:p w:rsidR="00F21BD6" w:rsidRPr="00DE4A5B" w:rsidRDefault="00F21BD6" w:rsidP="00A40513">
            <w:pPr>
              <w:spacing w:line="240" w:lineRule="atLeast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</w:tcPr>
          <w:p w:rsidR="00F21BD6" w:rsidRPr="00DE4A5B" w:rsidRDefault="00F21BD6" w:rsidP="00A40513">
            <w:pPr>
              <w:spacing w:line="240" w:lineRule="atLeast"/>
              <w:rPr>
                <w:i/>
                <w:color w:val="000000"/>
                <w:sz w:val="18"/>
                <w:szCs w:val="18"/>
              </w:rPr>
            </w:pPr>
            <w:r w:rsidRPr="00DE4A5B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78" w:type="dxa"/>
          </w:tcPr>
          <w:p w:rsidR="00F21BD6" w:rsidRPr="00DE4A5B" w:rsidRDefault="00F21BD6" w:rsidP="005011A1">
            <w:pPr>
              <w:spacing w:line="240" w:lineRule="atLeast"/>
              <w:rPr>
                <w:i/>
                <w:iCs/>
                <w:color w:val="000000"/>
                <w:sz w:val="18"/>
                <w:szCs w:val="18"/>
              </w:rPr>
            </w:pPr>
            <w:r w:rsidRPr="00DE4A5B">
              <w:rPr>
                <w:i/>
                <w:iCs/>
                <w:color w:val="000000"/>
                <w:sz w:val="18"/>
                <w:szCs w:val="18"/>
              </w:rPr>
              <w:t>Кузьмина</w:t>
            </w:r>
            <w:r w:rsidR="00DE4A5B" w:rsidRPr="00DE4A5B">
              <w:rPr>
                <w:i/>
                <w:iCs/>
                <w:color w:val="000000"/>
                <w:sz w:val="18"/>
                <w:szCs w:val="18"/>
              </w:rPr>
              <w:t xml:space="preserve"> И.В.</w:t>
            </w:r>
          </w:p>
        </w:tc>
      </w:tr>
    </w:tbl>
    <w:p w:rsidR="00F21BD6" w:rsidRPr="00DE4A5B" w:rsidRDefault="00F21BD6" w:rsidP="005011A1">
      <w:pPr>
        <w:spacing w:line="240" w:lineRule="atLeast"/>
        <w:rPr>
          <w:i/>
          <w:color w:val="000000"/>
          <w:sz w:val="18"/>
          <w:szCs w:val="18"/>
        </w:rPr>
      </w:pPr>
    </w:p>
    <w:p w:rsidR="00F21BD6" w:rsidRPr="00DE4A5B" w:rsidRDefault="00F21BD6" w:rsidP="005011A1">
      <w:pPr>
        <w:spacing w:line="240" w:lineRule="atLeast"/>
        <w:rPr>
          <w:i/>
          <w:color w:val="000000"/>
          <w:sz w:val="18"/>
          <w:szCs w:val="18"/>
        </w:rPr>
      </w:pPr>
      <w:r w:rsidRPr="00DE4A5B">
        <w:rPr>
          <w:i/>
          <w:iCs/>
          <w:color w:val="000000"/>
          <w:sz w:val="18"/>
          <w:szCs w:val="18"/>
        </w:rPr>
        <w:t>Рассылка:</w:t>
      </w:r>
      <w:r w:rsidRPr="00DE4A5B">
        <w:rPr>
          <w:i/>
          <w:color w:val="000000"/>
          <w:sz w:val="18"/>
          <w:szCs w:val="18"/>
        </w:rPr>
        <w:t xml:space="preserve"> </w:t>
      </w:r>
    </w:p>
    <w:p w:rsidR="00F21BD6" w:rsidRPr="00DE4A5B" w:rsidRDefault="00F21BD6" w:rsidP="005011A1">
      <w:pPr>
        <w:spacing w:line="240" w:lineRule="atLeast"/>
        <w:rPr>
          <w:i/>
          <w:color w:val="000000"/>
          <w:sz w:val="18"/>
          <w:szCs w:val="18"/>
        </w:rPr>
      </w:pPr>
      <w:r w:rsidRPr="00DE4A5B">
        <w:rPr>
          <w:i/>
          <w:iCs/>
          <w:color w:val="000000"/>
          <w:sz w:val="18"/>
          <w:szCs w:val="18"/>
        </w:rPr>
        <w:t>Дело</w:t>
      </w:r>
      <w:r w:rsidR="00DE4A5B">
        <w:rPr>
          <w:i/>
          <w:iCs/>
          <w:color w:val="000000"/>
          <w:sz w:val="18"/>
          <w:szCs w:val="18"/>
        </w:rPr>
        <w:t xml:space="preserve"> </w:t>
      </w:r>
      <w:r w:rsidRPr="00DE4A5B">
        <w:rPr>
          <w:i/>
          <w:iCs/>
          <w:color w:val="000000"/>
          <w:sz w:val="18"/>
          <w:szCs w:val="18"/>
        </w:rPr>
        <w:t>-</w:t>
      </w:r>
      <w:r w:rsidR="00DE4A5B">
        <w:rPr>
          <w:i/>
          <w:iCs/>
          <w:color w:val="000000"/>
          <w:sz w:val="18"/>
          <w:szCs w:val="18"/>
        </w:rPr>
        <w:t xml:space="preserve"> </w:t>
      </w:r>
      <w:r w:rsidRPr="00DE4A5B">
        <w:rPr>
          <w:i/>
          <w:iCs/>
          <w:color w:val="000000"/>
          <w:sz w:val="18"/>
          <w:szCs w:val="18"/>
        </w:rPr>
        <w:t>1</w:t>
      </w:r>
    </w:p>
    <w:p w:rsidR="00F21BD6" w:rsidRPr="00DE4A5B" w:rsidRDefault="00DE4A5B" w:rsidP="005011A1">
      <w:pPr>
        <w:spacing w:line="240" w:lineRule="atLeast"/>
        <w:rPr>
          <w:i/>
          <w:color w:val="000000"/>
          <w:sz w:val="18"/>
          <w:szCs w:val="18"/>
        </w:rPr>
      </w:pPr>
      <w:r w:rsidRPr="00DE4A5B">
        <w:rPr>
          <w:i/>
          <w:iCs/>
          <w:color w:val="000000"/>
          <w:sz w:val="18"/>
          <w:szCs w:val="18"/>
        </w:rPr>
        <w:t>Комитет по управлению муниципальным имуществом и градостроительству</w:t>
      </w:r>
      <w:r w:rsidRPr="00DE4A5B">
        <w:rPr>
          <w:i/>
          <w:color w:val="000000"/>
          <w:sz w:val="18"/>
          <w:szCs w:val="18"/>
        </w:rPr>
        <w:t xml:space="preserve"> </w:t>
      </w:r>
      <w:r w:rsidR="00F21BD6" w:rsidRPr="00DE4A5B">
        <w:rPr>
          <w:i/>
          <w:iCs/>
          <w:color w:val="000000"/>
          <w:sz w:val="18"/>
          <w:szCs w:val="18"/>
        </w:rPr>
        <w:t>- 4</w:t>
      </w:r>
    </w:p>
    <w:p w:rsidR="00F21BD6" w:rsidRPr="00DE4A5B" w:rsidRDefault="00F21BD6" w:rsidP="005011A1">
      <w:pPr>
        <w:spacing w:line="240" w:lineRule="atLeast"/>
        <w:rPr>
          <w:i/>
          <w:color w:val="000000"/>
          <w:sz w:val="18"/>
          <w:szCs w:val="18"/>
        </w:rPr>
      </w:pPr>
      <w:r w:rsidRPr="00DE4A5B">
        <w:rPr>
          <w:i/>
          <w:iCs/>
          <w:color w:val="000000"/>
          <w:sz w:val="18"/>
          <w:szCs w:val="18"/>
        </w:rPr>
        <w:t>Всего - 5</w:t>
      </w:r>
    </w:p>
    <w:p w:rsidR="00F21BD6" w:rsidRPr="00DE4A5B" w:rsidRDefault="00F21BD6" w:rsidP="005011A1">
      <w:pPr>
        <w:spacing w:line="240" w:lineRule="atLeast"/>
        <w:rPr>
          <w:i/>
          <w:color w:val="000000"/>
          <w:sz w:val="18"/>
          <w:szCs w:val="18"/>
        </w:rPr>
      </w:pPr>
    </w:p>
    <w:p w:rsidR="00F21BD6" w:rsidRPr="00DE4A5B" w:rsidRDefault="00F21BD6" w:rsidP="005011A1">
      <w:pPr>
        <w:spacing w:line="240" w:lineRule="atLeast"/>
        <w:rPr>
          <w:i/>
          <w:color w:val="000000"/>
          <w:sz w:val="18"/>
          <w:szCs w:val="18"/>
        </w:rPr>
      </w:pPr>
    </w:p>
    <w:p w:rsidR="00F21BD6" w:rsidRPr="00DE4A5B" w:rsidRDefault="00F21BD6" w:rsidP="005011A1">
      <w:pPr>
        <w:spacing w:line="240" w:lineRule="atLeast"/>
        <w:rPr>
          <w:i/>
          <w:color w:val="000000"/>
          <w:sz w:val="18"/>
          <w:szCs w:val="18"/>
        </w:rPr>
      </w:pPr>
    </w:p>
    <w:p w:rsidR="00F21BD6" w:rsidRPr="00DE4A5B" w:rsidRDefault="00F21BD6" w:rsidP="005011A1">
      <w:pPr>
        <w:spacing w:line="240" w:lineRule="atLeast"/>
        <w:ind w:firstLine="225"/>
        <w:rPr>
          <w:i/>
          <w:color w:val="000000"/>
          <w:sz w:val="18"/>
          <w:szCs w:val="18"/>
        </w:rPr>
      </w:pPr>
    </w:p>
    <w:p w:rsidR="00F21BD6" w:rsidRPr="00DE4A5B" w:rsidRDefault="00F21BD6" w:rsidP="005011A1">
      <w:pPr>
        <w:spacing w:line="240" w:lineRule="atLeast"/>
        <w:ind w:firstLine="225"/>
        <w:rPr>
          <w:i/>
          <w:color w:val="000000"/>
          <w:sz w:val="18"/>
          <w:szCs w:val="18"/>
        </w:rPr>
      </w:pPr>
    </w:p>
    <w:p w:rsidR="00F21BD6" w:rsidRPr="00DE4A5B" w:rsidRDefault="00F21BD6" w:rsidP="005011A1">
      <w:pPr>
        <w:spacing w:line="240" w:lineRule="atLeast"/>
        <w:ind w:firstLine="225"/>
        <w:rPr>
          <w:i/>
          <w:color w:val="000000"/>
          <w:sz w:val="18"/>
          <w:szCs w:val="18"/>
        </w:rPr>
      </w:pPr>
    </w:p>
    <w:p w:rsidR="00F21BD6" w:rsidRPr="00DE4A5B" w:rsidRDefault="00F21BD6" w:rsidP="005011A1">
      <w:pPr>
        <w:spacing w:line="240" w:lineRule="atLeast"/>
        <w:ind w:firstLine="225"/>
        <w:rPr>
          <w:i/>
          <w:color w:val="000000"/>
          <w:sz w:val="18"/>
          <w:szCs w:val="18"/>
        </w:rPr>
      </w:pPr>
    </w:p>
    <w:p w:rsidR="00F21BD6" w:rsidRPr="00DE4A5B" w:rsidRDefault="00F21BD6" w:rsidP="005011A1">
      <w:pPr>
        <w:spacing w:line="240" w:lineRule="atLeast"/>
        <w:ind w:firstLine="225"/>
        <w:rPr>
          <w:i/>
          <w:color w:val="000000"/>
          <w:sz w:val="18"/>
          <w:szCs w:val="18"/>
        </w:rPr>
      </w:pPr>
    </w:p>
    <w:p w:rsidR="00F21BD6" w:rsidRPr="00DE4A5B" w:rsidRDefault="00F21BD6" w:rsidP="005011A1">
      <w:pPr>
        <w:spacing w:line="240" w:lineRule="atLeast"/>
        <w:ind w:firstLine="225"/>
        <w:rPr>
          <w:i/>
          <w:color w:val="000000"/>
          <w:sz w:val="18"/>
          <w:szCs w:val="18"/>
        </w:rPr>
      </w:pPr>
    </w:p>
    <w:p w:rsidR="00F21BD6" w:rsidRPr="00DE4A5B" w:rsidRDefault="00F21BD6" w:rsidP="005011A1">
      <w:pPr>
        <w:spacing w:line="240" w:lineRule="atLeast"/>
        <w:ind w:firstLine="225"/>
        <w:rPr>
          <w:i/>
          <w:color w:val="000000"/>
          <w:sz w:val="18"/>
          <w:szCs w:val="18"/>
        </w:rPr>
      </w:pPr>
    </w:p>
    <w:p w:rsidR="00F21BD6" w:rsidRPr="00DE4A5B" w:rsidRDefault="00F21BD6" w:rsidP="005011A1">
      <w:pPr>
        <w:spacing w:line="240" w:lineRule="atLeast"/>
        <w:ind w:firstLine="225"/>
        <w:rPr>
          <w:i/>
          <w:color w:val="000000"/>
          <w:sz w:val="18"/>
          <w:szCs w:val="18"/>
        </w:rPr>
      </w:pPr>
    </w:p>
    <w:p w:rsidR="00F21BD6" w:rsidRPr="00DE4A5B" w:rsidRDefault="00F21BD6" w:rsidP="005011A1">
      <w:pPr>
        <w:spacing w:line="240" w:lineRule="atLeast"/>
        <w:ind w:firstLine="225"/>
        <w:rPr>
          <w:i/>
          <w:color w:val="000000"/>
          <w:sz w:val="18"/>
          <w:szCs w:val="18"/>
        </w:rPr>
      </w:pPr>
    </w:p>
    <w:p w:rsidR="00F21BD6" w:rsidRPr="00DE4A5B" w:rsidRDefault="00F21BD6" w:rsidP="005011A1">
      <w:pPr>
        <w:spacing w:line="240" w:lineRule="atLeast"/>
        <w:ind w:firstLine="225"/>
        <w:rPr>
          <w:i/>
          <w:color w:val="000000"/>
          <w:sz w:val="18"/>
          <w:szCs w:val="18"/>
        </w:rPr>
      </w:pPr>
    </w:p>
    <w:p w:rsidR="00F21BD6" w:rsidRPr="00DE4A5B" w:rsidRDefault="00F21BD6" w:rsidP="005011A1">
      <w:pPr>
        <w:spacing w:line="240" w:lineRule="atLeast"/>
        <w:ind w:firstLine="225"/>
        <w:rPr>
          <w:i/>
          <w:color w:val="000000"/>
          <w:sz w:val="18"/>
          <w:szCs w:val="18"/>
        </w:rPr>
      </w:pPr>
    </w:p>
    <w:p w:rsidR="00F21BD6" w:rsidRPr="00DE4A5B" w:rsidRDefault="00F21BD6" w:rsidP="005011A1">
      <w:pPr>
        <w:spacing w:line="240" w:lineRule="atLeast"/>
        <w:ind w:firstLine="225"/>
        <w:rPr>
          <w:i/>
          <w:color w:val="000000"/>
          <w:sz w:val="18"/>
          <w:szCs w:val="18"/>
        </w:rPr>
      </w:pPr>
    </w:p>
    <w:p w:rsidR="00F21BD6" w:rsidRPr="00DE4A5B" w:rsidRDefault="00F21BD6" w:rsidP="005011A1">
      <w:pPr>
        <w:spacing w:line="240" w:lineRule="atLeast"/>
        <w:ind w:firstLine="225"/>
        <w:rPr>
          <w:i/>
          <w:color w:val="000000"/>
          <w:sz w:val="18"/>
          <w:szCs w:val="18"/>
        </w:rPr>
      </w:pPr>
    </w:p>
    <w:p w:rsidR="00F21BD6" w:rsidRDefault="00F21BD6" w:rsidP="005011A1">
      <w:pPr>
        <w:spacing w:line="240" w:lineRule="atLeast"/>
        <w:ind w:firstLine="225"/>
        <w:rPr>
          <w:color w:val="000000"/>
          <w:sz w:val="24"/>
          <w:szCs w:val="24"/>
        </w:rPr>
      </w:pPr>
    </w:p>
    <w:p w:rsidR="00F21BD6" w:rsidRDefault="00F21BD6" w:rsidP="005011A1">
      <w:pPr>
        <w:spacing w:line="240" w:lineRule="atLeast"/>
        <w:ind w:firstLine="225"/>
        <w:rPr>
          <w:color w:val="000000"/>
          <w:sz w:val="24"/>
          <w:szCs w:val="24"/>
        </w:rPr>
      </w:pPr>
    </w:p>
    <w:p w:rsidR="00F21BD6" w:rsidRDefault="00F21BD6" w:rsidP="005011A1">
      <w:pPr>
        <w:spacing w:line="240" w:lineRule="atLeast"/>
        <w:ind w:firstLine="225"/>
        <w:rPr>
          <w:color w:val="000000"/>
          <w:sz w:val="24"/>
          <w:szCs w:val="24"/>
        </w:rPr>
      </w:pPr>
    </w:p>
    <w:p w:rsidR="00F21BD6" w:rsidRDefault="00F21BD6" w:rsidP="005011A1">
      <w:pPr>
        <w:spacing w:line="240" w:lineRule="atLeast"/>
        <w:ind w:firstLine="225"/>
        <w:rPr>
          <w:color w:val="000000"/>
          <w:sz w:val="24"/>
          <w:szCs w:val="24"/>
        </w:rPr>
      </w:pPr>
    </w:p>
    <w:p w:rsidR="00F21BD6" w:rsidRDefault="00F21BD6" w:rsidP="005011A1">
      <w:pPr>
        <w:spacing w:line="240" w:lineRule="atLeast"/>
        <w:ind w:firstLine="225"/>
        <w:rPr>
          <w:color w:val="000000"/>
          <w:sz w:val="24"/>
          <w:szCs w:val="24"/>
        </w:rPr>
      </w:pPr>
    </w:p>
    <w:p w:rsidR="00F21BD6" w:rsidRDefault="00F21BD6" w:rsidP="005011A1">
      <w:pPr>
        <w:spacing w:line="240" w:lineRule="atLeast"/>
        <w:ind w:firstLine="225"/>
        <w:rPr>
          <w:color w:val="000000"/>
          <w:sz w:val="24"/>
          <w:szCs w:val="24"/>
        </w:rPr>
      </w:pPr>
    </w:p>
    <w:p w:rsidR="00F21BD6" w:rsidRDefault="00F21BD6" w:rsidP="005011A1">
      <w:pPr>
        <w:spacing w:line="240" w:lineRule="atLeast"/>
        <w:ind w:firstLine="225"/>
        <w:rPr>
          <w:color w:val="000000"/>
          <w:sz w:val="24"/>
          <w:szCs w:val="24"/>
        </w:rPr>
      </w:pPr>
    </w:p>
    <w:p w:rsidR="00F21BD6" w:rsidRDefault="00F21BD6" w:rsidP="005011A1">
      <w:pPr>
        <w:spacing w:line="240" w:lineRule="atLeast"/>
        <w:ind w:firstLine="225"/>
        <w:rPr>
          <w:color w:val="000000"/>
          <w:sz w:val="24"/>
          <w:szCs w:val="24"/>
        </w:rPr>
      </w:pPr>
    </w:p>
    <w:p w:rsidR="00F21BD6" w:rsidRDefault="00F21BD6" w:rsidP="005011A1">
      <w:pPr>
        <w:spacing w:line="240" w:lineRule="atLeast"/>
        <w:ind w:firstLine="225"/>
        <w:rPr>
          <w:color w:val="000000"/>
          <w:sz w:val="24"/>
          <w:szCs w:val="24"/>
        </w:rPr>
      </w:pPr>
    </w:p>
    <w:p w:rsidR="00F21BD6" w:rsidRDefault="00F21BD6" w:rsidP="005011A1">
      <w:pPr>
        <w:spacing w:line="240" w:lineRule="atLeast"/>
        <w:ind w:firstLine="225"/>
        <w:rPr>
          <w:color w:val="000000"/>
          <w:sz w:val="24"/>
          <w:szCs w:val="24"/>
        </w:rPr>
      </w:pPr>
    </w:p>
    <w:p w:rsidR="00DE4A5B" w:rsidRDefault="00DE4A5B" w:rsidP="005011A1">
      <w:pPr>
        <w:spacing w:line="240" w:lineRule="atLeast"/>
        <w:ind w:firstLine="225"/>
        <w:rPr>
          <w:color w:val="000000"/>
          <w:sz w:val="24"/>
          <w:szCs w:val="24"/>
        </w:rPr>
        <w:sectPr w:rsidR="00DE4A5B" w:rsidSect="00F21BD6">
          <w:pgSz w:w="11907" w:h="16840"/>
          <w:pgMar w:top="851" w:right="1134" w:bottom="851" w:left="1701" w:header="720" w:footer="720" w:gutter="0"/>
          <w:cols w:space="720"/>
        </w:sectPr>
      </w:pPr>
    </w:p>
    <w:p w:rsidR="00F21BD6" w:rsidRPr="00C139ED" w:rsidRDefault="00F21BD6" w:rsidP="005011A1">
      <w:pPr>
        <w:spacing w:line="240" w:lineRule="atLeast"/>
        <w:ind w:firstLine="225"/>
        <w:rPr>
          <w:sz w:val="24"/>
          <w:szCs w:val="24"/>
        </w:rPr>
      </w:pPr>
    </w:p>
    <w:p w:rsidR="00DE4A5B" w:rsidRPr="00C139ED" w:rsidRDefault="00DE4A5B" w:rsidP="005F0BDD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УТВЕРЖДЕНА</w:t>
      </w:r>
    </w:p>
    <w:p w:rsidR="00DE4A5B" w:rsidRPr="00C139ED" w:rsidRDefault="00DE4A5B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E4A5B" w:rsidRPr="00C139ED" w:rsidRDefault="00DE4A5B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DE4A5B" w:rsidRPr="00C139ED" w:rsidRDefault="00DE4A5B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 xml:space="preserve">от </w:t>
      </w:r>
      <w:r w:rsidR="00C6093C">
        <w:rPr>
          <w:rFonts w:ascii="Times New Roman" w:hAnsi="Times New Roman" w:cs="Times New Roman"/>
          <w:sz w:val="24"/>
          <w:szCs w:val="24"/>
        </w:rPr>
        <w:t xml:space="preserve">19 </w:t>
      </w:r>
      <w:r w:rsidRPr="00C139ED">
        <w:rPr>
          <w:rFonts w:ascii="Times New Roman" w:hAnsi="Times New Roman" w:cs="Times New Roman"/>
          <w:sz w:val="24"/>
          <w:szCs w:val="24"/>
        </w:rPr>
        <w:t>января 202</w:t>
      </w:r>
      <w:r w:rsidR="00C6093C">
        <w:rPr>
          <w:rFonts w:ascii="Times New Roman" w:hAnsi="Times New Roman" w:cs="Times New Roman"/>
          <w:sz w:val="24"/>
          <w:szCs w:val="24"/>
        </w:rPr>
        <w:t>1</w:t>
      </w:r>
      <w:r w:rsidRPr="00C139ED">
        <w:rPr>
          <w:rFonts w:ascii="Times New Roman" w:hAnsi="Times New Roman" w:cs="Times New Roman"/>
          <w:sz w:val="24"/>
          <w:szCs w:val="24"/>
        </w:rPr>
        <w:t>г. №01-</w:t>
      </w:r>
      <w:r w:rsidR="00C6093C">
        <w:rPr>
          <w:rFonts w:ascii="Times New Roman" w:hAnsi="Times New Roman" w:cs="Times New Roman"/>
          <w:sz w:val="24"/>
          <w:szCs w:val="24"/>
        </w:rPr>
        <w:t>62</w:t>
      </w:r>
      <w:r w:rsidRPr="00C139ED">
        <w:rPr>
          <w:rFonts w:ascii="Times New Roman" w:hAnsi="Times New Roman" w:cs="Times New Roman"/>
          <w:sz w:val="24"/>
          <w:szCs w:val="24"/>
        </w:rPr>
        <w:t>-а</w:t>
      </w:r>
    </w:p>
    <w:p w:rsidR="00DE4A5B" w:rsidRPr="00C139ED" w:rsidRDefault="00DE4A5B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(приложение)</w:t>
      </w:r>
    </w:p>
    <w:p w:rsidR="00F21BD6" w:rsidRPr="00C139ED" w:rsidRDefault="00F21BD6" w:rsidP="005011A1">
      <w:pPr>
        <w:spacing w:line="240" w:lineRule="atLeast"/>
        <w:ind w:firstLine="225"/>
        <w:rPr>
          <w:sz w:val="24"/>
          <w:szCs w:val="24"/>
        </w:rPr>
      </w:pPr>
    </w:p>
    <w:p w:rsidR="00F21BD6" w:rsidRPr="00C139ED" w:rsidRDefault="00F21BD6" w:rsidP="005011A1">
      <w:pPr>
        <w:spacing w:line="240" w:lineRule="atLeast"/>
        <w:jc w:val="center"/>
        <w:rPr>
          <w:sz w:val="24"/>
          <w:szCs w:val="24"/>
        </w:rPr>
      </w:pPr>
    </w:p>
    <w:p w:rsidR="00F21BD6" w:rsidRPr="00C139ED" w:rsidRDefault="00F21BD6" w:rsidP="005011A1">
      <w:pPr>
        <w:spacing w:line="240" w:lineRule="atLeast"/>
        <w:jc w:val="center"/>
        <w:rPr>
          <w:b/>
          <w:bCs/>
          <w:sz w:val="24"/>
          <w:szCs w:val="24"/>
        </w:rPr>
      </w:pPr>
      <w:r w:rsidRPr="00C139ED">
        <w:rPr>
          <w:b/>
          <w:bCs/>
          <w:sz w:val="24"/>
          <w:szCs w:val="24"/>
        </w:rPr>
        <w:t>МЕТОДИКА</w:t>
      </w:r>
    </w:p>
    <w:p w:rsidR="00F21BD6" w:rsidRPr="005011A1" w:rsidRDefault="00F21BD6" w:rsidP="005011A1">
      <w:pPr>
        <w:spacing w:line="240" w:lineRule="atLeast"/>
        <w:jc w:val="center"/>
        <w:rPr>
          <w:color w:val="000000"/>
          <w:sz w:val="24"/>
          <w:szCs w:val="24"/>
        </w:rPr>
      </w:pPr>
      <w:r w:rsidRPr="005011A1">
        <w:rPr>
          <w:b/>
          <w:bCs/>
          <w:color w:val="000000"/>
          <w:sz w:val="24"/>
          <w:szCs w:val="24"/>
        </w:rPr>
        <w:t>расчета платы по договору на установку и</w:t>
      </w:r>
      <w:r w:rsidRPr="005011A1">
        <w:rPr>
          <w:color w:val="000000"/>
          <w:sz w:val="24"/>
          <w:szCs w:val="24"/>
        </w:rPr>
        <w:t xml:space="preserve"> </w:t>
      </w:r>
    </w:p>
    <w:p w:rsidR="00F21BD6" w:rsidRPr="005011A1" w:rsidRDefault="00F21BD6" w:rsidP="005011A1">
      <w:pPr>
        <w:spacing w:line="240" w:lineRule="atLeast"/>
        <w:jc w:val="center"/>
        <w:rPr>
          <w:color w:val="000000"/>
          <w:sz w:val="24"/>
          <w:szCs w:val="24"/>
        </w:rPr>
      </w:pPr>
      <w:r w:rsidRPr="005011A1">
        <w:rPr>
          <w:b/>
          <w:bCs/>
          <w:color w:val="000000"/>
          <w:sz w:val="24"/>
          <w:szCs w:val="24"/>
        </w:rPr>
        <w:t>эксплуатацию рекламной конструкции</w:t>
      </w:r>
      <w:r w:rsidRPr="005011A1">
        <w:rPr>
          <w:color w:val="000000"/>
          <w:sz w:val="24"/>
          <w:szCs w:val="24"/>
        </w:rPr>
        <w:t xml:space="preserve"> </w:t>
      </w:r>
    </w:p>
    <w:p w:rsidR="00F21BD6" w:rsidRPr="005011A1" w:rsidRDefault="00F21BD6" w:rsidP="005011A1">
      <w:pPr>
        <w:spacing w:line="240" w:lineRule="atLeast"/>
        <w:jc w:val="center"/>
        <w:rPr>
          <w:color w:val="000000"/>
          <w:sz w:val="24"/>
          <w:szCs w:val="24"/>
        </w:rPr>
      </w:pPr>
    </w:p>
    <w:p w:rsidR="00F21BD6" w:rsidRPr="005011A1" w:rsidRDefault="00F21BD6" w:rsidP="00DE4A5B">
      <w:pPr>
        <w:spacing w:line="240" w:lineRule="atLeast"/>
        <w:ind w:firstLine="720"/>
        <w:rPr>
          <w:color w:val="000000"/>
          <w:sz w:val="24"/>
          <w:szCs w:val="24"/>
        </w:rPr>
      </w:pPr>
      <w:r w:rsidRPr="005011A1">
        <w:rPr>
          <w:color w:val="000000"/>
          <w:sz w:val="24"/>
          <w:szCs w:val="24"/>
        </w:rPr>
        <w:t>1. Настоящая методика устанавливает порядок расчета оплаты по договору на установку и эксплуатацию рекламных конструкций на земельных участках, находящихся в муниципальной собственности, земельных участках, государственная собственность на которые не разграничена,  на зданиях, строениях, сооружениях и ином недвижимом имуществе (далее - объект), находящемся в собственности муниципального образования  Тихвинский муниципальный район Ленинградской области и муниципального образования Тихвинское городское поселение Тихвинского муниципального района Ленинградской области.</w:t>
      </w:r>
    </w:p>
    <w:p w:rsidR="00F21BD6" w:rsidRPr="005011A1" w:rsidRDefault="00F21BD6" w:rsidP="005011A1">
      <w:pPr>
        <w:spacing w:line="240" w:lineRule="atLeast"/>
        <w:ind w:firstLine="225"/>
        <w:rPr>
          <w:color w:val="000000"/>
          <w:sz w:val="24"/>
          <w:szCs w:val="24"/>
        </w:rPr>
      </w:pPr>
    </w:p>
    <w:p w:rsidR="00F21BD6" w:rsidRPr="005011A1" w:rsidRDefault="00F21BD6" w:rsidP="00DE4A5B">
      <w:pPr>
        <w:spacing w:line="240" w:lineRule="atLeast"/>
        <w:ind w:firstLine="720"/>
        <w:rPr>
          <w:color w:val="000000"/>
          <w:sz w:val="24"/>
          <w:szCs w:val="24"/>
        </w:rPr>
      </w:pPr>
      <w:r w:rsidRPr="005011A1">
        <w:rPr>
          <w:color w:val="000000"/>
          <w:sz w:val="24"/>
          <w:szCs w:val="24"/>
        </w:rPr>
        <w:t>2. Расчет платы осуществляется дифференцировано в зависимости от места нахождения объекта, типа и технических характеристик рекламной конструкции.</w:t>
      </w:r>
    </w:p>
    <w:p w:rsidR="00F21BD6" w:rsidRPr="005011A1" w:rsidRDefault="00F21BD6" w:rsidP="005011A1">
      <w:pPr>
        <w:spacing w:line="240" w:lineRule="atLeast"/>
        <w:ind w:firstLine="225"/>
        <w:rPr>
          <w:color w:val="000000"/>
          <w:sz w:val="24"/>
          <w:szCs w:val="24"/>
        </w:rPr>
      </w:pPr>
    </w:p>
    <w:p w:rsidR="00F21BD6" w:rsidRPr="005011A1" w:rsidRDefault="00F21BD6" w:rsidP="00DE4A5B">
      <w:pPr>
        <w:spacing w:line="240" w:lineRule="atLeast"/>
        <w:ind w:firstLine="720"/>
        <w:rPr>
          <w:color w:val="000000"/>
          <w:sz w:val="24"/>
          <w:szCs w:val="24"/>
        </w:rPr>
      </w:pPr>
      <w:r w:rsidRPr="005011A1">
        <w:rPr>
          <w:color w:val="000000"/>
          <w:sz w:val="24"/>
          <w:szCs w:val="24"/>
        </w:rPr>
        <w:t xml:space="preserve">3. Величина годовой оплаты, без учета налога на добавленную стоимость, определяется по следующей формуле: </w:t>
      </w:r>
    </w:p>
    <w:p w:rsidR="00F21BD6" w:rsidRPr="005011A1" w:rsidRDefault="00F21BD6" w:rsidP="005011A1">
      <w:pPr>
        <w:spacing w:line="240" w:lineRule="atLeast"/>
        <w:ind w:firstLine="225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А = Ас х S х К1 х К2 х К3</w:t>
      </w:r>
      <w:r w:rsidRPr="005011A1">
        <w:rPr>
          <w:b/>
          <w:bCs/>
          <w:color w:val="000000"/>
          <w:sz w:val="24"/>
          <w:szCs w:val="24"/>
        </w:rPr>
        <w:t>,</w:t>
      </w:r>
      <w:r w:rsidRPr="005011A1">
        <w:rPr>
          <w:color w:val="000000"/>
          <w:sz w:val="24"/>
          <w:szCs w:val="24"/>
        </w:rPr>
        <w:t xml:space="preserve"> где</w:t>
      </w:r>
    </w:p>
    <w:p w:rsidR="00F21BD6" w:rsidRPr="005011A1" w:rsidRDefault="00F21BD6" w:rsidP="005011A1">
      <w:pPr>
        <w:spacing w:line="240" w:lineRule="atLeast"/>
        <w:ind w:firstLine="225"/>
        <w:rPr>
          <w:color w:val="000000"/>
          <w:sz w:val="24"/>
          <w:szCs w:val="24"/>
        </w:rPr>
      </w:pPr>
      <w:r w:rsidRPr="005011A1">
        <w:rPr>
          <w:color w:val="000000"/>
          <w:sz w:val="24"/>
          <w:szCs w:val="24"/>
        </w:rPr>
        <w:t>А - величина оплаты в год;</w:t>
      </w:r>
    </w:p>
    <w:p w:rsidR="00F21BD6" w:rsidRPr="005011A1" w:rsidRDefault="00F21BD6" w:rsidP="005011A1">
      <w:pPr>
        <w:spacing w:line="240" w:lineRule="atLeast"/>
        <w:ind w:firstLine="225"/>
        <w:rPr>
          <w:color w:val="000000"/>
          <w:sz w:val="24"/>
          <w:szCs w:val="24"/>
        </w:rPr>
      </w:pPr>
      <w:r w:rsidRPr="005011A1">
        <w:rPr>
          <w:color w:val="000000"/>
          <w:sz w:val="24"/>
          <w:szCs w:val="24"/>
        </w:rPr>
        <w:t xml:space="preserve">Ас - базовая ставка оплаты за 1 кв. м. информационного поля рекламной конструкции в рублях в год; величина базовой ставки приравнивается к базовой ставке арендной платы за аренду муниципального недвижимого имущества, утверждаемой решением совета депутатов Тихвинского района;  </w:t>
      </w:r>
    </w:p>
    <w:p w:rsidR="00F21BD6" w:rsidRPr="005011A1" w:rsidRDefault="00F21BD6" w:rsidP="005011A1">
      <w:pPr>
        <w:spacing w:line="240" w:lineRule="atLeast"/>
        <w:ind w:firstLine="225"/>
        <w:rPr>
          <w:color w:val="000000"/>
          <w:sz w:val="24"/>
          <w:szCs w:val="24"/>
        </w:rPr>
      </w:pPr>
      <w:r w:rsidRPr="005011A1">
        <w:rPr>
          <w:color w:val="000000"/>
          <w:sz w:val="24"/>
          <w:szCs w:val="24"/>
        </w:rPr>
        <w:t xml:space="preserve">S - общая площадь информационного поля рекламной конструкции в квадратных метрах (для двухсторонних </w:t>
      </w:r>
      <w:proofErr w:type="spellStart"/>
      <w:r w:rsidRPr="005011A1">
        <w:rPr>
          <w:color w:val="000000"/>
          <w:sz w:val="24"/>
          <w:szCs w:val="24"/>
        </w:rPr>
        <w:t>рекламоносителей</w:t>
      </w:r>
      <w:proofErr w:type="spellEnd"/>
      <w:r w:rsidRPr="005011A1">
        <w:rPr>
          <w:color w:val="000000"/>
          <w:sz w:val="24"/>
          <w:szCs w:val="24"/>
        </w:rPr>
        <w:t xml:space="preserve"> учитывается площадь информационного поля на обеих сторонах);</w:t>
      </w:r>
    </w:p>
    <w:p w:rsidR="00F21BD6" w:rsidRPr="005011A1" w:rsidRDefault="00F21BD6" w:rsidP="005011A1">
      <w:pPr>
        <w:spacing w:line="240" w:lineRule="atLeast"/>
        <w:ind w:firstLine="225"/>
        <w:rPr>
          <w:color w:val="000000"/>
          <w:sz w:val="24"/>
          <w:szCs w:val="24"/>
        </w:rPr>
      </w:pPr>
      <w:r w:rsidRPr="005011A1">
        <w:rPr>
          <w:color w:val="000000"/>
          <w:sz w:val="24"/>
          <w:szCs w:val="24"/>
        </w:rPr>
        <w:t xml:space="preserve">К1 - коэффициент, учитывающий площадь информационного поля (таблица </w:t>
      </w:r>
      <w:r w:rsidR="00DE4A5B">
        <w:rPr>
          <w:color w:val="000000"/>
          <w:sz w:val="24"/>
          <w:szCs w:val="24"/>
        </w:rPr>
        <w:t>№</w:t>
      </w:r>
      <w:r w:rsidRPr="005011A1">
        <w:rPr>
          <w:color w:val="000000"/>
          <w:sz w:val="24"/>
          <w:szCs w:val="24"/>
        </w:rPr>
        <w:t>1);</w:t>
      </w:r>
    </w:p>
    <w:p w:rsidR="00F21BD6" w:rsidRPr="005011A1" w:rsidRDefault="00F21BD6" w:rsidP="005011A1">
      <w:pPr>
        <w:spacing w:line="240" w:lineRule="atLeast"/>
        <w:ind w:firstLine="225"/>
        <w:rPr>
          <w:color w:val="000000"/>
          <w:sz w:val="24"/>
          <w:szCs w:val="24"/>
        </w:rPr>
      </w:pPr>
      <w:r w:rsidRPr="005011A1">
        <w:rPr>
          <w:color w:val="000000"/>
          <w:sz w:val="24"/>
          <w:szCs w:val="24"/>
        </w:rPr>
        <w:t>К2- коэффициент, учитывающий тип рекламной конструкции (таблица №2);</w:t>
      </w:r>
    </w:p>
    <w:p w:rsidR="00F21BD6" w:rsidRPr="005011A1" w:rsidRDefault="00F21BD6" w:rsidP="005011A1">
      <w:pPr>
        <w:spacing w:line="240" w:lineRule="atLeast"/>
        <w:ind w:firstLine="225"/>
        <w:rPr>
          <w:color w:val="000000"/>
          <w:sz w:val="24"/>
          <w:szCs w:val="24"/>
        </w:rPr>
      </w:pPr>
      <w:r w:rsidRPr="005011A1">
        <w:rPr>
          <w:color w:val="000000"/>
          <w:sz w:val="24"/>
          <w:szCs w:val="24"/>
        </w:rPr>
        <w:t>К3- коэффициент зонирования, учитывающий место расположения объекта (таблица №3);</w:t>
      </w:r>
    </w:p>
    <w:p w:rsidR="00F21BD6" w:rsidRPr="005011A1" w:rsidRDefault="00F21BD6" w:rsidP="005011A1">
      <w:pPr>
        <w:spacing w:line="240" w:lineRule="atLeast"/>
        <w:ind w:firstLine="225"/>
        <w:rPr>
          <w:color w:val="000000"/>
          <w:sz w:val="24"/>
          <w:szCs w:val="24"/>
        </w:rPr>
      </w:pPr>
    </w:p>
    <w:p w:rsidR="00F21BD6" w:rsidRPr="005011A1" w:rsidRDefault="00F21BD6" w:rsidP="005011A1">
      <w:pPr>
        <w:spacing w:line="240" w:lineRule="atLeast"/>
        <w:ind w:firstLine="225"/>
        <w:rPr>
          <w:color w:val="000000"/>
          <w:sz w:val="24"/>
          <w:szCs w:val="24"/>
        </w:rPr>
      </w:pPr>
      <w:r w:rsidRPr="005011A1">
        <w:rPr>
          <w:color w:val="000000"/>
          <w:sz w:val="24"/>
          <w:szCs w:val="24"/>
        </w:rPr>
        <w:t xml:space="preserve">4. Оплата взимается с даты подписания акта установки рекламной конструкции, но не позднее 1 (одного) месяца с даты подписания акта приема-передачи рекламного места. </w:t>
      </w:r>
    </w:p>
    <w:p w:rsidR="00F21BD6" w:rsidRDefault="00F21BD6" w:rsidP="005011A1">
      <w:pPr>
        <w:spacing w:line="240" w:lineRule="atLeast"/>
        <w:ind w:firstLine="225"/>
        <w:rPr>
          <w:color w:val="000000"/>
          <w:sz w:val="24"/>
          <w:szCs w:val="24"/>
        </w:rPr>
      </w:pPr>
      <w:r w:rsidRPr="005011A1">
        <w:rPr>
          <w:color w:val="000000"/>
          <w:sz w:val="24"/>
          <w:szCs w:val="24"/>
        </w:rPr>
        <w:t>Даты установки и демонтажа подтверждаются соответствующими актами и прилагаются к договору.</w:t>
      </w:r>
    </w:p>
    <w:p w:rsidR="00F21BD6" w:rsidRDefault="00F21BD6" w:rsidP="005011A1">
      <w:pPr>
        <w:spacing w:line="240" w:lineRule="atLeast"/>
        <w:ind w:firstLine="225"/>
        <w:rPr>
          <w:color w:val="000000"/>
          <w:sz w:val="24"/>
          <w:szCs w:val="24"/>
        </w:rPr>
      </w:pPr>
    </w:p>
    <w:p w:rsidR="00F21BD6" w:rsidRPr="005011A1" w:rsidRDefault="00F21BD6" w:rsidP="005011A1">
      <w:pPr>
        <w:spacing w:line="240" w:lineRule="atLeast"/>
        <w:jc w:val="right"/>
        <w:rPr>
          <w:color w:val="000000"/>
          <w:sz w:val="24"/>
          <w:szCs w:val="24"/>
        </w:rPr>
      </w:pPr>
      <w:r w:rsidRPr="005011A1">
        <w:rPr>
          <w:color w:val="000000"/>
          <w:sz w:val="24"/>
          <w:szCs w:val="24"/>
        </w:rPr>
        <w:t xml:space="preserve">Таблица №1 </w:t>
      </w:r>
    </w:p>
    <w:tbl>
      <w:tblPr>
        <w:tblW w:w="9356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40"/>
        <w:gridCol w:w="6840"/>
        <w:gridCol w:w="1976"/>
      </w:tblGrid>
      <w:tr w:rsidR="00F21BD6" w:rsidRPr="005011A1" w:rsidTr="00D70B9C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BD6" w:rsidRPr="005011A1" w:rsidRDefault="00F21BD6" w:rsidP="005011A1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5011A1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BD6" w:rsidRPr="005011A1" w:rsidRDefault="00F21BD6" w:rsidP="005011A1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5011A1">
              <w:rPr>
                <w:color w:val="000000"/>
                <w:sz w:val="24"/>
                <w:szCs w:val="24"/>
              </w:rPr>
              <w:t xml:space="preserve">Площадь  информационного поля </w:t>
            </w:r>
          </w:p>
        </w:tc>
        <w:tc>
          <w:tcPr>
            <w:tcW w:w="1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BD6" w:rsidRPr="005011A1" w:rsidRDefault="00F21BD6" w:rsidP="005011A1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5011A1">
              <w:rPr>
                <w:color w:val="000000"/>
                <w:sz w:val="24"/>
                <w:szCs w:val="24"/>
              </w:rPr>
              <w:t xml:space="preserve">Значение К1 </w:t>
            </w:r>
          </w:p>
        </w:tc>
      </w:tr>
      <w:tr w:rsidR="00F21BD6" w:rsidRPr="005011A1" w:rsidTr="00D70B9C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BD6" w:rsidRPr="005011A1" w:rsidRDefault="00F21BD6" w:rsidP="005011A1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BD6" w:rsidRPr="005011A1" w:rsidRDefault="00F21BD6" w:rsidP="00F21BD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10 </w:t>
            </w:r>
            <w:proofErr w:type="spellStart"/>
            <w:r>
              <w:rPr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BD6" w:rsidRPr="005011A1" w:rsidRDefault="00F21BD6" w:rsidP="005011A1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F21BD6" w:rsidRPr="005011A1" w:rsidTr="00D70B9C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BD6" w:rsidRPr="005011A1" w:rsidRDefault="00F21BD6" w:rsidP="00414E7C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5011A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BD6" w:rsidRPr="005011A1" w:rsidRDefault="00F21BD6" w:rsidP="00DE4A5B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10 </w:t>
            </w:r>
            <w:proofErr w:type="spellStart"/>
            <w:r>
              <w:rPr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5011A1">
              <w:rPr>
                <w:color w:val="000000"/>
                <w:sz w:val="24"/>
                <w:szCs w:val="24"/>
              </w:rPr>
              <w:t xml:space="preserve">до 15 </w:t>
            </w:r>
            <w:proofErr w:type="spellStart"/>
            <w:r w:rsidRPr="005011A1">
              <w:rPr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BD6" w:rsidRPr="005011A1" w:rsidRDefault="00F21BD6" w:rsidP="005011A1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</w:t>
            </w:r>
          </w:p>
        </w:tc>
      </w:tr>
      <w:tr w:rsidR="00F21BD6" w:rsidRPr="005011A1" w:rsidTr="00D70B9C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BD6" w:rsidRPr="005011A1" w:rsidRDefault="00F21BD6" w:rsidP="005011A1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5011A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BD6" w:rsidRPr="005011A1" w:rsidRDefault="00F21BD6" w:rsidP="00DE4A5B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5011A1">
              <w:rPr>
                <w:color w:val="000000"/>
                <w:sz w:val="24"/>
                <w:szCs w:val="24"/>
              </w:rPr>
              <w:t xml:space="preserve">от 15 </w:t>
            </w:r>
            <w:proofErr w:type="spellStart"/>
            <w:r w:rsidRPr="005011A1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5011A1">
              <w:rPr>
                <w:color w:val="000000"/>
                <w:sz w:val="24"/>
                <w:szCs w:val="24"/>
              </w:rPr>
              <w:t xml:space="preserve"> до 30 </w:t>
            </w:r>
            <w:proofErr w:type="spellStart"/>
            <w:r w:rsidRPr="005011A1">
              <w:rPr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BD6" w:rsidRPr="005011A1" w:rsidRDefault="00F21BD6" w:rsidP="00414E7C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0,8</w:t>
            </w:r>
          </w:p>
        </w:tc>
      </w:tr>
      <w:tr w:rsidR="00F21BD6" w:rsidRPr="005011A1" w:rsidTr="00D70B9C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BD6" w:rsidRPr="005011A1" w:rsidRDefault="00F21BD6" w:rsidP="005011A1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5011A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BD6" w:rsidRPr="005011A1" w:rsidRDefault="00F21BD6" w:rsidP="00DE4A5B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5011A1">
              <w:rPr>
                <w:color w:val="000000"/>
                <w:sz w:val="24"/>
                <w:szCs w:val="24"/>
              </w:rPr>
              <w:t xml:space="preserve">от 30 </w:t>
            </w:r>
            <w:proofErr w:type="spellStart"/>
            <w:r w:rsidRPr="005011A1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5011A1">
              <w:rPr>
                <w:color w:val="000000"/>
                <w:sz w:val="24"/>
                <w:szCs w:val="24"/>
              </w:rPr>
              <w:t xml:space="preserve"> до 50 </w:t>
            </w:r>
            <w:proofErr w:type="spellStart"/>
            <w:r w:rsidRPr="005011A1">
              <w:rPr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BD6" w:rsidRPr="005011A1" w:rsidRDefault="00F21BD6" w:rsidP="005011A1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0,7</w:t>
            </w:r>
          </w:p>
        </w:tc>
      </w:tr>
      <w:tr w:rsidR="00F21BD6" w:rsidRPr="005011A1" w:rsidTr="00D70B9C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BD6" w:rsidRPr="005011A1" w:rsidRDefault="00F21BD6" w:rsidP="005011A1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5011A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BD6" w:rsidRPr="005011A1" w:rsidRDefault="00F21BD6" w:rsidP="00F21BD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5011A1">
              <w:rPr>
                <w:color w:val="000000"/>
                <w:sz w:val="24"/>
                <w:szCs w:val="24"/>
              </w:rPr>
              <w:t xml:space="preserve">более 50 </w:t>
            </w:r>
            <w:proofErr w:type="spellStart"/>
            <w:r w:rsidRPr="005011A1">
              <w:rPr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BD6" w:rsidRPr="005011A1" w:rsidRDefault="00F21BD6" w:rsidP="00B42C4F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</w:p>
        </w:tc>
      </w:tr>
    </w:tbl>
    <w:p w:rsidR="00F21BD6" w:rsidRPr="005011A1" w:rsidRDefault="00F21BD6" w:rsidP="005011A1">
      <w:pPr>
        <w:spacing w:line="240" w:lineRule="atLeast"/>
        <w:jc w:val="right"/>
        <w:rPr>
          <w:color w:val="000000"/>
          <w:sz w:val="24"/>
          <w:szCs w:val="24"/>
        </w:rPr>
      </w:pPr>
      <w:r w:rsidRPr="005011A1">
        <w:rPr>
          <w:color w:val="000000"/>
          <w:sz w:val="24"/>
          <w:szCs w:val="24"/>
        </w:rPr>
        <w:t xml:space="preserve">   </w:t>
      </w:r>
    </w:p>
    <w:p w:rsidR="00F21BD6" w:rsidRPr="005011A1" w:rsidRDefault="00F21BD6" w:rsidP="005011A1">
      <w:pPr>
        <w:spacing w:line="240" w:lineRule="atLeast"/>
        <w:jc w:val="right"/>
        <w:rPr>
          <w:color w:val="000000"/>
          <w:sz w:val="24"/>
          <w:szCs w:val="24"/>
        </w:rPr>
      </w:pPr>
      <w:r w:rsidRPr="005011A1">
        <w:rPr>
          <w:color w:val="000000"/>
          <w:sz w:val="24"/>
          <w:szCs w:val="24"/>
        </w:rPr>
        <w:lastRenderedPageBreak/>
        <w:t xml:space="preserve">Таблица №2 </w:t>
      </w:r>
    </w:p>
    <w:tbl>
      <w:tblPr>
        <w:tblW w:w="9356" w:type="dxa"/>
        <w:tblInd w:w="-3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40"/>
        <w:gridCol w:w="6840"/>
        <w:gridCol w:w="1976"/>
      </w:tblGrid>
      <w:tr w:rsidR="00F21BD6" w:rsidRPr="005011A1" w:rsidTr="00D70B9C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BD6" w:rsidRPr="005011A1" w:rsidRDefault="00F21BD6" w:rsidP="005011A1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5011A1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BD6" w:rsidRPr="005011A1" w:rsidRDefault="00F21BD6" w:rsidP="00414E7C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 объекта для установки рекламной конструкции</w:t>
            </w:r>
            <w:r w:rsidRPr="005011A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BD6" w:rsidRPr="005011A1" w:rsidRDefault="00F21BD6" w:rsidP="005011A1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5011A1">
              <w:rPr>
                <w:color w:val="000000"/>
                <w:sz w:val="24"/>
                <w:szCs w:val="24"/>
              </w:rPr>
              <w:t xml:space="preserve">Значение К2 </w:t>
            </w:r>
          </w:p>
        </w:tc>
      </w:tr>
      <w:tr w:rsidR="00F21BD6" w:rsidRPr="005011A1" w:rsidTr="00D70B9C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BD6" w:rsidRPr="005011A1" w:rsidRDefault="00F21BD6" w:rsidP="005011A1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5011A1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BD6" w:rsidRPr="005011A1" w:rsidRDefault="00F21BD6" w:rsidP="005011A1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5011A1">
              <w:rPr>
                <w:color w:val="000000"/>
                <w:sz w:val="24"/>
                <w:szCs w:val="24"/>
              </w:rPr>
              <w:t xml:space="preserve">Рекламные конструкции, устанавливаемые на земельных участках </w:t>
            </w:r>
          </w:p>
        </w:tc>
        <w:tc>
          <w:tcPr>
            <w:tcW w:w="1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BD6" w:rsidRPr="005011A1" w:rsidRDefault="00F21BD6" w:rsidP="005011A1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5011A1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F21BD6" w:rsidRPr="005011A1" w:rsidTr="00D70B9C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BD6" w:rsidRPr="005011A1" w:rsidRDefault="00F21BD6" w:rsidP="005011A1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F21BD6" w:rsidRPr="005011A1" w:rsidRDefault="00F21BD6" w:rsidP="005011A1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5011A1">
              <w:rPr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BD6" w:rsidRPr="005011A1" w:rsidRDefault="00F21BD6" w:rsidP="00F21BD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5011A1">
              <w:rPr>
                <w:color w:val="000000"/>
                <w:sz w:val="24"/>
                <w:szCs w:val="24"/>
              </w:rPr>
              <w:t>Рекламные конструкции, устанавливаемые на крышах зданий, сооружений</w:t>
            </w:r>
          </w:p>
        </w:tc>
        <w:tc>
          <w:tcPr>
            <w:tcW w:w="1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BD6" w:rsidRPr="005011A1" w:rsidRDefault="00F21BD6" w:rsidP="005011A1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5011A1">
              <w:rPr>
                <w:color w:val="000000"/>
                <w:sz w:val="24"/>
                <w:szCs w:val="24"/>
              </w:rPr>
              <w:t xml:space="preserve">1,3 </w:t>
            </w:r>
          </w:p>
        </w:tc>
      </w:tr>
      <w:tr w:rsidR="007927B7" w:rsidRPr="007927B7" w:rsidTr="00D70B9C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BD6" w:rsidRPr="007927B7" w:rsidRDefault="00F21BD6" w:rsidP="005011A1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7927B7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BD6" w:rsidRPr="007927B7" w:rsidRDefault="00F21BD6" w:rsidP="005011A1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7927B7">
              <w:rPr>
                <w:color w:val="000000"/>
                <w:sz w:val="24"/>
                <w:szCs w:val="24"/>
              </w:rPr>
              <w:t xml:space="preserve">Рекламные конструкции, устанавливаемые на стенах зданий, сооружений выше уровня второго этажа </w:t>
            </w:r>
          </w:p>
        </w:tc>
        <w:tc>
          <w:tcPr>
            <w:tcW w:w="1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BD6" w:rsidRPr="007927B7" w:rsidRDefault="00F21BD6" w:rsidP="005011A1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7927B7">
              <w:rPr>
                <w:color w:val="000000"/>
                <w:sz w:val="24"/>
                <w:szCs w:val="24"/>
              </w:rPr>
              <w:t xml:space="preserve">1,2 </w:t>
            </w:r>
          </w:p>
        </w:tc>
      </w:tr>
      <w:tr w:rsidR="007927B7" w:rsidRPr="007927B7" w:rsidTr="00D70B9C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BD6" w:rsidRPr="007927B7" w:rsidRDefault="00F21BD6" w:rsidP="005011A1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7927B7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BD6" w:rsidRPr="007927B7" w:rsidRDefault="00F21BD6" w:rsidP="001D5479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7927B7">
              <w:rPr>
                <w:color w:val="000000"/>
                <w:sz w:val="24"/>
                <w:szCs w:val="24"/>
              </w:rPr>
              <w:t xml:space="preserve">Рекламные конструкции, устанавливаемые на стенах зданий, сооружений на уровне первого и  второго этажей </w:t>
            </w:r>
          </w:p>
        </w:tc>
        <w:tc>
          <w:tcPr>
            <w:tcW w:w="1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BD6" w:rsidRPr="007927B7" w:rsidRDefault="00F21BD6" w:rsidP="005011A1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7927B7">
              <w:rPr>
                <w:color w:val="000000"/>
                <w:sz w:val="24"/>
                <w:szCs w:val="24"/>
              </w:rPr>
              <w:t xml:space="preserve">1,1 </w:t>
            </w:r>
          </w:p>
        </w:tc>
      </w:tr>
      <w:tr w:rsidR="007927B7" w:rsidRPr="007927B7" w:rsidTr="00D70B9C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BD6" w:rsidRPr="007927B7" w:rsidRDefault="00F21BD6" w:rsidP="005011A1">
            <w:pPr>
              <w:spacing w:line="240" w:lineRule="atLeast"/>
              <w:ind w:firstLine="90"/>
              <w:rPr>
                <w:color w:val="000000"/>
                <w:sz w:val="24"/>
                <w:szCs w:val="24"/>
              </w:rPr>
            </w:pPr>
            <w:r w:rsidRPr="007927B7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BD6" w:rsidRPr="007927B7" w:rsidRDefault="00F21BD6" w:rsidP="005011A1">
            <w:pPr>
              <w:spacing w:line="240" w:lineRule="atLeast"/>
              <w:ind w:firstLine="90"/>
              <w:rPr>
                <w:color w:val="000000"/>
                <w:sz w:val="24"/>
                <w:szCs w:val="24"/>
              </w:rPr>
            </w:pPr>
            <w:r w:rsidRPr="007927B7">
              <w:rPr>
                <w:color w:val="000000"/>
                <w:sz w:val="24"/>
                <w:szCs w:val="24"/>
              </w:rPr>
              <w:t>Рекламные конструкции, устанавливаемые на опорах уличного освещения, столбах, специальных сооружениях (тумбах, сварных конструкциях и т.п.)</w:t>
            </w:r>
          </w:p>
        </w:tc>
        <w:tc>
          <w:tcPr>
            <w:tcW w:w="1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BD6" w:rsidRPr="007927B7" w:rsidRDefault="00F21BD6" w:rsidP="00414E7C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7927B7">
              <w:rPr>
                <w:color w:val="000000"/>
                <w:sz w:val="24"/>
                <w:szCs w:val="24"/>
              </w:rPr>
              <w:t xml:space="preserve">0,5 </w:t>
            </w:r>
          </w:p>
        </w:tc>
      </w:tr>
      <w:tr w:rsidR="007927B7" w:rsidRPr="007927B7" w:rsidTr="00D70B9C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BD6" w:rsidRPr="007927B7" w:rsidRDefault="00F21BD6" w:rsidP="005011A1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7927B7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BD6" w:rsidRPr="007927B7" w:rsidRDefault="00F21BD6" w:rsidP="005011A1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7927B7">
              <w:rPr>
                <w:color w:val="000000"/>
                <w:sz w:val="24"/>
                <w:szCs w:val="24"/>
              </w:rPr>
              <w:t xml:space="preserve">Прочие </w:t>
            </w:r>
          </w:p>
        </w:tc>
        <w:tc>
          <w:tcPr>
            <w:tcW w:w="1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BD6" w:rsidRPr="007927B7" w:rsidRDefault="00F21BD6" w:rsidP="005011A1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7927B7">
              <w:rPr>
                <w:color w:val="000000"/>
                <w:sz w:val="24"/>
                <w:szCs w:val="24"/>
              </w:rPr>
              <w:t xml:space="preserve">1,0 </w:t>
            </w:r>
          </w:p>
        </w:tc>
      </w:tr>
    </w:tbl>
    <w:p w:rsidR="00F21BD6" w:rsidRPr="007927B7" w:rsidRDefault="00F21BD6" w:rsidP="005011A1">
      <w:pPr>
        <w:spacing w:line="240" w:lineRule="atLeast"/>
        <w:jc w:val="right"/>
        <w:rPr>
          <w:color w:val="000000"/>
          <w:sz w:val="24"/>
          <w:szCs w:val="24"/>
        </w:rPr>
      </w:pPr>
      <w:r w:rsidRPr="007927B7">
        <w:rPr>
          <w:color w:val="000000"/>
          <w:sz w:val="24"/>
          <w:szCs w:val="24"/>
        </w:rPr>
        <w:t xml:space="preserve">Таблица №3 </w:t>
      </w:r>
    </w:p>
    <w:tbl>
      <w:tblPr>
        <w:tblW w:w="9356" w:type="dxa"/>
        <w:tblInd w:w="-3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40"/>
        <w:gridCol w:w="6840"/>
        <w:gridCol w:w="1976"/>
      </w:tblGrid>
      <w:tr w:rsidR="007927B7" w:rsidRPr="007927B7" w:rsidTr="00D70B9C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BD6" w:rsidRPr="007927B7" w:rsidRDefault="00F21BD6" w:rsidP="005011A1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7927B7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BD6" w:rsidRPr="007927B7" w:rsidRDefault="00F21BD6" w:rsidP="005011A1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7927B7">
              <w:rPr>
                <w:color w:val="000000"/>
                <w:sz w:val="24"/>
                <w:szCs w:val="24"/>
              </w:rPr>
              <w:t xml:space="preserve">Зона расположения рекламной конструкции </w:t>
            </w:r>
          </w:p>
        </w:tc>
        <w:tc>
          <w:tcPr>
            <w:tcW w:w="1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BD6" w:rsidRPr="007927B7" w:rsidRDefault="00F21BD6" w:rsidP="005011A1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7927B7">
              <w:rPr>
                <w:color w:val="000000"/>
                <w:sz w:val="24"/>
                <w:szCs w:val="24"/>
              </w:rPr>
              <w:t xml:space="preserve">Значение К3 </w:t>
            </w:r>
          </w:p>
        </w:tc>
      </w:tr>
      <w:tr w:rsidR="007927B7" w:rsidRPr="007927B7" w:rsidTr="00D70B9C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BD6" w:rsidRPr="007927B7" w:rsidRDefault="00F21BD6" w:rsidP="005011A1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7927B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BD6" w:rsidRPr="007927B7" w:rsidRDefault="00F21BD6" w:rsidP="005011A1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7927B7">
              <w:rPr>
                <w:b/>
                <w:bCs/>
                <w:color w:val="000000"/>
                <w:sz w:val="24"/>
                <w:szCs w:val="24"/>
              </w:rPr>
              <w:t>Зона 1:</w:t>
            </w:r>
            <w:r w:rsidRPr="007927B7">
              <w:rPr>
                <w:color w:val="000000"/>
                <w:sz w:val="24"/>
                <w:szCs w:val="24"/>
              </w:rPr>
              <w:t xml:space="preserve"> </w:t>
            </w:r>
          </w:p>
          <w:p w:rsidR="00F21BD6" w:rsidRPr="007927B7" w:rsidRDefault="00F21BD6" w:rsidP="00D70B9C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7927B7">
              <w:rPr>
                <w:color w:val="000000"/>
                <w:sz w:val="24"/>
                <w:szCs w:val="24"/>
              </w:rPr>
              <w:t xml:space="preserve">улица Карла Маркса; </w:t>
            </w:r>
          </w:p>
          <w:p w:rsidR="00F21BD6" w:rsidRPr="007927B7" w:rsidRDefault="00F21BD6" w:rsidP="00D70B9C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7927B7">
              <w:rPr>
                <w:color w:val="000000"/>
                <w:sz w:val="24"/>
                <w:szCs w:val="24"/>
              </w:rPr>
              <w:t xml:space="preserve">улица Советская (до пересечения с улицей Гагарина, включая перекресток);  </w:t>
            </w:r>
          </w:p>
          <w:p w:rsidR="00F21BD6" w:rsidRPr="007927B7" w:rsidRDefault="00F21BD6" w:rsidP="00D70B9C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7927B7">
              <w:rPr>
                <w:color w:val="000000"/>
                <w:sz w:val="24"/>
                <w:szCs w:val="24"/>
              </w:rPr>
              <w:t>площадь Свободы;</w:t>
            </w:r>
          </w:p>
          <w:p w:rsidR="00F21BD6" w:rsidRPr="007927B7" w:rsidRDefault="00F21BD6" w:rsidP="00D70B9C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7927B7">
              <w:rPr>
                <w:color w:val="000000"/>
                <w:sz w:val="24"/>
                <w:szCs w:val="24"/>
              </w:rPr>
              <w:t xml:space="preserve">улица Победы; </w:t>
            </w:r>
          </w:p>
          <w:p w:rsidR="00F21BD6" w:rsidRPr="007927B7" w:rsidRDefault="00F21BD6" w:rsidP="00D70B9C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7927B7">
              <w:rPr>
                <w:color w:val="000000"/>
                <w:sz w:val="24"/>
                <w:szCs w:val="24"/>
              </w:rPr>
              <w:t xml:space="preserve">проезд Бойцов 4 армии; </w:t>
            </w:r>
          </w:p>
          <w:p w:rsidR="00F21BD6" w:rsidRPr="007927B7" w:rsidRDefault="00F21BD6" w:rsidP="00D70B9C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7927B7">
              <w:rPr>
                <w:color w:val="000000"/>
                <w:sz w:val="24"/>
                <w:szCs w:val="24"/>
              </w:rPr>
              <w:t>площадь Мерецкова;</w:t>
            </w:r>
          </w:p>
          <w:p w:rsidR="00F21BD6" w:rsidRPr="007927B7" w:rsidRDefault="00F21BD6" w:rsidP="00D70B9C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7927B7">
              <w:rPr>
                <w:color w:val="000000"/>
                <w:sz w:val="24"/>
                <w:szCs w:val="24"/>
              </w:rPr>
              <w:t>проезд Кошевого;</w:t>
            </w:r>
          </w:p>
          <w:p w:rsidR="00F21BD6" w:rsidRPr="007927B7" w:rsidRDefault="00F21BD6" w:rsidP="00DE4A5B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7927B7">
              <w:rPr>
                <w:color w:val="000000"/>
                <w:sz w:val="24"/>
                <w:szCs w:val="24"/>
              </w:rPr>
              <w:t>проезд от торгового центра «</w:t>
            </w:r>
            <w:proofErr w:type="spellStart"/>
            <w:r w:rsidRPr="007927B7">
              <w:rPr>
                <w:color w:val="000000"/>
                <w:sz w:val="24"/>
                <w:szCs w:val="24"/>
              </w:rPr>
              <w:t>Иматра</w:t>
            </w:r>
            <w:proofErr w:type="spellEnd"/>
            <w:r w:rsidRPr="007927B7">
              <w:rPr>
                <w:color w:val="000000"/>
                <w:sz w:val="24"/>
                <w:szCs w:val="24"/>
              </w:rPr>
              <w:t>»  (включительно) до Южной объездной дороги</w:t>
            </w:r>
          </w:p>
        </w:tc>
        <w:tc>
          <w:tcPr>
            <w:tcW w:w="1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BD6" w:rsidRPr="007927B7" w:rsidRDefault="00F21BD6" w:rsidP="005011A1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7927B7">
              <w:rPr>
                <w:color w:val="000000"/>
                <w:sz w:val="24"/>
                <w:szCs w:val="24"/>
              </w:rPr>
              <w:t xml:space="preserve">1 </w:t>
            </w:r>
          </w:p>
        </w:tc>
      </w:tr>
      <w:tr w:rsidR="007927B7" w:rsidRPr="007927B7" w:rsidTr="00D70B9C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BD6" w:rsidRPr="007927B7" w:rsidRDefault="00F21BD6" w:rsidP="005011A1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7927B7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BD6" w:rsidRPr="007927B7" w:rsidRDefault="00F21BD6" w:rsidP="00D70B9C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7927B7">
              <w:rPr>
                <w:b/>
                <w:bCs/>
                <w:color w:val="000000"/>
                <w:sz w:val="24"/>
                <w:szCs w:val="24"/>
              </w:rPr>
              <w:t>Зона 2</w:t>
            </w:r>
            <w:r w:rsidRPr="007927B7">
              <w:rPr>
                <w:color w:val="000000"/>
                <w:sz w:val="24"/>
                <w:szCs w:val="24"/>
              </w:rPr>
              <w:t>:</w:t>
            </w:r>
          </w:p>
          <w:p w:rsidR="00F21BD6" w:rsidRPr="007927B7" w:rsidRDefault="00F21BD6" w:rsidP="00D70B9C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7927B7">
              <w:rPr>
                <w:color w:val="000000"/>
                <w:sz w:val="24"/>
                <w:szCs w:val="24"/>
              </w:rPr>
              <w:t xml:space="preserve">улица Московская (от улицы Советской до пересечения с улицей Связи; </w:t>
            </w:r>
          </w:p>
          <w:p w:rsidR="00F21BD6" w:rsidRPr="007927B7" w:rsidRDefault="00F21BD6" w:rsidP="00D70B9C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7927B7">
              <w:rPr>
                <w:color w:val="000000"/>
                <w:sz w:val="24"/>
                <w:szCs w:val="24"/>
              </w:rPr>
              <w:t xml:space="preserve">улица Связи (от улицы Социалистической до пересечения с улицей Московской);  </w:t>
            </w:r>
          </w:p>
          <w:p w:rsidR="00F21BD6" w:rsidRPr="007927B7" w:rsidRDefault="00F21BD6" w:rsidP="00D70B9C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7927B7">
              <w:rPr>
                <w:color w:val="000000"/>
                <w:sz w:val="24"/>
                <w:szCs w:val="24"/>
              </w:rPr>
              <w:t xml:space="preserve">улица Ленинградская; </w:t>
            </w:r>
          </w:p>
          <w:p w:rsidR="00F21BD6" w:rsidRPr="007927B7" w:rsidRDefault="00F21BD6" w:rsidP="00D70B9C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7927B7">
              <w:rPr>
                <w:color w:val="000000"/>
                <w:sz w:val="24"/>
                <w:szCs w:val="24"/>
              </w:rPr>
              <w:t xml:space="preserve">улица Советская (после пересечения с улицей Гагарина); </w:t>
            </w:r>
          </w:p>
          <w:p w:rsidR="00F21BD6" w:rsidRPr="007927B7" w:rsidRDefault="00F21BD6" w:rsidP="00D70B9C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7927B7">
              <w:rPr>
                <w:color w:val="000000"/>
                <w:sz w:val="24"/>
                <w:szCs w:val="24"/>
              </w:rPr>
              <w:t>улица Машиностроителей;</w:t>
            </w:r>
          </w:p>
          <w:p w:rsidR="00F21BD6" w:rsidRPr="007927B7" w:rsidRDefault="00F21BD6" w:rsidP="00D70B9C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7927B7">
              <w:rPr>
                <w:color w:val="000000"/>
                <w:sz w:val="24"/>
                <w:szCs w:val="24"/>
              </w:rPr>
              <w:t xml:space="preserve">переулок Вокзальный и привокзальный сквер; </w:t>
            </w:r>
          </w:p>
          <w:p w:rsidR="00F21BD6" w:rsidRPr="007927B7" w:rsidRDefault="00F21BD6" w:rsidP="00D70B9C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7927B7">
              <w:rPr>
                <w:color w:val="000000"/>
                <w:sz w:val="24"/>
                <w:szCs w:val="24"/>
              </w:rPr>
              <w:t>Южная объездная дорога от привокзального сквера до улицы Борисова;</w:t>
            </w:r>
          </w:p>
          <w:p w:rsidR="00F21BD6" w:rsidRPr="007927B7" w:rsidRDefault="00F21BD6" w:rsidP="00D70B9C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7927B7">
              <w:rPr>
                <w:color w:val="000000"/>
                <w:sz w:val="24"/>
                <w:szCs w:val="24"/>
              </w:rPr>
              <w:t xml:space="preserve">улица Борисова; </w:t>
            </w:r>
          </w:p>
          <w:p w:rsidR="00F21BD6" w:rsidRPr="007927B7" w:rsidRDefault="00F21BD6" w:rsidP="00D70B9C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7927B7">
              <w:rPr>
                <w:color w:val="000000"/>
                <w:sz w:val="24"/>
                <w:szCs w:val="24"/>
              </w:rPr>
              <w:t>улица Пещерка;</w:t>
            </w:r>
          </w:p>
          <w:p w:rsidR="00F21BD6" w:rsidRPr="007927B7" w:rsidRDefault="00F21BD6" w:rsidP="00DE4A5B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7927B7">
              <w:rPr>
                <w:color w:val="000000"/>
                <w:sz w:val="24"/>
                <w:szCs w:val="24"/>
              </w:rPr>
              <w:t>улица Центролитовская</w:t>
            </w:r>
          </w:p>
        </w:tc>
        <w:tc>
          <w:tcPr>
            <w:tcW w:w="1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BD6" w:rsidRPr="007927B7" w:rsidRDefault="00F21BD6" w:rsidP="005011A1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7927B7">
              <w:rPr>
                <w:color w:val="000000"/>
                <w:sz w:val="24"/>
                <w:szCs w:val="24"/>
              </w:rPr>
              <w:t xml:space="preserve">0,8 </w:t>
            </w:r>
          </w:p>
        </w:tc>
      </w:tr>
      <w:tr w:rsidR="007927B7" w:rsidRPr="007927B7" w:rsidTr="00D70B9C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BD6" w:rsidRPr="007927B7" w:rsidRDefault="00F21BD6" w:rsidP="005011A1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7927B7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BD6" w:rsidRPr="007927B7" w:rsidRDefault="00F21BD6" w:rsidP="005011A1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7927B7">
              <w:rPr>
                <w:b/>
                <w:bCs/>
                <w:color w:val="000000"/>
                <w:sz w:val="24"/>
                <w:szCs w:val="24"/>
              </w:rPr>
              <w:t>Зона 3:</w:t>
            </w:r>
            <w:r w:rsidRPr="007927B7">
              <w:rPr>
                <w:color w:val="000000"/>
                <w:sz w:val="24"/>
                <w:szCs w:val="24"/>
              </w:rPr>
              <w:t xml:space="preserve"> </w:t>
            </w:r>
          </w:p>
          <w:p w:rsidR="00F21BD6" w:rsidRPr="007927B7" w:rsidRDefault="00F21BD6" w:rsidP="00D70B9C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7927B7">
              <w:rPr>
                <w:color w:val="000000"/>
                <w:sz w:val="24"/>
                <w:szCs w:val="24"/>
              </w:rPr>
              <w:t xml:space="preserve">внутренняя территория микрорайонов,  </w:t>
            </w:r>
          </w:p>
          <w:p w:rsidR="00F21BD6" w:rsidRPr="007927B7" w:rsidRDefault="00F21BD6" w:rsidP="00D70B9C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7927B7">
              <w:rPr>
                <w:color w:val="000000"/>
                <w:sz w:val="24"/>
                <w:szCs w:val="24"/>
              </w:rPr>
              <w:t xml:space="preserve">улицы и проезды, не вошедшие в зоны №1 и №2; </w:t>
            </w:r>
          </w:p>
          <w:p w:rsidR="00F21BD6" w:rsidRPr="007927B7" w:rsidRDefault="00F21BD6" w:rsidP="00D70B9C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7927B7">
              <w:rPr>
                <w:color w:val="000000"/>
                <w:sz w:val="24"/>
                <w:szCs w:val="24"/>
              </w:rPr>
              <w:t>поселок Березовик;</w:t>
            </w:r>
          </w:p>
          <w:p w:rsidR="00F21BD6" w:rsidRPr="007927B7" w:rsidRDefault="00F21BD6" w:rsidP="00F21BD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7927B7">
              <w:rPr>
                <w:color w:val="000000"/>
                <w:sz w:val="24"/>
                <w:szCs w:val="24"/>
              </w:rPr>
              <w:t xml:space="preserve">деревня  </w:t>
            </w:r>
            <w:proofErr w:type="spellStart"/>
            <w:r w:rsidRPr="007927B7">
              <w:rPr>
                <w:color w:val="000000"/>
                <w:sz w:val="24"/>
                <w:szCs w:val="24"/>
              </w:rPr>
              <w:t>Усть</w:t>
            </w:r>
            <w:proofErr w:type="spellEnd"/>
            <w:r w:rsidRPr="007927B7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7927B7">
              <w:rPr>
                <w:color w:val="000000"/>
                <w:sz w:val="24"/>
                <w:szCs w:val="24"/>
              </w:rPr>
              <w:t>Шомушка</w:t>
            </w:r>
            <w:proofErr w:type="spellEnd"/>
          </w:p>
        </w:tc>
        <w:tc>
          <w:tcPr>
            <w:tcW w:w="1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BD6" w:rsidRPr="007927B7" w:rsidRDefault="00F21BD6" w:rsidP="00D70B9C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7927B7">
              <w:rPr>
                <w:color w:val="000000"/>
                <w:sz w:val="24"/>
                <w:szCs w:val="24"/>
              </w:rPr>
              <w:t xml:space="preserve">0,5 </w:t>
            </w:r>
          </w:p>
        </w:tc>
      </w:tr>
      <w:tr w:rsidR="007927B7" w:rsidRPr="007927B7" w:rsidTr="00D70B9C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BD6" w:rsidRPr="007927B7" w:rsidRDefault="00F21BD6" w:rsidP="005011A1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7927B7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BD6" w:rsidRPr="007927B7" w:rsidRDefault="00F21BD6" w:rsidP="005011A1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7927B7">
              <w:rPr>
                <w:b/>
                <w:bCs/>
                <w:color w:val="000000"/>
                <w:sz w:val="24"/>
                <w:szCs w:val="24"/>
              </w:rPr>
              <w:t>Зона 4:</w:t>
            </w:r>
            <w:r w:rsidRPr="007927B7">
              <w:rPr>
                <w:color w:val="000000"/>
                <w:sz w:val="24"/>
                <w:szCs w:val="24"/>
              </w:rPr>
              <w:t xml:space="preserve"> </w:t>
            </w:r>
          </w:p>
          <w:p w:rsidR="00F21BD6" w:rsidRPr="007927B7" w:rsidRDefault="00F21BD6" w:rsidP="00DE4A5B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7927B7">
              <w:rPr>
                <w:color w:val="000000"/>
                <w:sz w:val="24"/>
                <w:szCs w:val="24"/>
              </w:rPr>
              <w:t xml:space="preserve">иные населенные пункты Тихвинского городского поселения </w:t>
            </w:r>
          </w:p>
        </w:tc>
        <w:tc>
          <w:tcPr>
            <w:tcW w:w="1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BD6" w:rsidRPr="007927B7" w:rsidRDefault="00F21BD6" w:rsidP="00D70B9C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7927B7">
              <w:rPr>
                <w:color w:val="000000"/>
                <w:sz w:val="24"/>
                <w:szCs w:val="24"/>
              </w:rPr>
              <w:t xml:space="preserve">0,4 </w:t>
            </w:r>
          </w:p>
        </w:tc>
      </w:tr>
    </w:tbl>
    <w:p w:rsidR="00F21BD6" w:rsidRPr="005011A1" w:rsidRDefault="00DE4A5B" w:rsidP="00F21BD6">
      <w:pPr>
        <w:tabs>
          <w:tab w:val="left" w:pos="7464"/>
        </w:tabs>
        <w:spacing w:line="240" w:lineRule="atLeast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</w:t>
      </w:r>
    </w:p>
    <w:sectPr w:rsidR="00F21BD6" w:rsidRPr="005011A1" w:rsidSect="00F21BD6">
      <w:pgSz w:w="11907" w:h="16840"/>
      <w:pgMar w:top="851" w:right="1134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67598F"/>
    <w:rsid w:val="00711921"/>
    <w:rsid w:val="007927B7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C139ED"/>
    <w:rsid w:val="00C6093C"/>
    <w:rsid w:val="00D368DC"/>
    <w:rsid w:val="00D8126E"/>
    <w:rsid w:val="00D97342"/>
    <w:rsid w:val="00DE4A5B"/>
    <w:rsid w:val="00F21BD6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6A120E"/>
  <w15:chartTrackingRefBased/>
  <w15:docId w15:val="{0731528C-5CDE-45ED-9021-1103CDC3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F21BD6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customStyle="1" w:styleId="ConsPlusNormal">
    <w:name w:val="ConsPlusNormal"/>
    <w:rsid w:val="00DE4A5B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6</cp:revision>
  <cp:lastPrinted>2021-01-19T08:58:00Z</cp:lastPrinted>
  <dcterms:created xsi:type="dcterms:W3CDTF">2021-01-15T11:35:00Z</dcterms:created>
  <dcterms:modified xsi:type="dcterms:W3CDTF">2021-01-19T08:58:00Z</dcterms:modified>
</cp:coreProperties>
</file>