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B68F3">
      <w:pPr>
        <w:tabs>
          <w:tab w:val="left" w:pos="567"/>
          <w:tab w:val="left" w:pos="3686"/>
        </w:tabs>
      </w:pPr>
      <w:r>
        <w:tab/>
        <w:t>10 марта 2020 г.</w:t>
      </w:r>
      <w:r>
        <w:tab/>
        <w:t>01-497-а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85A8F" w:rsidTr="00685A8F">
        <w:tc>
          <w:tcPr>
            <w:tcW w:w="4928" w:type="dxa"/>
            <w:tcBorders>
              <w:top w:val="nil"/>
              <w:left w:val="nil"/>
              <w:bottom w:val="nil"/>
              <w:right w:val="nil"/>
            </w:tcBorders>
            <w:shd w:val="clear" w:color="auto" w:fill="auto"/>
          </w:tcPr>
          <w:p w:rsidR="008A3858" w:rsidRPr="00685A8F" w:rsidRDefault="00133068" w:rsidP="00133068">
            <w:pPr>
              <w:pStyle w:val="6"/>
              <w:shd w:val="clear" w:color="auto" w:fill="auto"/>
              <w:spacing w:before="0" w:after="0" w:line="240" w:lineRule="auto"/>
              <w:jc w:val="both"/>
              <w:rPr>
                <w:b/>
                <w:sz w:val="24"/>
                <w:szCs w:val="24"/>
              </w:rPr>
            </w:pPr>
            <w:r w:rsidRPr="00685A8F">
              <w:rPr>
                <w:sz w:val="24"/>
              </w:rPr>
              <w:t>Об утверждении Положения о порядке принятия решения об одобрении сделок с участием муниципальных учреждений, полномочия учредителя в отношении которых осуществляет администрация муниципального образования Тихвинский муниципальный район Ленинградской области, в совершении которых имеется заинтересованность</w:t>
            </w:r>
          </w:p>
        </w:tc>
      </w:tr>
      <w:tr w:rsidR="00F84F7A" w:rsidRPr="00685A8F" w:rsidTr="00685A8F">
        <w:tc>
          <w:tcPr>
            <w:tcW w:w="4928" w:type="dxa"/>
            <w:tcBorders>
              <w:top w:val="nil"/>
              <w:left w:val="nil"/>
              <w:bottom w:val="nil"/>
              <w:right w:val="nil"/>
            </w:tcBorders>
            <w:shd w:val="clear" w:color="auto" w:fill="auto"/>
          </w:tcPr>
          <w:p w:rsidR="00F84F7A" w:rsidRPr="00685A8F" w:rsidRDefault="00AB68F3" w:rsidP="00685A8F">
            <w:pPr>
              <w:pStyle w:val="12"/>
              <w:shd w:val="clear" w:color="auto" w:fill="auto"/>
              <w:spacing w:before="0" w:after="0" w:line="240" w:lineRule="auto"/>
              <w:rPr>
                <w:sz w:val="22"/>
              </w:rPr>
            </w:pPr>
            <w:r>
              <w:rPr>
                <w:sz w:val="22"/>
              </w:rPr>
              <w:t>21, 0300, 2000 ОБ НПА</w:t>
            </w:r>
            <w:bookmarkStart w:id="0" w:name="_GoBack"/>
            <w:bookmarkEnd w:id="0"/>
          </w:p>
        </w:tc>
      </w:tr>
    </w:tbl>
    <w:p w:rsidR="00133068" w:rsidRPr="00133068" w:rsidRDefault="00133068" w:rsidP="000E701B">
      <w:pPr>
        <w:ind w:firstLine="720"/>
      </w:pPr>
      <w:r w:rsidRPr="00133068">
        <w:t xml:space="preserve">Руководствуясь частью 3 статьи 27 Федерального закона </w:t>
      </w:r>
      <w:r w:rsidR="00F5572E">
        <w:t xml:space="preserve">Российской Федерации </w:t>
      </w:r>
      <w:r w:rsidRPr="00133068">
        <w:t>от 12</w:t>
      </w:r>
      <w:r w:rsidR="00F5572E">
        <w:t xml:space="preserve"> января </w:t>
      </w:r>
      <w:r w:rsidRPr="00133068">
        <w:t xml:space="preserve">1996 </w:t>
      </w:r>
      <w:r w:rsidR="00F5572E">
        <w:t>года №</w:t>
      </w:r>
      <w:r w:rsidRPr="00133068">
        <w:t xml:space="preserve">7-ФЗ </w:t>
      </w:r>
      <w:r w:rsidR="000E701B">
        <w:t>«</w:t>
      </w:r>
      <w:r w:rsidRPr="00133068">
        <w:t>О некоммерческих организациях</w:t>
      </w:r>
      <w:r w:rsidR="000E701B">
        <w:t>»</w:t>
      </w:r>
      <w:r w:rsidRPr="00133068">
        <w:t xml:space="preserve">, Федеральным законом от </w:t>
      </w:r>
      <w:r w:rsidR="000E701B">
        <w:t>6 октября 2003 года</w:t>
      </w:r>
      <w:r w:rsidRPr="00133068">
        <w:t xml:space="preserve"> </w:t>
      </w:r>
      <w:r w:rsidR="000E701B">
        <w:t>№</w:t>
      </w:r>
      <w:r w:rsidRPr="00133068">
        <w:t>131-Ф</w:t>
      </w:r>
      <w:r w:rsidR="000E701B">
        <w:t>З</w:t>
      </w:r>
      <w:r w:rsidRPr="00133068">
        <w:t xml:space="preserve"> </w:t>
      </w:r>
      <w:r w:rsidR="000E701B">
        <w:t>«</w:t>
      </w:r>
      <w:r w:rsidRPr="00133068">
        <w:t>Об общих принципах организации местного самоуправления в Российской Федерации</w:t>
      </w:r>
      <w:r w:rsidR="000E701B">
        <w:t>»</w:t>
      </w:r>
      <w:r w:rsidRPr="00133068">
        <w:t xml:space="preserve">, Уставом муниципального образования Тихвинский муниципальный район Ленинградской области, </w:t>
      </w:r>
      <w:r w:rsidR="000E701B" w:rsidRPr="00A53D0C">
        <w:rPr>
          <w:color w:val="000000"/>
        </w:rPr>
        <w:t>администраци</w:t>
      </w:r>
      <w:r w:rsidR="000E701B">
        <w:rPr>
          <w:color w:val="000000"/>
        </w:rPr>
        <w:t>я</w:t>
      </w:r>
      <w:r w:rsidR="000E701B" w:rsidRPr="00A53D0C">
        <w:rPr>
          <w:color w:val="000000"/>
        </w:rPr>
        <w:t xml:space="preserve"> Тихвинского района</w:t>
      </w:r>
      <w:r w:rsidR="000E701B">
        <w:rPr>
          <w:color w:val="000000"/>
        </w:rPr>
        <w:t xml:space="preserve"> </w:t>
      </w:r>
      <w:r w:rsidRPr="00133068">
        <w:t>ПОСТАНОВЛЯЕТ:</w:t>
      </w:r>
    </w:p>
    <w:p w:rsidR="00133068" w:rsidRPr="00133068" w:rsidRDefault="000E701B" w:rsidP="000E701B">
      <w:pPr>
        <w:pStyle w:val="6"/>
        <w:shd w:val="clear" w:color="auto" w:fill="auto"/>
        <w:spacing w:before="0" w:after="0" w:line="240" w:lineRule="auto"/>
        <w:ind w:firstLine="720"/>
        <w:jc w:val="both"/>
        <w:rPr>
          <w:sz w:val="28"/>
        </w:rPr>
      </w:pPr>
      <w:r>
        <w:rPr>
          <w:sz w:val="28"/>
        </w:rPr>
        <w:t xml:space="preserve">1. </w:t>
      </w:r>
      <w:r w:rsidR="00133068" w:rsidRPr="00133068">
        <w:rPr>
          <w:sz w:val="28"/>
        </w:rPr>
        <w:t xml:space="preserve">Утвердить Положение о порядке принятия решения об одобрении сделок с участием муниципальных учреждений, полномочия учредителя в отношении которых осуществляет администрация муниципального образования Тихвинский муниципальный район Ленинградской области, в совершении которых имеется заинтересованность </w:t>
      </w:r>
      <w:r w:rsidRPr="00133068">
        <w:rPr>
          <w:sz w:val="28"/>
        </w:rPr>
        <w:t xml:space="preserve">(далее </w:t>
      </w:r>
      <w:r>
        <w:rPr>
          <w:sz w:val="28"/>
        </w:rPr>
        <w:t xml:space="preserve">- </w:t>
      </w:r>
      <w:r w:rsidRPr="00133068">
        <w:rPr>
          <w:sz w:val="28"/>
        </w:rPr>
        <w:t xml:space="preserve">Положение) </w:t>
      </w:r>
      <w:r w:rsidR="00133068" w:rsidRPr="00133068">
        <w:rPr>
          <w:sz w:val="28"/>
        </w:rPr>
        <w:t>(приложение)</w:t>
      </w:r>
      <w:r>
        <w:rPr>
          <w:sz w:val="28"/>
        </w:rPr>
        <w:t>.</w:t>
      </w:r>
    </w:p>
    <w:p w:rsidR="00133068" w:rsidRPr="000E701B" w:rsidRDefault="000E701B" w:rsidP="000E701B">
      <w:pPr>
        <w:pStyle w:val="6"/>
        <w:shd w:val="clear" w:color="auto" w:fill="auto"/>
        <w:spacing w:before="0" w:after="0" w:line="240" w:lineRule="auto"/>
        <w:ind w:firstLine="720"/>
        <w:jc w:val="both"/>
        <w:rPr>
          <w:b/>
          <w:sz w:val="28"/>
        </w:rPr>
      </w:pPr>
      <w:r>
        <w:rPr>
          <w:sz w:val="28"/>
        </w:rPr>
        <w:t xml:space="preserve">2. </w:t>
      </w:r>
      <w:r w:rsidR="00133068" w:rsidRPr="00133068">
        <w:rPr>
          <w:sz w:val="28"/>
        </w:rPr>
        <w:t xml:space="preserve">Возложить исполнение полномочий по одобрению сделок с участием муниципальных учреждений, полномочия учредителя в </w:t>
      </w:r>
      <w:r>
        <w:rPr>
          <w:sz w:val="28"/>
        </w:rPr>
        <w:t xml:space="preserve">отношении </w:t>
      </w:r>
      <w:r w:rsidR="00133068" w:rsidRPr="00133068">
        <w:rPr>
          <w:sz w:val="28"/>
        </w:rPr>
        <w:t>которых осуществляет администрация муниципального образования Тихвинский муниципальный район Ленинградской области, в совершении которых имеется заинтересованность</w:t>
      </w:r>
      <w:r w:rsidR="00424614">
        <w:rPr>
          <w:sz w:val="28"/>
        </w:rPr>
        <w:t>,</w:t>
      </w:r>
      <w:r w:rsidR="00133068" w:rsidRPr="00133068">
        <w:rPr>
          <w:rStyle w:val="aa"/>
          <w:rFonts w:eastAsia="Sylfaen"/>
          <w:sz w:val="28"/>
          <w:lang w:val="ru-RU"/>
        </w:rPr>
        <w:t xml:space="preserve"> </w:t>
      </w:r>
      <w:r w:rsidR="00133068" w:rsidRPr="000E701B">
        <w:rPr>
          <w:rStyle w:val="aa"/>
          <w:rFonts w:eastAsia="Sylfaen"/>
          <w:b w:val="0"/>
          <w:sz w:val="28"/>
          <w:lang w:val="ru-RU"/>
        </w:rPr>
        <w:t>на</w:t>
      </w:r>
      <w:r w:rsidRPr="000E701B">
        <w:rPr>
          <w:rStyle w:val="aa"/>
          <w:rFonts w:eastAsia="Sylfaen"/>
          <w:b w:val="0"/>
          <w:sz w:val="28"/>
          <w:lang w:val="ru-RU"/>
        </w:rPr>
        <w:t xml:space="preserve"> комиссию по противодействию коррупции.</w:t>
      </w:r>
    </w:p>
    <w:p w:rsidR="00133068" w:rsidRPr="00133068" w:rsidRDefault="000E701B" w:rsidP="000E701B">
      <w:pPr>
        <w:pStyle w:val="6"/>
        <w:shd w:val="clear" w:color="auto" w:fill="auto"/>
        <w:spacing w:before="0" w:after="0" w:line="240" w:lineRule="auto"/>
        <w:ind w:firstLine="720"/>
        <w:jc w:val="both"/>
        <w:rPr>
          <w:sz w:val="28"/>
        </w:rPr>
      </w:pPr>
      <w:r>
        <w:rPr>
          <w:sz w:val="28"/>
        </w:rPr>
        <w:t xml:space="preserve">3. </w:t>
      </w:r>
      <w:r w:rsidR="00133068" w:rsidRPr="00133068">
        <w:rPr>
          <w:sz w:val="28"/>
        </w:rPr>
        <w:t xml:space="preserve">Настоящее постановление опубликовать в газете «Трудовая </w:t>
      </w:r>
      <w:r>
        <w:rPr>
          <w:sz w:val="28"/>
        </w:rPr>
        <w:t>с</w:t>
      </w:r>
      <w:r w:rsidR="00133068" w:rsidRPr="00133068">
        <w:rPr>
          <w:sz w:val="28"/>
        </w:rPr>
        <w:t xml:space="preserve">лава» </w:t>
      </w:r>
      <w:r>
        <w:rPr>
          <w:sz w:val="28"/>
        </w:rPr>
        <w:t xml:space="preserve">и обнародовать </w:t>
      </w:r>
      <w:r w:rsidR="00133068" w:rsidRPr="00133068">
        <w:rPr>
          <w:sz w:val="28"/>
        </w:rPr>
        <w:t>на официальном сайте Тихвинского района в информационно-телекоммуникационной сети Интернет.</w:t>
      </w:r>
    </w:p>
    <w:p w:rsidR="00133068" w:rsidRPr="00133068" w:rsidRDefault="000E701B" w:rsidP="000E701B">
      <w:pPr>
        <w:pStyle w:val="6"/>
        <w:shd w:val="clear" w:color="auto" w:fill="auto"/>
        <w:spacing w:before="0" w:after="0" w:line="240" w:lineRule="auto"/>
        <w:ind w:firstLine="720"/>
        <w:jc w:val="both"/>
        <w:rPr>
          <w:sz w:val="28"/>
        </w:rPr>
      </w:pPr>
      <w:r>
        <w:rPr>
          <w:sz w:val="28"/>
        </w:rPr>
        <w:t xml:space="preserve">4. </w:t>
      </w:r>
      <w:r w:rsidR="00133068" w:rsidRPr="00133068">
        <w:rPr>
          <w:sz w:val="28"/>
        </w:rPr>
        <w:t xml:space="preserve">Настоящее постановление вступает в силу после официального опубликования в газете «Трудовая </w:t>
      </w:r>
      <w:r w:rsidR="00133068">
        <w:rPr>
          <w:sz w:val="28"/>
        </w:rPr>
        <w:t>с</w:t>
      </w:r>
      <w:r w:rsidR="00133068" w:rsidRPr="00133068">
        <w:rPr>
          <w:sz w:val="28"/>
        </w:rPr>
        <w:t>лава».</w:t>
      </w:r>
    </w:p>
    <w:p w:rsidR="00133068" w:rsidRPr="00133068" w:rsidRDefault="000E701B" w:rsidP="000E701B">
      <w:pPr>
        <w:pStyle w:val="6"/>
        <w:shd w:val="clear" w:color="auto" w:fill="auto"/>
        <w:spacing w:before="0" w:after="0" w:line="240" w:lineRule="auto"/>
        <w:ind w:firstLine="720"/>
        <w:jc w:val="both"/>
        <w:rPr>
          <w:sz w:val="28"/>
        </w:rPr>
      </w:pPr>
      <w:r>
        <w:rPr>
          <w:sz w:val="28"/>
        </w:rPr>
        <w:t xml:space="preserve">5. </w:t>
      </w:r>
      <w:r w:rsidR="00133068" w:rsidRPr="00133068">
        <w:rPr>
          <w:sz w:val="28"/>
        </w:rPr>
        <w:t>Контроль за исполнением настоящего постановления возложить на заместителя главы администрации Тихвинского района по безопасности.</w:t>
      </w:r>
    </w:p>
    <w:p w:rsidR="00133068" w:rsidRDefault="00133068" w:rsidP="00133068">
      <w:pPr>
        <w:pStyle w:val="ConsPlusNormal"/>
        <w:outlineLvl w:val="0"/>
        <w:rPr>
          <w:rFonts w:ascii="Times New Roman" w:hAnsi="Times New Roman" w:cs="Times New Roman"/>
          <w:sz w:val="24"/>
          <w:szCs w:val="24"/>
        </w:rPr>
      </w:pPr>
    </w:p>
    <w:p w:rsidR="000E701B" w:rsidRPr="006F3F8C" w:rsidRDefault="000E701B"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33068" w:rsidRDefault="00133068" w:rsidP="00133068">
      <w:pPr>
        <w:pStyle w:val="ConsPlusNormal"/>
        <w:outlineLvl w:val="0"/>
        <w:rPr>
          <w:rFonts w:ascii="Times New Roman" w:hAnsi="Times New Roman" w:cs="Times New Roman"/>
          <w:sz w:val="24"/>
          <w:szCs w:val="24"/>
        </w:rPr>
      </w:pPr>
    </w:p>
    <w:p w:rsidR="000E701B" w:rsidRDefault="000E701B" w:rsidP="000E701B">
      <w:pPr>
        <w:ind w:right="-426"/>
        <w:rPr>
          <w:sz w:val="24"/>
          <w:szCs w:val="24"/>
        </w:rPr>
      </w:pPr>
    </w:p>
    <w:p w:rsidR="000E701B" w:rsidRDefault="000E701B" w:rsidP="000E701B">
      <w:pPr>
        <w:ind w:firstLine="225"/>
        <w:rPr>
          <w:i/>
          <w:color w:val="000000"/>
          <w:sz w:val="18"/>
          <w:szCs w:val="18"/>
        </w:rPr>
      </w:pPr>
      <w:r>
        <w:rPr>
          <w:bCs/>
          <w:i/>
          <w:color w:val="000000"/>
          <w:sz w:val="18"/>
          <w:szCs w:val="18"/>
        </w:rPr>
        <w:t>СОГЛАСОВАНО:</w:t>
      </w:r>
      <w:r>
        <w:rPr>
          <w:i/>
          <w:color w:val="000000"/>
          <w:sz w:val="18"/>
          <w:szCs w:val="18"/>
        </w:rPr>
        <w:t xml:space="preserve">     </w:t>
      </w:r>
    </w:p>
    <w:tbl>
      <w:tblPr>
        <w:tblW w:w="8900" w:type="dxa"/>
        <w:tblInd w:w="105" w:type="dxa"/>
        <w:tblLayout w:type="fixed"/>
        <w:tblCellMar>
          <w:left w:w="105" w:type="dxa"/>
          <w:right w:w="105" w:type="dxa"/>
        </w:tblCellMar>
        <w:tblLook w:val="04A0" w:firstRow="1" w:lastRow="0" w:firstColumn="1" w:lastColumn="0" w:noHBand="0" w:noVBand="1"/>
      </w:tblPr>
      <w:tblGrid>
        <w:gridCol w:w="6096"/>
        <w:gridCol w:w="284"/>
        <w:gridCol w:w="2520"/>
      </w:tblGrid>
      <w:tr w:rsidR="000E701B" w:rsidTr="00745ACE">
        <w:tc>
          <w:tcPr>
            <w:tcW w:w="6096" w:type="dxa"/>
            <w:hideMark/>
          </w:tcPr>
          <w:p w:rsidR="00745ACE" w:rsidRDefault="00745ACE" w:rsidP="00745ACE">
            <w:pPr>
              <w:rPr>
                <w:i/>
                <w:color w:val="000000"/>
                <w:sz w:val="18"/>
                <w:szCs w:val="28"/>
              </w:rPr>
            </w:pPr>
            <w:r>
              <w:rPr>
                <w:i/>
                <w:color w:val="000000"/>
                <w:sz w:val="18"/>
                <w:szCs w:val="18"/>
              </w:rPr>
              <w:t>З</w:t>
            </w:r>
            <w:r w:rsidRPr="00D15C36">
              <w:rPr>
                <w:i/>
                <w:color w:val="000000"/>
                <w:sz w:val="18"/>
                <w:szCs w:val="18"/>
              </w:rPr>
              <w:t>аместител</w:t>
            </w:r>
            <w:r>
              <w:rPr>
                <w:i/>
                <w:color w:val="000000"/>
                <w:sz w:val="18"/>
                <w:szCs w:val="18"/>
              </w:rPr>
              <w:t>ь</w:t>
            </w:r>
            <w:r w:rsidRPr="00D15C36">
              <w:rPr>
                <w:i/>
                <w:color w:val="000000"/>
                <w:sz w:val="18"/>
                <w:szCs w:val="18"/>
              </w:rPr>
              <w:t xml:space="preserve"> главы администрации по коммунальному хозяйству и строительству </w:t>
            </w:r>
          </w:p>
        </w:tc>
        <w:tc>
          <w:tcPr>
            <w:tcW w:w="284" w:type="dxa"/>
          </w:tcPr>
          <w:p w:rsidR="000E701B" w:rsidRDefault="000E701B">
            <w:pPr>
              <w:rPr>
                <w:i/>
                <w:color w:val="000000"/>
                <w:sz w:val="24"/>
                <w:szCs w:val="40"/>
              </w:rPr>
            </w:pPr>
          </w:p>
        </w:tc>
        <w:tc>
          <w:tcPr>
            <w:tcW w:w="2520" w:type="dxa"/>
          </w:tcPr>
          <w:p w:rsidR="00745ACE" w:rsidRDefault="00745ACE" w:rsidP="00745ACE">
            <w:pPr>
              <w:rPr>
                <w:i/>
                <w:color w:val="000000"/>
                <w:sz w:val="18"/>
              </w:rPr>
            </w:pPr>
            <w:r w:rsidRPr="00D15C36">
              <w:rPr>
                <w:i/>
                <w:color w:val="000000"/>
                <w:sz w:val="18"/>
                <w:szCs w:val="18"/>
              </w:rPr>
              <w:t>Корцов А.М.</w:t>
            </w:r>
          </w:p>
          <w:p w:rsidR="000E701B" w:rsidRDefault="000E701B">
            <w:pPr>
              <w:rPr>
                <w:i/>
                <w:color w:val="000000"/>
                <w:sz w:val="18"/>
                <w:szCs w:val="28"/>
              </w:rPr>
            </w:pPr>
          </w:p>
        </w:tc>
      </w:tr>
      <w:tr w:rsidR="000E701B" w:rsidTr="00745ACE">
        <w:tc>
          <w:tcPr>
            <w:tcW w:w="6096" w:type="dxa"/>
            <w:hideMark/>
          </w:tcPr>
          <w:p w:rsidR="000E701B" w:rsidRDefault="000E701B">
            <w:pPr>
              <w:rPr>
                <w:i/>
                <w:color w:val="000000"/>
                <w:sz w:val="18"/>
              </w:rPr>
            </w:pPr>
            <w:r>
              <w:rPr>
                <w:i/>
                <w:color w:val="000000"/>
                <w:sz w:val="18"/>
              </w:rPr>
              <w:t xml:space="preserve">Заместитель главы администрации по социальным и общим вопросам </w:t>
            </w:r>
          </w:p>
        </w:tc>
        <w:tc>
          <w:tcPr>
            <w:tcW w:w="284" w:type="dxa"/>
            <w:hideMark/>
          </w:tcPr>
          <w:p w:rsidR="000E701B" w:rsidRDefault="000E701B">
            <w:pPr>
              <w:rPr>
                <w:i/>
                <w:color w:val="000000"/>
                <w:sz w:val="24"/>
                <w:szCs w:val="40"/>
              </w:rPr>
            </w:pPr>
            <w:r>
              <w:rPr>
                <w:i/>
                <w:color w:val="000000"/>
                <w:sz w:val="24"/>
                <w:szCs w:val="40"/>
              </w:rPr>
              <w:t xml:space="preserve">  </w:t>
            </w:r>
          </w:p>
        </w:tc>
        <w:tc>
          <w:tcPr>
            <w:tcW w:w="2520" w:type="dxa"/>
            <w:hideMark/>
          </w:tcPr>
          <w:p w:rsidR="000E701B" w:rsidRDefault="000E701B">
            <w:pPr>
              <w:rPr>
                <w:i/>
                <w:color w:val="000000"/>
                <w:sz w:val="18"/>
                <w:szCs w:val="28"/>
              </w:rPr>
            </w:pPr>
            <w:r>
              <w:rPr>
                <w:i/>
                <w:color w:val="000000"/>
                <w:sz w:val="18"/>
              </w:rPr>
              <w:t>Гребешкова И.В.</w:t>
            </w:r>
          </w:p>
        </w:tc>
      </w:tr>
      <w:tr w:rsidR="000E701B" w:rsidTr="00745ACE">
        <w:tc>
          <w:tcPr>
            <w:tcW w:w="6096" w:type="dxa"/>
          </w:tcPr>
          <w:p w:rsidR="000E701B" w:rsidRDefault="00745ACE">
            <w:pPr>
              <w:rPr>
                <w:i/>
                <w:color w:val="000000"/>
                <w:sz w:val="18"/>
              </w:rPr>
            </w:pPr>
            <w:r>
              <w:rPr>
                <w:i/>
                <w:color w:val="000000"/>
                <w:sz w:val="18"/>
              </w:rPr>
              <w:t>Заместитель главы администрации по безопасности</w:t>
            </w:r>
          </w:p>
        </w:tc>
        <w:tc>
          <w:tcPr>
            <w:tcW w:w="284" w:type="dxa"/>
            <w:hideMark/>
          </w:tcPr>
          <w:p w:rsidR="000E701B" w:rsidRDefault="000E701B">
            <w:pPr>
              <w:rPr>
                <w:i/>
                <w:color w:val="000000"/>
                <w:sz w:val="24"/>
                <w:szCs w:val="40"/>
              </w:rPr>
            </w:pPr>
            <w:r>
              <w:rPr>
                <w:i/>
                <w:color w:val="000000"/>
                <w:sz w:val="24"/>
                <w:szCs w:val="40"/>
              </w:rPr>
              <w:t xml:space="preserve">  </w:t>
            </w:r>
          </w:p>
        </w:tc>
        <w:tc>
          <w:tcPr>
            <w:tcW w:w="2520" w:type="dxa"/>
            <w:hideMark/>
          </w:tcPr>
          <w:p w:rsidR="000E701B" w:rsidRDefault="00745ACE">
            <w:pPr>
              <w:rPr>
                <w:i/>
                <w:color w:val="000000"/>
                <w:sz w:val="18"/>
                <w:szCs w:val="28"/>
              </w:rPr>
            </w:pPr>
            <w:r>
              <w:rPr>
                <w:i/>
                <w:color w:val="000000"/>
                <w:sz w:val="18"/>
              </w:rPr>
              <w:t>Федоров К.А.</w:t>
            </w:r>
          </w:p>
        </w:tc>
      </w:tr>
      <w:tr w:rsidR="00745ACE" w:rsidTr="00745ACE">
        <w:tc>
          <w:tcPr>
            <w:tcW w:w="6096" w:type="dxa"/>
          </w:tcPr>
          <w:p w:rsidR="00745ACE" w:rsidRDefault="00745ACE">
            <w:pPr>
              <w:rPr>
                <w:i/>
                <w:color w:val="000000"/>
                <w:sz w:val="18"/>
              </w:rPr>
            </w:pPr>
            <w:r>
              <w:rPr>
                <w:i/>
                <w:color w:val="000000"/>
                <w:sz w:val="18"/>
              </w:rPr>
              <w:t>И.о. зам. главы администрации по экономике и инвестициям</w:t>
            </w:r>
          </w:p>
        </w:tc>
        <w:tc>
          <w:tcPr>
            <w:tcW w:w="284" w:type="dxa"/>
          </w:tcPr>
          <w:p w:rsidR="00745ACE" w:rsidRDefault="00745ACE">
            <w:pPr>
              <w:rPr>
                <w:i/>
                <w:color w:val="000000"/>
                <w:sz w:val="24"/>
                <w:szCs w:val="40"/>
              </w:rPr>
            </w:pPr>
          </w:p>
        </w:tc>
        <w:tc>
          <w:tcPr>
            <w:tcW w:w="2520" w:type="dxa"/>
          </w:tcPr>
          <w:p w:rsidR="00745ACE" w:rsidRDefault="00745ACE">
            <w:pPr>
              <w:rPr>
                <w:i/>
                <w:color w:val="000000"/>
                <w:sz w:val="18"/>
              </w:rPr>
            </w:pPr>
            <w:r>
              <w:rPr>
                <w:i/>
                <w:color w:val="000000"/>
                <w:sz w:val="18"/>
              </w:rPr>
              <w:t>Федоров П.А.</w:t>
            </w:r>
          </w:p>
        </w:tc>
      </w:tr>
      <w:tr w:rsidR="000E701B" w:rsidTr="00745ACE">
        <w:tc>
          <w:tcPr>
            <w:tcW w:w="6096" w:type="dxa"/>
            <w:hideMark/>
          </w:tcPr>
          <w:p w:rsidR="000E701B" w:rsidRDefault="00745ACE" w:rsidP="00745ACE">
            <w:pPr>
              <w:rPr>
                <w:i/>
                <w:color w:val="000000"/>
                <w:sz w:val="18"/>
              </w:rPr>
            </w:pPr>
            <w:r>
              <w:rPr>
                <w:i/>
                <w:color w:val="000000"/>
                <w:sz w:val="18"/>
              </w:rPr>
              <w:t>И.о. зав. о</w:t>
            </w:r>
            <w:r w:rsidRPr="00745ACE">
              <w:rPr>
                <w:i/>
                <w:color w:val="000000"/>
                <w:sz w:val="18"/>
              </w:rPr>
              <w:t>тдел</w:t>
            </w:r>
            <w:r>
              <w:rPr>
                <w:i/>
                <w:color w:val="000000"/>
                <w:sz w:val="18"/>
              </w:rPr>
              <w:t>ом</w:t>
            </w:r>
            <w:r w:rsidRPr="00745ACE">
              <w:rPr>
                <w:i/>
                <w:color w:val="000000"/>
                <w:sz w:val="18"/>
              </w:rPr>
              <w:t xml:space="preserve"> муниципальной службы, кадров и спецработы </w:t>
            </w:r>
          </w:p>
        </w:tc>
        <w:tc>
          <w:tcPr>
            <w:tcW w:w="284" w:type="dxa"/>
          </w:tcPr>
          <w:p w:rsidR="000E701B" w:rsidRDefault="000E701B">
            <w:pPr>
              <w:rPr>
                <w:i/>
                <w:color w:val="000000"/>
                <w:sz w:val="24"/>
                <w:szCs w:val="40"/>
              </w:rPr>
            </w:pPr>
          </w:p>
        </w:tc>
        <w:tc>
          <w:tcPr>
            <w:tcW w:w="2520" w:type="dxa"/>
            <w:hideMark/>
          </w:tcPr>
          <w:p w:rsidR="000E701B" w:rsidRDefault="00745ACE">
            <w:pPr>
              <w:rPr>
                <w:i/>
                <w:color w:val="000000"/>
                <w:sz w:val="18"/>
                <w:szCs w:val="28"/>
              </w:rPr>
            </w:pPr>
            <w:r>
              <w:rPr>
                <w:i/>
                <w:color w:val="000000"/>
                <w:sz w:val="18"/>
              </w:rPr>
              <w:t>Бедарева Е.С.</w:t>
            </w:r>
          </w:p>
        </w:tc>
      </w:tr>
      <w:tr w:rsidR="000E701B" w:rsidTr="00745ACE">
        <w:tc>
          <w:tcPr>
            <w:tcW w:w="6096" w:type="dxa"/>
            <w:hideMark/>
          </w:tcPr>
          <w:p w:rsidR="000E701B" w:rsidRDefault="000E701B">
            <w:pPr>
              <w:rPr>
                <w:i/>
                <w:color w:val="000000"/>
                <w:sz w:val="18"/>
              </w:rPr>
            </w:pPr>
            <w:r>
              <w:rPr>
                <w:i/>
                <w:color w:val="000000"/>
                <w:sz w:val="18"/>
              </w:rPr>
              <w:t xml:space="preserve">Заведующий юридическим отделом </w:t>
            </w:r>
          </w:p>
        </w:tc>
        <w:tc>
          <w:tcPr>
            <w:tcW w:w="284" w:type="dxa"/>
            <w:hideMark/>
          </w:tcPr>
          <w:p w:rsidR="000E701B" w:rsidRDefault="000E701B">
            <w:pPr>
              <w:rPr>
                <w:i/>
                <w:color w:val="000000"/>
                <w:sz w:val="24"/>
                <w:szCs w:val="40"/>
              </w:rPr>
            </w:pPr>
            <w:r>
              <w:rPr>
                <w:i/>
                <w:color w:val="000000"/>
                <w:sz w:val="24"/>
                <w:szCs w:val="40"/>
              </w:rPr>
              <w:t xml:space="preserve">  </w:t>
            </w:r>
          </w:p>
        </w:tc>
        <w:tc>
          <w:tcPr>
            <w:tcW w:w="2520" w:type="dxa"/>
            <w:hideMark/>
          </w:tcPr>
          <w:p w:rsidR="000E701B" w:rsidRDefault="000E701B">
            <w:pPr>
              <w:rPr>
                <w:i/>
                <w:color w:val="000000"/>
                <w:sz w:val="18"/>
                <w:szCs w:val="28"/>
              </w:rPr>
            </w:pPr>
            <w:r>
              <w:rPr>
                <w:i/>
                <w:color w:val="000000"/>
                <w:sz w:val="18"/>
              </w:rPr>
              <w:t>Максимов В.В.</w:t>
            </w:r>
          </w:p>
        </w:tc>
      </w:tr>
      <w:tr w:rsidR="000E701B" w:rsidTr="00745ACE">
        <w:tc>
          <w:tcPr>
            <w:tcW w:w="6096" w:type="dxa"/>
            <w:hideMark/>
          </w:tcPr>
          <w:p w:rsidR="000E701B" w:rsidRDefault="000E701B">
            <w:pPr>
              <w:rPr>
                <w:i/>
                <w:color w:val="000000"/>
                <w:sz w:val="18"/>
              </w:rPr>
            </w:pPr>
            <w:r>
              <w:rPr>
                <w:i/>
                <w:color w:val="000000"/>
                <w:sz w:val="18"/>
              </w:rPr>
              <w:t xml:space="preserve">Заведующий общим отделом </w:t>
            </w:r>
          </w:p>
        </w:tc>
        <w:tc>
          <w:tcPr>
            <w:tcW w:w="284" w:type="dxa"/>
            <w:hideMark/>
          </w:tcPr>
          <w:p w:rsidR="000E701B" w:rsidRDefault="000E701B">
            <w:pPr>
              <w:rPr>
                <w:i/>
                <w:color w:val="000000"/>
                <w:sz w:val="24"/>
                <w:szCs w:val="40"/>
              </w:rPr>
            </w:pPr>
            <w:r>
              <w:rPr>
                <w:i/>
                <w:color w:val="000000"/>
                <w:sz w:val="24"/>
                <w:szCs w:val="40"/>
              </w:rPr>
              <w:t xml:space="preserve">  </w:t>
            </w:r>
          </w:p>
        </w:tc>
        <w:tc>
          <w:tcPr>
            <w:tcW w:w="2520" w:type="dxa"/>
            <w:hideMark/>
          </w:tcPr>
          <w:p w:rsidR="000E701B" w:rsidRDefault="000E701B">
            <w:pPr>
              <w:rPr>
                <w:i/>
                <w:color w:val="000000"/>
                <w:sz w:val="18"/>
                <w:szCs w:val="28"/>
              </w:rPr>
            </w:pPr>
            <w:r>
              <w:rPr>
                <w:i/>
                <w:color w:val="000000"/>
                <w:sz w:val="18"/>
              </w:rPr>
              <w:t>Савранская И.Г.</w:t>
            </w:r>
          </w:p>
        </w:tc>
      </w:tr>
    </w:tbl>
    <w:p w:rsidR="000E701B" w:rsidRDefault="000E701B" w:rsidP="000E701B">
      <w:pPr>
        <w:rPr>
          <w:i/>
          <w:color w:val="000000"/>
          <w:sz w:val="18"/>
          <w:szCs w:val="28"/>
        </w:rPr>
      </w:pPr>
    </w:p>
    <w:p w:rsidR="000E701B" w:rsidRDefault="000E701B" w:rsidP="000E701B">
      <w:pPr>
        <w:rPr>
          <w:i/>
          <w:color w:val="000000"/>
          <w:sz w:val="18"/>
        </w:rPr>
      </w:pPr>
    </w:p>
    <w:p w:rsidR="000E701B" w:rsidRDefault="000E701B" w:rsidP="000E701B">
      <w:pPr>
        <w:rPr>
          <w:i/>
          <w:color w:val="000000"/>
          <w:sz w:val="18"/>
          <w:szCs w:val="28"/>
        </w:rPr>
      </w:pPr>
    </w:p>
    <w:p w:rsidR="000E701B" w:rsidRPr="00745ACE" w:rsidRDefault="000E701B" w:rsidP="000E701B">
      <w:pPr>
        <w:rPr>
          <w:i/>
          <w:color w:val="000000"/>
          <w:sz w:val="18"/>
        </w:rPr>
      </w:pPr>
      <w:r w:rsidRPr="00745ACE">
        <w:rPr>
          <w:bCs/>
          <w:i/>
          <w:color w:val="000000"/>
          <w:sz w:val="18"/>
        </w:rPr>
        <w:t>РАССЫЛКА:</w:t>
      </w:r>
      <w:r w:rsidRPr="00745ACE">
        <w:rPr>
          <w:i/>
          <w:color w:val="000000"/>
          <w:sz w:val="18"/>
        </w:rPr>
        <w:t xml:space="preserve"> </w:t>
      </w:r>
    </w:p>
    <w:p w:rsidR="000E701B" w:rsidRDefault="000E701B" w:rsidP="000E701B">
      <w:pPr>
        <w:rPr>
          <w:i/>
          <w:color w:val="000000"/>
          <w:sz w:val="18"/>
        </w:rPr>
      </w:pPr>
      <w:r>
        <w:rPr>
          <w:i/>
          <w:color w:val="000000"/>
          <w:sz w:val="18"/>
        </w:rPr>
        <w:t xml:space="preserve">Дело </w:t>
      </w:r>
      <w:r w:rsidR="00745ACE">
        <w:rPr>
          <w:i/>
          <w:color w:val="000000"/>
          <w:sz w:val="18"/>
        </w:rPr>
        <w:t>–</w:t>
      </w:r>
      <w:r>
        <w:rPr>
          <w:i/>
          <w:color w:val="000000"/>
          <w:sz w:val="18"/>
        </w:rPr>
        <w:t xml:space="preserve"> 1</w:t>
      </w:r>
    </w:p>
    <w:p w:rsidR="00745ACE" w:rsidRDefault="00745ACE" w:rsidP="000E701B">
      <w:pPr>
        <w:rPr>
          <w:i/>
          <w:color w:val="000000"/>
          <w:sz w:val="18"/>
        </w:rPr>
      </w:pPr>
      <w:r>
        <w:rPr>
          <w:i/>
          <w:color w:val="000000"/>
          <w:sz w:val="18"/>
        </w:rPr>
        <w:t>Корцов А.М. – 1</w:t>
      </w:r>
    </w:p>
    <w:p w:rsidR="00745ACE" w:rsidRDefault="00745ACE" w:rsidP="000E701B">
      <w:pPr>
        <w:rPr>
          <w:i/>
          <w:color w:val="000000"/>
          <w:sz w:val="18"/>
        </w:rPr>
      </w:pPr>
      <w:r>
        <w:rPr>
          <w:i/>
          <w:color w:val="000000"/>
          <w:sz w:val="18"/>
        </w:rPr>
        <w:t>Федоров П.А. – 1</w:t>
      </w:r>
    </w:p>
    <w:p w:rsidR="00745ACE" w:rsidRDefault="00745ACE" w:rsidP="000E701B">
      <w:pPr>
        <w:rPr>
          <w:i/>
          <w:color w:val="000000"/>
          <w:sz w:val="18"/>
        </w:rPr>
      </w:pPr>
      <w:r>
        <w:rPr>
          <w:i/>
          <w:color w:val="000000"/>
          <w:sz w:val="18"/>
        </w:rPr>
        <w:t>Бурушкова Л.Ю.- 1</w:t>
      </w:r>
    </w:p>
    <w:p w:rsidR="00745ACE" w:rsidRDefault="00745ACE" w:rsidP="000E701B">
      <w:pPr>
        <w:rPr>
          <w:i/>
          <w:color w:val="000000"/>
          <w:sz w:val="18"/>
        </w:rPr>
      </w:pPr>
      <w:r>
        <w:rPr>
          <w:i/>
          <w:color w:val="000000"/>
          <w:sz w:val="18"/>
        </w:rPr>
        <w:t>Федоров К.А. – 1</w:t>
      </w:r>
    </w:p>
    <w:p w:rsidR="00745ACE" w:rsidRDefault="00745ACE" w:rsidP="000E701B">
      <w:pPr>
        <w:rPr>
          <w:i/>
          <w:color w:val="000000"/>
          <w:sz w:val="18"/>
        </w:rPr>
      </w:pPr>
      <w:r>
        <w:rPr>
          <w:i/>
          <w:color w:val="000000"/>
          <w:sz w:val="18"/>
        </w:rPr>
        <w:t>Гребешкова И.В. – 1</w:t>
      </w:r>
    </w:p>
    <w:p w:rsidR="00745ACE" w:rsidRDefault="00745ACE" w:rsidP="000E701B">
      <w:pPr>
        <w:rPr>
          <w:i/>
          <w:color w:val="000000"/>
          <w:sz w:val="18"/>
        </w:rPr>
      </w:pPr>
      <w:r>
        <w:rPr>
          <w:i/>
          <w:color w:val="000000"/>
          <w:sz w:val="18"/>
        </w:rPr>
        <w:t>Жиркова Л.И. – 1</w:t>
      </w:r>
    </w:p>
    <w:p w:rsidR="00745ACE" w:rsidRDefault="00745ACE" w:rsidP="000E701B">
      <w:pPr>
        <w:rPr>
          <w:i/>
          <w:color w:val="000000"/>
          <w:sz w:val="18"/>
        </w:rPr>
      </w:pPr>
      <w:r>
        <w:rPr>
          <w:i/>
          <w:color w:val="000000"/>
          <w:sz w:val="18"/>
        </w:rPr>
        <w:t>Комитет по образованию – 1</w:t>
      </w:r>
    </w:p>
    <w:p w:rsidR="00745ACE" w:rsidRDefault="00745ACE" w:rsidP="000E701B">
      <w:pPr>
        <w:rPr>
          <w:i/>
          <w:color w:val="000000"/>
          <w:sz w:val="18"/>
        </w:rPr>
      </w:pPr>
      <w:r>
        <w:rPr>
          <w:i/>
          <w:color w:val="000000"/>
          <w:sz w:val="18"/>
        </w:rPr>
        <w:t>Комитет по культуре, спорту и молодежной политике – 1</w:t>
      </w:r>
    </w:p>
    <w:p w:rsidR="00745ACE" w:rsidRDefault="00745ACE" w:rsidP="000E701B">
      <w:pPr>
        <w:rPr>
          <w:i/>
          <w:color w:val="000000"/>
          <w:sz w:val="18"/>
        </w:rPr>
      </w:pPr>
      <w:r w:rsidRPr="00745ACE">
        <w:rPr>
          <w:i/>
          <w:color w:val="000000"/>
          <w:sz w:val="18"/>
        </w:rPr>
        <w:t>АНО «Редакция газеты «Трудовая слава»</w:t>
      </w:r>
      <w:r>
        <w:rPr>
          <w:i/>
          <w:color w:val="000000"/>
          <w:sz w:val="18"/>
        </w:rPr>
        <w:t xml:space="preserve"> - 1</w:t>
      </w:r>
    </w:p>
    <w:p w:rsidR="00745ACE" w:rsidRDefault="00745ACE" w:rsidP="000E701B">
      <w:pPr>
        <w:rPr>
          <w:i/>
          <w:color w:val="000000"/>
          <w:sz w:val="18"/>
        </w:rPr>
      </w:pPr>
      <w:r>
        <w:rPr>
          <w:i/>
          <w:color w:val="000000"/>
          <w:sz w:val="18"/>
        </w:rPr>
        <w:t>Всего – 10</w:t>
      </w:r>
    </w:p>
    <w:p w:rsidR="00745ACE" w:rsidRDefault="00745ACE" w:rsidP="000E701B">
      <w:pPr>
        <w:rPr>
          <w:i/>
          <w:color w:val="000000"/>
          <w:sz w:val="18"/>
        </w:rPr>
        <w:sectPr w:rsidR="00745ACE" w:rsidSect="00FC1E81">
          <w:headerReference w:type="default" r:id="rId7"/>
          <w:pgSz w:w="11907" w:h="16840"/>
          <w:pgMar w:top="851" w:right="1134" w:bottom="992" w:left="1701" w:header="720" w:footer="720" w:gutter="0"/>
          <w:cols w:space="720"/>
          <w:titlePg/>
          <w:docGrid w:linePitch="381"/>
        </w:sectPr>
      </w:pPr>
    </w:p>
    <w:p w:rsidR="00133068" w:rsidRPr="00AB68F3" w:rsidRDefault="00133068" w:rsidP="00745ACE">
      <w:pPr>
        <w:pStyle w:val="ConsPlusNormal"/>
        <w:ind w:left="5040"/>
        <w:outlineLvl w:val="0"/>
        <w:rPr>
          <w:rFonts w:ascii="Times New Roman" w:hAnsi="Times New Roman" w:cs="Times New Roman"/>
          <w:sz w:val="24"/>
          <w:szCs w:val="24"/>
        </w:rPr>
      </w:pPr>
      <w:r w:rsidRPr="00AB68F3">
        <w:rPr>
          <w:rFonts w:ascii="Times New Roman" w:hAnsi="Times New Roman" w:cs="Times New Roman"/>
          <w:sz w:val="24"/>
          <w:szCs w:val="24"/>
        </w:rPr>
        <w:lastRenderedPageBreak/>
        <w:t>УТВЕРЖДЕНО</w:t>
      </w:r>
    </w:p>
    <w:p w:rsidR="00133068" w:rsidRPr="00AB68F3" w:rsidRDefault="00133068" w:rsidP="00745ACE">
      <w:pPr>
        <w:pStyle w:val="ConsPlusNormal"/>
        <w:ind w:left="5040"/>
        <w:rPr>
          <w:rFonts w:ascii="Times New Roman" w:hAnsi="Times New Roman" w:cs="Times New Roman"/>
          <w:sz w:val="24"/>
          <w:szCs w:val="24"/>
        </w:rPr>
      </w:pPr>
      <w:r w:rsidRPr="00AB68F3">
        <w:rPr>
          <w:rFonts w:ascii="Times New Roman" w:hAnsi="Times New Roman" w:cs="Times New Roman"/>
          <w:sz w:val="24"/>
          <w:szCs w:val="24"/>
        </w:rPr>
        <w:t>постановлением администрации</w:t>
      </w:r>
    </w:p>
    <w:p w:rsidR="00133068" w:rsidRPr="00AB68F3" w:rsidRDefault="00133068" w:rsidP="00745ACE">
      <w:pPr>
        <w:pStyle w:val="ConsPlusNormal"/>
        <w:ind w:left="5040"/>
        <w:rPr>
          <w:rFonts w:ascii="Times New Roman" w:hAnsi="Times New Roman" w:cs="Times New Roman"/>
          <w:sz w:val="24"/>
          <w:szCs w:val="24"/>
        </w:rPr>
      </w:pPr>
      <w:r w:rsidRPr="00AB68F3">
        <w:rPr>
          <w:rFonts w:ascii="Times New Roman" w:hAnsi="Times New Roman" w:cs="Times New Roman"/>
          <w:sz w:val="24"/>
          <w:szCs w:val="24"/>
        </w:rPr>
        <w:t>Тихвинского района</w:t>
      </w:r>
    </w:p>
    <w:p w:rsidR="00133068" w:rsidRPr="00AB68F3" w:rsidRDefault="00133068" w:rsidP="00745ACE">
      <w:pPr>
        <w:pStyle w:val="ConsPlusNormal"/>
        <w:ind w:left="5040"/>
        <w:rPr>
          <w:rFonts w:ascii="Times New Roman" w:hAnsi="Times New Roman" w:cs="Times New Roman"/>
          <w:sz w:val="24"/>
          <w:szCs w:val="24"/>
        </w:rPr>
      </w:pPr>
      <w:r w:rsidRPr="00AB68F3">
        <w:rPr>
          <w:rFonts w:ascii="Times New Roman" w:hAnsi="Times New Roman" w:cs="Times New Roman"/>
          <w:sz w:val="24"/>
          <w:szCs w:val="24"/>
        </w:rPr>
        <w:t xml:space="preserve">от </w:t>
      </w:r>
      <w:r w:rsidR="00AB68F3">
        <w:rPr>
          <w:rFonts w:ascii="Times New Roman" w:hAnsi="Times New Roman" w:cs="Times New Roman"/>
          <w:sz w:val="24"/>
          <w:szCs w:val="24"/>
        </w:rPr>
        <w:t xml:space="preserve">10 </w:t>
      </w:r>
      <w:r w:rsidRPr="00AB68F3">
        <w:rPr>
          <w:rFonts w:ascii="Times New Roman" w:hAnsi="Times New Roman" w:cs="Times New Roman"/>
          <w:sz w:val="24"/>
          <w:szCs w:val="24"/>
        </w:rPr>
        <w:t>марта 2020г. №01-</w:t>
      </w:r>
      <w:r w:rsidR="00AB68F3">
        <w:rPr>
          <w:rFonts w:ascii="Times New Roman" w:hAnsi="Times New Roman" w:cs="Times New Roman"/>
          <w:sz w:val="24"/>
          <w:szCs w:val="24"/>
        </w:rPr>
        <w:t>497</w:t>
      </w:r>
      <w:r w:rsidRPr="00AB68F3">
        <w:rPr>
          <w:rFonts w:ascii="Times New Roman" w:hAnsi="Times New Roman" w:cs="Times New Roman"/>
          <w:sz w:val="24"/>
          <w:szCs w:val="24"/>
        </w:rPr>
        <w:t>-а</w:t>
      </w:r>
    </w:p>
    <w:p w:rsidR="00133068" w:rsidRPr="00AB68F3" w:rsidRDefault="00133068" w:rsidP="00745ACE">
      <w:pPr>
        <w:pStyle w:val="ConsPlusNormal"/>
        <w:ind w:left="5040"/>
        <w:rPr>
          <w:rFonts w:ascii="Times New Roman" w:hAnsi="Times New Roman" w:cs="Times New Roman"/>
          <w:sz w:val="24"/>
          <w:szCs w:val="24"/>
        </w:rPr>
      </w:pPr>
      <w:r w:rsidRPr="00AB68F3">
        <w:rPr>
          <w:rFonts w:ascii="Times New Roman" w:hAnsi="Times New Roman" w:cs="Times New Roman"/>
          <w:sz w:val="24"/>
          <w:szCs w:val="24"/>
        </w:rPr>
        <w:t>(приложение)</w:t>
      </w:r>
    </w:p>
    <w:p w:rsidR="00133068" w:rsidRPr="00AB68F3" w:rsidRDefault="00133068" w:rsidP="00133068">
      <w:pPr>
        <w:pStyle w:val="6"/>
        <w:shd w:val="clear" w:color="auto" w:fill="auto"/>
        <w:spacing w:before="0" w:after="0" w:line="240" w:lineRule="auto"/>
      </w:pPr>
    </w:p>
    <w:p w:rsidR="00745ACE" w:rsidRDefault="00745ACE" w:rsidP="00745ACE">
      <w:pPr>
        <w:pStyle w:val="26"/>
        <w:keepNext/>
        <w:keepLines/>
        <w:shd w:val="clear" w:color="auto" w:fill="auto"/>
        <w:spacing w:before="0" w:line="240" w:lineRule="auto"/>
        <w:jc w:val="center"/>
        <w:rPr>
          <w:sz w:val="24"/>
          <w:szCs w:val="24"/>
        </w:rPr>
      </w:pPr>
      <w:bookmarkStart w:id="1" w:name="bookmark1"/>
    </w:p>
    <w:p w:rsidR="00133068" w:rsidRPr="00745ACE" w:rsidRDefault="00133068" w:rsidP="00745ACE">
      <w:pPr>
        <w:pStyle w:val="26"/>
        <w:keepNext/>
        <w:keepLines/>
        <w:shd w:val="clear" w:color="auto" w:fill="auto"/>
        <w:spacing w:before="0" w:line="240" w:lineRule="auto"/>
        <w:jc w:val="center"/>
        <w:rPr>
          <w:b/>
          <w:sz w:val="24"/>
          <w:szCs w:val="24"/>
        </w:rPr>
      </w:pPr>
      <w:r w:rsidRPr="00745ACE">
        <w:rPr>
          <w:b/>
          <w:sz w:val="24"/>
          <w:szCs w:val="24"/>
        </w:rPr>
        <w:t>ПОЛОЖЕНИЕ</w:t>
      </w:r>
      <w:bookmarkEnd w:id="1"/>
    </w:p>
    <w:p w:rsidR="00133068" w:rsidRPr="00745ACE" w:rsidRDefault="00133068" w:rsidP="00745ACE">
      <w:pPr>
        <w:pStyle w:val="26"/>
        <w:keepNext/>
        <w:keepLines/>
        <w:shd w:val="clear" w:color="auto" w:fill="auto"/>
        <w:spacing w:before="0" w:line="240" w:lineRule="auto"/>
        <w:ind w:firstLine="500"/>
        <w:jc w:val="center"/>
        <w:rPr>
          <w:b/>
          <w:sz w:val="24"/>
          <w:szCs w:val="24"/>
        </w:rPr>
      </w:pPr>
      <w:bookmarkStart w:id="2" w:name="bookmark2"/>
      <w:r w:rsidRPr="00745ACE">
        <w:rPr>
          <w:b/>
          <w:sz w:val="24"/>
          <w:szCs w:val="24"/>
        </w:rPr>
        <w:t>о порядке принятия решения об одобрении сделок с участием муниципальных</w:t>
      </w:r>
      <w:bookmarkStart w:id="3" w:name="bookmark3"/>
      <w:bookmarkEnd w:id="2"/>
      <w:r w:rsidR="00745ACE">
        <w:rPr>
          <w:b/>
          <w:sz w:val="24"/>
          <w:szCs w:val="24"/>
        </w:rPr>
        <w:t xml:space="preserve"> </w:t>
      </w:r>
      <w:r w:rsidRPr="00745ACE">
        <w:rPr>
          <w:b/>
          <w:sz w:val="24"/>
          <w:szCs w:val="24"/>
        </w:rPr>
        <w:t>учреждений, полномочия учредителя в отношении которых осуществляет администрация муниципального образования Тихвинский муниципальный район</w:t>
      </w:r>
      <w:bookmarkEnd w:id="3"/>
    </w:p>
    <w:p w:rsidR="00133068" w:rsidRPr="00745ACE" w:rsidRDefault="00133068" w:rsidP="00745ACE">
      <w:pPr>
        <w:pStyle w:val="26"/>
        <w:keepNext/>
        <w:keepLines/>
        <w:shd w:val="clear" w:color="auto" w:fill="auto"/>
        <w:spacing w:before="0" w:line="240" w:lineRule="auto"/>
        <w:ind w:firstLine="500"/>
        <w:jc w:val="center"/>
        <w:rPr>
          <w:b/>
          <w:sz w:val="24"/>
          <w:szCs w:val="24"/>
        </w:rPr>
      </w:pPr>
      <w:bookmarkStart w:id="4" w:name="bookmark4"/>
      <w:r w:rsidRPr="00745ACE">
        <w:rPr>
          <w:b/>
          <w:sz w:val="24"/>
          <w:szCs w:val="24"/>
        </w:rPr>
        <w:t>Ленинградской области, в совершении которых имеется заинтересованность</w:t>
      </w:r>
      <w:bookmarkEnd w:id="4"/>
    </w:p>
    <w:p w:rsidR="00745ACE" w:rsidRPr="00133068" w:rsidRDefault="00745ACE" w:rsidP="00133068">
      <w:pPr>
        <w:pStyle w:val="26"/>
        <w:keepNext/>
        <w:keepLines/>
        <w:shd w:val="clear" w:color="auto" w:fill="auto"/>
        <w:spacing w:before="0" w:line="240" w:lineRule="auto"/>
        <w:ind w:firstLine="500"/>
        <w:jc w:val="both"/>
        <w:rPr>
          <w:sz w:val="24"/>
          <w:szCs w:val="24"/>
        </w:rPr>
      </w:pPr>
    </w:p>
    <w:p w:rsidR="00133068" w:rsidRPr="00133068" w:rsidRDefault="00133068" w:rsidP="00133068">
      <w:pPr>
        <w:pStyle w:val="6"/>
        <w:numPr>
          <w:ilvl w:val="1"/>
          <w:numId w:val="2"/>
        </w:numPr>
        <w:shd w:val="clear" w:color="auto" w:fill="auto"/>
        <w:tabs>
          <w:tab w:val="left" w:pos="949"/>
        </w:tabs>
        <w:spacing w:before="0" w:after="0" w:line="240" w:lineRule="auto"/>
        <w:ind w:firstLine="500"/>
        <w:jc w:val="both"/>
        <w:rPr>
          <w:sz w:val="24"/>
          <w:szCs w:val="24"/>
        </w:rPr>
      </w:pPr>
      <w:r w:rsidRPr="00133068">
        <w:rPr>
          <w:sz w:val="24"/>
          <w:szCs w:val="24"/>
        </w:rPr>
        <w:t>Настоящее Положение определяет порядок сообщения в администрацию муниципального образования Тихвинский муниципальный район Ленинградской области (далее - Администрация), о заинтересованности в существующей или предполагаемой сделке, или об ином противоречии интересов заинтересованного лица и муниципального учреждения, полномочия учредителя которого осуществляет Администрация, а также принятия решения об одобрении Администрацией таких сделок или об отказе в одобрении таких сделок.</w:t>
      </w:r>
    </w:p>
    <w:p w:rsidR="00133068" w:rsidRPr="00133068" w:rsidRDefault="00133068" w:rsidP="00133068">
      <w:pPr>
        <w:pStyle w:val="6"/>
        <w:shd w:val="clear" w:color="auto" w:fill="auto"/>
        <w:spacing w:before="0" w:after="0" w:line="240" w:lineRule="auto"/>
        <w:ind w:firstLine="500"/>
        <w:jc w:val="both"/>
        <w:rPr>
          <w:sz w:val="24"/>
          <w:szCs w:val="24"/>
        </w:rPr>
      </w:pPr>
      <w:r w:rsidRPr="00133068">
        <w:rPr>
          <w:sz w:val="24"/>
          <w:szCs w:val="24"/>
        </w:rPr>
        <w:t>Муниципальным учреждением признается некоммерческая организация (автономное, бюджетное и казенное) (далее - Учреждение) учредителем в отношении, которого является Администрация.</w:t>
      </w:r>
    </w:p>
    <w:p w:rsidR="00133068" w:rsidRPr="00133068" w:rsidRDefault="00133068" w:rsidP="00133068">
      <w:pPr>
        <w:pStyle w:val="6"/>
        <w:numPr>
          <w:ilvl w:val="1"/>
          <w:numId w:val="2"/>
        </w:numPr>
        <w:shd w:val="clear" w:color="auto" w:fill="auto"/>
        <w:tabs>
          <w:tab w:val="left" w:pos="834"/>
        </w:tabs>
        <w:spacing w:before="0" w:after="0" w:line="240" w:lineRule="auto"/>
        <w:ind w:firstLine="500"/>
        <w:jc w:val="both"/>
        <w:rPr>
          <w:sz w:val="24"/>
          <w:szCs w:val="24"/>
        </w:rPr>
      </w:pPr>
      <w:r w:rsidRPr="00133068">
        <w:rPr>
          <w:sz w:val="24"/>
          <w:szCs w:val="24"/>
        </w:rPr>
        <w:t>Настоящее Положение не применяется к сделкам, заключаемым по результатам реализации конкурентных процедур в соответствии с Федеральным законом от 5</w:t>
      </w:r>
      <w:r w:rsidR="00711007">
        <w:rPr>
          <w:sz w:val="24"/>
          <w:szCs w:val="24"/>
        </w:rPr>
        <w:t xml:space="preserve"> апреля </w:t>
      </w:r>
      <w:r w:rsidRPr="00133068">
        <w:rPr>
          <w:sz w:val="24"/>
          <w:szCs w:val="24"/>
        </w:rPr>
        <w:t xml:space="preserve">2013 </w:t>
      </w:r>
      <w:r w:rsidR="00711007">
        <w:rPr>
          <w:sz w:val="24"/>
          <w:szCs w:val="24"/>
        </w:rPr>
        <w:t>года №</w:t>
      </w:r>
      <w:r w:rsidRPr="00133068">
        <w:rPr>
          <w:sz w:val="24"/>
          <w:szCs w:val="24"/>
        </w:rPr>
        <w:t xml:space="preserve">44-ФЗ </w:t>
      </w:r>
      <w:r w:rsidR="00711007">
        <w:rPr>
          <w:sz w:val="24"/>
          <w:szCs w:val="24"/>
        </w:rPr>
        <w:t>«</w:t>
      </w:r>
      <w:r w:rsidRPr="00133068">
        <w:rPr>
          <w:sz w:val="24"/>
          <w:szCs w:val="24"/>
        </w:rPr>
        <w:t>О контрактной системе в сфере закупок товаров, работ, услуг для обеспечения государственных и муниципальных нужд</w:t>
      </w:r>
      <w:r w:rsidR="00711007">
        <w:rPr>
          <w:sz w:val="24"/>
          <w:szCs w:val="24"/>
        </w:rPr>
        <w:t>»</w:t>
      </w:r>
      <w:r w:rsidRPr="00133068">
        <w:rPr>
          <w:sz w:val="24"/>
          <w:szCs w:val="24"/>
        </w:rPr>
        <w:t>.</w:t>
      </w:r>
    </w:p>
    <w:p w:rsidR="00133068" w:rsidRPr="00133068" w:rsidRDefault="00133068" w:rsidP="00133068">
      <w:pPr>
        <w:pStyle w:val="6"/>
        <w:numPr>
          <w:ilvl w:val="1"/>
          <w:numId w:val="2"/>
        </w:numPr>
        <w:shd w:val="clear" w:color="auto" w:fill="auto"/>
        <w:tabs>
          <w:tab w:val="left" w:pos="938"/>
        </w:tabs>
        <w:spacing w:before="0" w:after="0" w:line="240" w:lineRule="auto"/>
        <w:ind w:firstLine="500"/>
        <w:jc w:val="both"/>
        <w:rPr>
          <w:sz w:val="24"/>
          <w:szCs w:val="24"/>
        </w:rPr>
      </w:pPr>
      <w:r w:rsidRPr="00133068">
        <w:rPr>
          <w:sz w:val="24"/>
          <w:szCs w:val="24"/>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33068" w:rsidRPr="00133068" w:rsidRDefault="00133068" w:rsidP="00133068">
      <w:pPr>
        <w:pStyle w:val="6"/>
        <w:shd w:val="clear" w:color="auto" w:fill="auto"/>
        <w:spacing w:before="0" w:after="0" w:line="240" w:lineRule="auto"/>
        <w:ind w:firstLine="500"/>
        <w:jc w:val="both"/>
        <w:rPr>
          <w:sz w:val="24"/>
          <w:szCs w:val="24"/>
        </w:rPr>
      </w:pPr>
      <w:r w:rsidRPr="00133068">
        <w:rPr>
          <w:sz w:val="24"/>
          <w:szCs w:val="24"/>
        </w:rPr>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133068" w:rsidRPr="00133068" w:rsidRDefault="00133068" w:rsidP="00133068">
      <w:pPr>
        <w:pStyle w:val="6"/>
        <w:shd w:val="clear" w:color="auto" w:fill="auto"/>
        <w:spacing w:before="0" w:after="0" w:line="240" w:lineRule="auto"/>
        <w:ind w:firstLine="500"/>
        <w:jc w:val="both"/>
        <w:rPr>
          <w:sz w:val="24"/>
          <w:szCs w:val="24"/>
        </w:rPr>
      </w:pPr>
      <w:r w:rsidRPr="00133068">
        <w:rPr>
          <w:sz w:val="24"/>
          <w:szCs w:val="24"/>
        </w:rPr>
        <w:t>Заинтересованные лица обязаны соблюдать интересы Учреждения, прежде всего в отношении целей его деятельности, и не должны допускать использования принадлежащего Учреждению имущества, имущественных и неимущественных прав, возможностей в области предпринимательской деятельности, информации о деятельности и планах некоммерческой организации, имеющих для него ценность в иных целях, помимо предусмотренных учредительными документами Учреждения.</w:t>
      </w:r>
    </w:p>
    <w:p w:rsidR="00133068" w:rsidRPr="00133068" w:rsidRDefault="00133068" w:rsidP="00133068">
      <w:pPr>
        <w:pStyle w:val="6"/>
        <w:shd w:val="clear" w:color="auto" w:fill="auto"/>
        <w:spacing w:before="0" w:after="0" w:line="240" w:lineRule="auto"/>
        <w:ind w:firstLine="540"/>
        <w:jc w:val="both"/>
        <w:rPr>
          <w:sz w:val="24"/>
          <w:szCs w:val="24"/>
        </w:rPr>
      </w:pPr>
      <w:r w:rsidRPr="00133068">
        <w:rPr>
          <w:sz w:val="24"/>
          <w:szCs w:val="24"/>
        </w:rPr>
        <w:t>Под крупными потребителями товаров (услуг) в настоящем Положении понимаются лица, доля потребления которыми предоставляемых Учреждением услуг состав</w:t>
      </w:r>
      <w:r w:rsidRPr="00133068">
        <w:rPr>
          <w:sz w:val="24"/>
          <w:szCs w:val="24"/>
        </w:rPr>
        <w:lastRenderedPageBreak/>
        <w:t>ляет не менее 10% от общего объема услуг соответствующего вида, предоставляемых Учреждением.</w:t>
      </w:r>
    </w:p>
    <w:p w:rsidR="00133068" w:rsidRPr="00133068" w:rsidRDefault="00711007" w:rsidP="00711007">
      <w:pPr>
        <w:pStyle w:val="6"/>
        <w:numPr>
          <w:ilvl w:val="1"/>
          <w:numId w:val="2"/>
        </w:numPr>
        <w:shd w:val="clear" w:color="auto" w:fill="auto"/>
        <w:spacing w:before="0" w:after="0" w:line="240" w:lineRule="auto"/>
        <w:ind w:firstLine="540"/>
        <w:jc w:val="both"/>
        <w:rPr>
          <w:sz w:val="24"/>
          <w:szCs w:val="24"/>
        </w:rPr>
      </w:pPr>
      <w:r>
        <w:rPr>
          <w:sz w:val="24"/>
          <w:szCs w:val="24"/>
        </w:rPr>
        <w:t xml:space="preserve"> </w:t>
      </w:r>
      <w:r w:rsidR="00133068" w:rsidRPr="00133068">
        <w:rPr>
          <w:sz w:val="24"/>
          <w:szCs w:val="24"/>
        </w:rPr>
        <w:t>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133068" w:rsidRPr="00133068" w:rsidRDefault="00711007" w:rsidP="00711007">
      <w:pPr>
        <w:pStyle w:val="6"/>
        <w:numPr>
          <w:ilvl w:val="1"/>
          <w:numId w:val="2"/>
        </w:numPr>
        <w:shd w:val="clear" w:color="auto" w:fill="auto"/>
        <w:spacing w:before="0" w:after="0" w:line="240" w:lineRule="auto"/>
        <w:ind w:firstLine="540"/>
        <w:jc w:val="both"/>
        <w:rPr>
          <w:sz w:val="24"/>
          <w:szCs w:val="24"/>
        </w:rPr>
      </w:pPr>
      <w:r>
        <w:rPr>
          <w:sz w:val="24"/>
          <w:szCs w:val="24"/>
        </w:rPr>
        <w:t xml:space="preserve"> </w:t>
      </w:r>
      <w:r w:rsidR="00133068" w:rsidRPr="00133068">
        <w:rPr>
          <w:sz w:val="24"/>
          <w:szCs w:val="24"/>
        </w:rPr>
        <w:t>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а)</w:t>
      </w:r>
      <w:r w:rsidRPr="00133068">
        <w:rPr>
          <w:sz w:val="24"/>
          <w:szCs w:val="24"/>
        </w:rPr>
        <w:tab/>
        <w:t>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б)</w:t>
      </w:r>
      <w:r w:rsidRPr="00133068">
        <w:rPr>
          <w:sz w:val="24"/>
          <w:szCs w:val="24"/>
        </w:rPr>
        <w:tab/>
        <w:t>копии бюджетной отчетности за последний финансовый год и на последнюю отчетную дату, заверенные руководителем и главным бухгалтером учреждения;</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в)</w:t>
      </w:r>
      <w:r w:rsidRPr="00133068">
        <w:rPr>
          <w:sz w:val="24"/>
          <w:szCs w:val="24"/>
        </w:rPr>
        <w:tab/>
        <w:t>проект соответствующего договора, содержащего условия сделки;</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г)</w:t>
      </w:r>
      <w:r w:rsidR="00BA7189">
        <w:rPr>
          <w:sz w:val="24"/>
          <w:szCs w:val="24"/>
        </w:rPr>
        <w:t xml:space="preserve"> </w:t>
      </w:r>
      <w:r w:rsidRPr="00133068">
        <w:rPr>
          <w:sz w:val="24"/>
          <w:szCs w:val="24"/>
        </w:rPr>
        <w:t>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подготовленный в соответствии с законодательством Российской Федерации об оценочной деятельности, произведенный не ранее чем за 3 месяца до его представления Учредителю.</w:t>
      </w:r>
    </w:p>
    <w:p w:rsidR="00133068" w:rsidRPr="00133068" w:rsidRDefault="00BA7189" w:rsidP="00BA7189">
      <w:pPr>
        <w:pStyle w:val="6"/>
        <w:numPr>
          <w:ilvl w:val="1"/>
          <w:numId w:val="2"/>
        </w:numPr>
        <w:shd w:val="clear" w:color="auto" w:fill="auto"/>
        <w:spacing w:before="0" w:after="0" w:line="240" w:lineRule="auto"/>
        <w:ind w:firstLine="540"/>
        <w:jc w:val="both"/>
        <w:rPr>
          <w:sz w:val="24"/>
          <w:szCs w:val="24"/>
        </w:rPr>
      </w:pPr>
      <w:r>
        <w:rPr>
          <w:sz w:val="24"/>
          <w:szCs w:val="24"/>
        </w:rPr>
        <w:t xml:space="preserve"> </w:t>
      </w:r>
      <w:r w:rsidR="00133068" w:rsidRPr="00133068">
        <w:rPr>
          <w:sz w:val="24"/>
          <w:szCs w:val="24"/>
        </w:rPr>
        <w:t>В случае возникновения у лиц, указанных в</w:t>
      </w:r>
      <w:r>
        <w:rPr>
          <w:sz w:val="24"/>
          <w:szCs w:val="24"/>
        </w:rPr>
        <w:t xml:space="preserve"> пункте 3 </w:t>
      </w:r>
      <w:r w:rsidR="00133068" w:rsidRPr="00133068">
        <w:rPr>
          <w:sz w:val="24"/>
          <w:szCs w:val="24"/>
        </w:rPr>
        <w:t>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а)</w:t>
      </w:r>
      <w:r w:rsidRPr="00133068">
        <w:rPr>
          <w:sz w:val="24"/>
          <w:szCs w:val="24"/>
        </w:rPr>
        <w:tab/>
        <w:t>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б)</w:t>
      </w:r>
      <w:r w:rsidRPr="00133068">
        <w:rPr>
          <w:sz w:val="24"/>
          <w:szCs w:val="24"/>
        </w:rPr>
        <w:tab/>
        <w:t>информацию о результатах исполнения сделки до возникновения конфликта интересов у заинтересованного лица;</w:t>
      </w:r>
    </w:p>
    <w:p w:rsidR="00133068" w:rsidRPr="00133068" w:rsidRDefault="00133068" w:rsidP="00BA7189">
      <w:pPr>
        <w:pStyle w:val="6"/>
        <w:shd w:val="clear" w:color="auto" w:fill="auto"/>
        <w:spacing w:before="0" w:after="0" w:line="240" w:lineRule="auto"/>
        <w:ind w:firstLine="426"/>
        <w:jc w:val="both"/>
        <w:rPr>
          <w:sz w:val="24"/>
          <w:szCs w:val="24"/>
        </w:rPr>
      </w:pPr>
      <w:r w:rsidRPr="00133068">
        <w:rPr>
          <w:sz w:val="24"/>
          <w:szCs w:val="24"/>
        </w:rPr>
        <w:t>в)</w:t>
      </w:r>
      <w:r w:rsidRPr="00133068">
        <w:rPr>
          <w:sz w:val="24"/>
          <w:szCs w:val="24"/>
        </w:rPr>
        <w:tab/>
        <w:t>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133068" w:rsidRPr="00133068" w:rsidRDefault="00133068" w:rsidP="00685A8F">
      <w:pPr>
        <w:pStyle w:val="6"/>
        <w:shd w:val="clear" w:color="auto" w:fill="auto"/>
        <w:spacing w:before="0" w:after="0" w:line="240" w:lineRule="auto"/>
        <w:ind w:firstLine="540"/>
        <w:jc w:val="both"/>
        <w:rPr>
          <w:sz w:val="24"/>
          <w:szCs w:val="24"/>
        </w:rPr>
      </w:pPr>
      <w:r w:rsidRPr="00133068">
        <w:rPr>
          <w:sz w:val="24"/>
          <w:szCs w:val="24"/>
        </w:rPr>
        <w:t>г)</w:t>
      </w:r>
      <w:r w:rsidR="00685A8F">
        <w:rPr>
          <w:sz w:val="24"/>
          <w:szCs w:val="24"/>
        </w:rPr>
        <w:t xml:space="preserve"> </w:t>
      </w:r>
      <w:r w:rsidRPr="00133068">
        <w:rPr>
          <w:sz w:val="24"/>
          <w:szCs w:val="24"/>
        </w:rPr>
        <w:t>в случае возникновения заинтересованности у иного, нежели руководитель, лица, копию представленной лицом служебной записки.</w:t>
      </w:r>
    </w:p>
    <w:p w:rsidR="00133068" w:rsidRPr="00133068" w:rsidRDefault="00685A8F" w:rsidP="00685A8F">
      <w:pPr>
        <w:pStyle w:val="6"/>
        <w:numPr>
          <w:ilvl w:val="1"/>
          <w:numId w:val="2"/>
        </w:numPr>
        <w:shd w:val="clear" w:color="auto" w:fill="auto"/>
        <w:spacing w:before="0" w:after="0" w:line="240" w:lineRule="auto"/>
        <w:ind w:firstLine="540"/>
        <w:jc w:val="both"/>
        <w:rPr>
          <w:sz w:val="24"/>
          <w:szCs w:val="24"/>
        </w:rPr>
      </w:pPr>
      <w:r>
        <w:rPr>
          <w:sz w:val="24"/>
          <w:szCs w:val="24"/>
        </w:rPr>
        <w:t xml:space="preserve"> </w:t>
      </w:r>
      <w:r w:rsidR="00424614">
        <w:rPr>
          <w:sz w:val="24"/>
          <w:szCs w:val="24"/>
        </w:rPr>
        <w:t>Р</w:t>
      </w:r>
      <w:r w:rsidR="00133068" w:rsidRPr="00133068">
        <w:rPr>
          <w:sz w:val="24"/>
          <w:szCs w:val="24"/>
        </w:rPr>
        <w:t>ешение об одобрении сделки или об отказе в одобрении сделки,</w:t>
      </w:r>
      <w:r w:rsidR="00133068" w:rsidRPr="00133068">
        <w:rPr>
          <w:rStyle w:val="aa"/>
          <w:sz w:val="24"/>
          <w:szCs w:val="24"/>
          <w:lang w:val="ru-RU"/>
        </w:rPr>
        <w:t xml:space="preserve"> </w:t>
      </w:r>
      <w:r w:rsidR="00133068" w:rsidRPr="00685A8F">
        <w:rPr>
          <w:rStyle w:val="aa"/>
          <w:b w:val="0"/>
          <w:sz w:val="24"/>
          <w:szCs w:val="24"/>
          <w:lang w:val="ru-RU"/>
        </w:rPr>
        <w:t>принимает</w:t>
      </w:r>
      <w:r w:rsidR="00133068" w:rsidRPr="00133068">
        <w:rPr>
          <w:rStyle w:val="aa"/>
          <w:sz w:val="24"/>
          <w:szCs w:val="24"/>
          <w:lang w:val="ru-RU"/>
        </w:rPr>
        <w:t xml:space="preserve"> </w:t>
      </w:r>
      <w:r w:rsidR="00133068" w:rsidRPr="00133068">
        <w:rPr>
          <w:sz w:val="24"/>
          <w:szCs w:val="24"/>
        </w:rPr>
        <w:t>Комиссия о противодействии коррупции администрации Тихвинского района</w:t>
      </w:r>
      <w:r>
        <w:rPr>
          <w:sz w:val="24"/>
          <w:szCs w:val="24"/>
        </w:rPr>
        <w:t>.</w:t>
      </w:r>
    </w:p>
    <w:p w:rsidR="00133068" w:rsidRPr="00133068" w:rsidRDefault="00133068" w:rsidP="00685A8F">
      <w:pPr>
        <w:pStyle w:val="6"/>
        <w:shd w:val="clear" w:color="auto" w:fill="auto"/>
        <w:spacing w:before="0" w:after="0" w:line="240" w:lineRule="auto"/>
        <w:ind w:firstLine="540"/>
        <w:jc w:val="both"/>
        <w:rPr>
          <w:sz w:val="24"/>
          <w:szCs w:val="24"/>
        </w:rPr>
      </w:pPr>
      <w:r w:rsidRPr="00133068">
        <w:rPr>
          <w:sz w:val="24"/>
          <w:szCs w:val="24"/>
        </w:rPr>
        <w:t>При поступлении и рассмотрении в Комиссию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w:t>
      </w:r>
      <w:r w:rsidR="00685A8F">
        <w:rPr>
          <w:sz w:val="24"/>
          <w:szCs w:val="24"/>
        </w:rPr>
        <w:t xml:space="preserve"> </w:t>
      </w:r>
      <w:r w:rsidRPr="00133068">
        <w:rPr>
          <w:sz w:val="24"/>
          <w:szCs w:val="24"/>
        </w:rPr>
        <w:t>поступления данной информации решает вопрос о временной замене такого лица в составе Комиссии, на период рассмотрения соответствующего обращения.</w:t>
      </w:r>
    </w:p>
    <w:p w:rsidR="00133068" w:rsidRPr="00133068" w:rsidRDefault="00685A8F" w:rsidP="00685A8F">
      <w:pPr>
        <w:pStyle w:val="6"/>
        <w:numPr>
          <w:ilvl w:val="1"/>
          <w:numId w:val="2"/>
        </w:numPr>
        <w:shd w:val="clear" w:color="auto" w:fill="auto"/>
        <w:spacing w:before="0" w:after="0" w:line="240" w:lineRule="auto"/>
        <w:ind w:firstLine="540"/>
        <w:jc w:val="both"/>
        <w:rPr>
          <w:sz w:val="24"/>
          <w:szCs w:val="24"/>
        </w:rPr>
      </w:pPr>
      <w:r>
        <w:rPr>
          <w:sz w:val="24"/>
          <w:szCs w:val="24"/>
        </w:rPr>
        <w:lastRenderedPageBreak/>
        <w:t xml:space="preserve"> </w:t>
      </w:r>
      <w:r w:rsidR="00133068" w:rsidRPr="00FC1E81">
        <w:rPr>
          <w:sz w:val="24"/>
          <w:szCs w:val="24"/>
        </w:rPr>
        <w:t>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w:t>
      </w:r>
      <w:r w:rsidR="00133068" w:rsidRPr="00133068">
        <w:rPr>
          <w:sz w:val="24"/>
          <w:szCs w:val="24"/>
        </w:rPr>
        <w:t xml:space="preserve">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w:t>
      </w:r>
    </w:p>
    <w:p w:rsidR="00133068" w:rsidRPr="00133068" w:rsidRDefault="00FC1E81" w:rsidP="00FC1E81">
      <w:pPr>
        <w:pStyle w:val="6"/>
        <w:numPr>
          <w:ilvl w:val="1"/>
          <w:numId w:val="2"/>
        </w:numPr>
        <w:shd w:val="clear" w:color="auto" w:fill="auto"/>
        <w:spacing w:before="0" w:after="0" w:line="240" w:lineRule="auto"/>
        <w:ind w:firstLine="540"/>
        <w:jc w:val="both"/>
        <w:rPr>
          <w:sz w:val="24"/>
          <w:szCs w:val="24"/>
        </w:rPr>
      </w:pPr>
      <w:r>
        <w:rPr>
          <w:sz w:val="24"/>
          <w:szCs w:val="24"/>
        </w:rPr>
        <w:t xml:space="preserve"> </w:t>
      </w:r>
      <w:r w:rsidR="00133068" w:rsidRPr="00133068">
        <w:rPr>
          <w:sz w:val="24"/>
          <w:szCs w:val="24"/>
        </w:rPr>
        <w:t>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w:t>
      </w:r>
    </w:p>
    <w:p w:rsidR="00133068" w:rsidRPr="00133068" w:rsidRDefault="00FC1E81" w:rsidP="00FC1E81">
      <w:pPr>
        <w:pStyle w:val="6"/>
        <w:numPr>
          <w:ilvl w:val="1"/>
          <w:numId w:val="2"/>
        </w:numPr>
        <w:shd w:val="clear" w:color="auto" w:fill="auto"/>
        <w:spacing w:before="0" w:after="0" w:line="240" w:lineRule="auto"/>
        <w:ind w:firstLine="426"/>
        <w:jc w:val="both"/>
        <w:rPr>
          <w:sz w:val="24"/>
          <w:szCs w:val="24"/>
        </w:rPr>
      </w:pPr>
      <w:r>
        <w:rPr>
          <w:sz w:val="24"/>
          <w:szCs w:val="24"/>
        </w:rPr>
        <w:t xml:space="preserve"> </w:t>
      </w:r>
      <w:r w:rsidR="00133068" w:rsidRPr="00133068">
        <w:rPr>
          <w:sz w:val="24"/>
          <w:szCs w:val="24"/>
        </w:rPr>
        <w:t>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133068" w:rsidRPr="00133068" w:rsidRDefault="00FC1E81" w:rsidP="00FC1E81">
      <w:pPr>
        <w:pStyle w:val="6"/>
        <w:numPr>
          <w:ilvl w:val="1"/>
          <w:numId w:val="2"/>
        </w:numPr>
        <w:shd w:val="clear" w:color="auto" w:fill="auto"/>
        <w:spacing w:before="0" w:after="0" w:line="240" w:lineRule="auto"/>
        <w:ind w:firstLine="426"/>
        <w:jc w:val="both"/>
        <w:rPr>
          <w:sz w:val="24"/>
          <w:szCs w:val="24"/>
        </w:rPr>
      </w:pPr>
      <w:r>
        <w:rPr>
          <w:sz w:val="24"/>
          <w:szCs w:val="24"/>
        </w:rPr>
        <w:t xml:space="preserve"> </w:t>
      </w:r>
      <w:r w:rsidR="00133068" w:rsidRPr="00133068">
        <w:rPr>
          <w:sz w:val="24"/>
          <w:szCs w:val="24"/>
        </w:rPr>
        <w:t>Председатель, члены Комиссии вправе задавать вопросы руководителю Учреждения в рамках рассматриваемой сделки.</w:t>
      </w:r>
    </w:p>
    <w:p w:rsidR="00133068" w:rsidRPr="00133068" w:rsidRDefault="00FC1E81" w:rsidP="00FC1E81">
      <w:pPr>
        <w:pStyle w:val="6"/>
        <w:numPr>
          <w:ilvl w:val="1"/>
          <w:numId w:val="2"/>
        </w:numPr>
        <w:shd w:val="clear" w:color="auto" w:fill="auto"/>
        <w:spacing w:before="0" w:after="0" w:line="240" w:lineRule="auto"/>
        <w:ind w:firstLine="426"/>
        <w:jc w:val="both"/>
        <w:rPr>
          <w:sz w:val="24"/>
          <w:szCs w:val="24"/>
        </w:rPr>
      </w:pPr>
      <w:r>
        <w:rPr>
          <w:sz w:val="24"/>
          <w:szCs w:val="24"/>
        </w:rPr>
        <w:t xml:space="preserve"> </w:t>
      </w:r>
      <w:r w:rsidR="00133068" w:rsidRPr="00133068">
        <w:rPr>
          <w:sz w:val="24"/>
          <w:szCs w:val="24"/>
        </w:rPr>
        <w:t>Решение об одобрении сделки, либо об отказе в одобрении сделки принимается Комиссией коллегиально путем открытого голосования, большинством голосов.</w:t>
      </w:r>
    </w:p>
    <w:p w:rsidR="00133068" w:rsidRPr="00133068" w:rsidRDefault="00133068" w:rsidP="00133068">
      <w:pPr>
        <w:pStyle w:val="6"/>
        <w:shd w:val="clear" w:color="auto" w:fill="auto"/>
        <w:spacing w:before="0" w:after="0" w:line="240" w:lineRule="auto"/>
        <w:jc w:val="right"/>
        <w:rPr>
          <w:sz w:val="24"/>
          <w:szCs w:val="24"/>
        </w:rPr>
      </w:pPr>
      <w:r w:rsidRPr="00133068">
        <w:rPr>
          <w:sz w:val="24"/>
          <w:szCs w:val="24"/>
        </w:rPr>
        <w:t>При решении вопросов на заседании комиссии каждый член Комиссии обладает одним голосом. Передача голоса одним членом Комиссии другому члену не допускается.</w:t>
      </w:r>
    </w:p>
    <w:p w:rsidR="00133068" w:rsidRPr="00133068" w:rsidRDefault="00133068" w:rsidP="00133068">
      <w:pPr>
        <w:pStyle w:val="6"/>
        <w:shd w:val="clear" w:color="auto" w:fill="auto"/>
        <w:spacing w:before="0" w:after="0" w:line="240" w:lineRule="auto"/>
        <w:ind w:firstLine="540"/>
        <w:jc w:val="both"/>
        <w:rPr>
          <w:sz w:val="24"/>
          <w:szCs w:val="24"/>
        </w:rPr>
      </w:pPr>
      <w:r w:rsidRPr="00133068">
        <w:rPr>
          <w:sz w:val="24"/>
          <w:szCs w:val="24"/>
        </w:rPr>
        <w:t>В случае равенства голосов голос председателя Комиссии является решающим.</w:t>
      </w:r>
    </w:p>
    <w:p w:rsidR="00133068" w:rsidRPr="00133068" w:rsidRDefault="00FC1E81" w:rsidP="00FC1E81">
      <w:pPr>
        <w:pStyle w:val="6"/>
        <w:numPr>
          <w:ilvl w:val="1"/>
          <w:numId w:val="2"/>
        </w:numPr>
        <w:shd w:val="clear" w:color="auto" w:fill="auto"/>
        <w:spacing w:before="0" w:after="0" w:line="240" w:lineRule="auto"/>
        <w:ind w:firstLine="426"/>
        <w:jc w:val="both"/>
        <w:rPr>
          <w:sz w:val="24"/>
          <w:szCs w:val="24"/>
        </w:rPr>
      </w:pPr>
      <w:r>
        <w:rPr>
          <w:sz w:val="24"/>
          <w:szCs w:val="24"/>
        </w:rPr>
        <w:t xml:space="preserve"> </w:t>
      </w:r>
      <w:r w:rsidR="00133068" w:rsidRPr="00133068">
        <w:rPr>
          <w:sz w:val="24"/>
          <w:szCs w:val="24"/>
        </w:rPr>
        <w:t>Основаниями для отказа в одобрении сделки являются:</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а)</w:t>
      </w:r>
      <w:r w:rsidRPr="00133068">
        <w:rPr>
          <w:sz w:val="24"/>
          <w:szCs w:val="24"/>
        </w:rPr>
        <w:tab/>
        <w:t>выявление в представленном Учреждением обращении и документах недостоверных сведений;</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б)</w:t>
      </w:r>
      <w:r w:rsidRPr="00133068">
        <w:rPr>
          <w:sz w:val="24"/>
          <w:szCs w:val="24"/>
        </w:rPr>
        <w:tab/>
        <w:t>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в)</w:t>
      </w:r>
      <w:r w:rsidRPr="00133068">
        <w:rPr>
          <w:sz w:val="24"/>
          <w:szCs w:val="24"/>
        </w:rPr>
        <w:tab/>
        <w:t>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г)</w:t>
      </w:r>
      <w:r w:rsidRPr="00133068">
        <w:rPr>
          <w:sz w:val="24"/>
          <w:szCs w:val="24"/>
        </w:rPr>
        <w:tab/>
        <w:t>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д)</w:t>
      </w:r>
      <w:r w:rsidRPr="00133068">
        <w:rPr>
          <w:sz w:val="24"/>
          <w:szCs w:val="24"/>
        </w:rPr>
        <w:tab/>
        <w:t>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133068" w:rsidRPr="00133068" w:rsidRDefault="00133068" w:rsidP="00FC1E81">
      <w:pPr>
        <w:pStyle w:val="6"/>
        <w:shd w:val="clear" w:color="auto" w:fill="auto"/>
        <w:spacing w:before="0" w:after="0" w:line="240" w:lineRule="auto"/>
        <w:ind w:firstLine="426"/>
        <w:jc w:val="both"/>
        <w:rPr>
          <w:sz w:val="24"/>
          <w:szCs w:val="24"/>
        </w:rPr>
      </w:pPr>
      <w:r w:rsidRPr="00133068">
        <w:rPr>
          <w:sz w:val="24"/>
          <w:szCs w:val="24"/>
        </w:rPr>
        <w:t>е)</w:t>
      </w:r>
      <w:r w:rsidRPr="00133068">
        <w:rPr>
          <w:sz w:val="24"/>
          <w:szCs w:val="24"/>
        </w:rPr>
        <w:tab/>
        <w:t>выявление при проверке сделки намерений по приобретению неконкурентным способом закупки товаров, работ, услуг, конфликт</w:t>
      </w:r>
      <w:r w:rsidR="00424614">
        <w:rPr>
          <w:sz w:val="24"/>
          <w:szCs w:val="24"/>
        </w:rPr>
        <w:t>а интересов, предусмотренного пунктом</w:t>
      </w:r>
      <w:r w:rsidRPr="00133068">
        <w:rPr>
          <w:sz w:val="24"/>
          <w:szCs w:val="24"/>
        </w:rPr>
        <w:t xml:space="preserve"> 9 ч</w:t>
      </w:r>
      <w:r w:rsidR="00424614">
        <w:rPr>
          <w:sz w:val="24"/>
          <w:szCs w:val="24"/>
        </w:rPr>
        <w:t>асти</w:t>
      </w:r>
      <w:r w:rsidRPr="00133068">
        <w:rPr>
          <w:sz w:val="24"/>
          <w:szCs w:val="24"/>
        </w:rPr>
        <w:t xml:space="preserve"> 1 ст</w:t>
      </w:r>
      <w:r w:rsidR="00424614">
        <w:rPr>
          <w:sz w:val="24"/>
          <w:szCs w:val="24"/>
        </w:rPr>
        <w:t>атьи</w:t>
      </w:r>
      <w:r w:rsidRPr="00133068">
        <w:rPr>
          <w:sz w:val="24"/>
          <w:szCs w:val="24"/>
        </w:rPr>
        <w:t xml:space="preserve"> 31 Федеральн</w:t>
      </w:r>
      <w:r w:rsidR="00424614">
        <w:rPr>
          <w:sz w:val="24"/>
          <w:szCs w:val="24"/>
        </w:rPr>
        <w:t>ого</w:t>
      </w:r>
      <w:r w:rsidRPr="00133068">
        <w:rPr>
          <w:sz w:val="24"/>
          <w:szCs w:val="24"/>
        </w:rPr>
        <w:t xml:space="preserve"> закон</w:t>
      </w:r>
      <w:r w:rsidR="00424614">
        <w:rPr>
          <w:sz w:val="24"/>
          <w:szCs w:val="24"/>
        </w:rPr>
        <w:t>а</w:t>
      </w:r>
      <w:r w:rsidRPr="00133068">
        <w:rPr>
          <w:sz w:val="24"/>
          <w:szCs w:val="24"/>
        </w:rPr>
        <w:t xml:space="preserve"> от 5</w:t>
      </w:r>
      <w:r w:rsidR="00424614">
        <w:rPr>
          <w:sz w:val="24"/>
          <w:szCs w:val="24"/>
        </w:rPr>
        <w:t xml:space="preserve"> апреля </w:t>
      </w:r>
      <w:r w:rsidRPr="00133068">
        <w:rPr>
          <w:sz w:val="24"/>
          <w:szCs w:val="24"/>
        </w:rPr>
        <w:t xml:space="preserve">2013 </w:t>
      </w:r>
      <w:r w:rsidR="00424614">
        <w:rPr>
          <w:sz w:val="24"/>
          <w:szCs w:val="24"/>
        </w:rPr>
        <w:t>года №</w:t>
      </w:r>
      <w:r w:rsidRPr="00133068">
        <w:rPr>
          <w:sz w:val="24"/>
          <w:szCs w:val="24"/>
        </w:rPr>
        <w:t xml:space="preserve">44-ФЗ </w:t>
      </w:r>
      <w:r w:rsidR="00424614">
        <w:rPr>
          <w:sz w:val="24"/>
          <w:szCs w:val="24"/>
        </w:rPr>
        <w:t>«</w:t>
      </w:r>
      <w:r w:rsidRPr="00133068">
        <w:rPr>
          <w:sz w:val="24"/>
          <w:szCs w:val="24"/>
        </w:rPr>
        <w:t>О контрактной системе в сфере закупок товаров, работ, услуг для обеспечения государственных и муниципальных нужд</w:t>
      </w:r>
      <w:r w:rsidR="00424614">
        <w:rPr>
          <w:sz w:val="24"/>
          <w:szCs w:val="24"/>
        </w:rPr>
        <w:t>»</w:t>
      </w:r>
      <w:r w:rsidRPr="00133068">
        <w:rPr>
          <w:sz w:val="24"/>
          <w:szCs w:val="24"/>
        </w:rPr>
        <w:t>, также иных оснований, предусмотренных законодательством о контрактной системе, препятствующих заключению указанной сделки;</w:t>
      </w:r>
    </w:p>
    <w:p w:rsidR="00133068" w:rsidRPr="00133068" w:rsidRDefault="00133068" w:rsidP="00424614">
      <w:pPr>
        <w:pStyle w:val="6"/>
        <w:shd w:val="clear" w:color="auto" w:fill="auto"/>
        <w:spacing w:before="0" w:after="0" w:line="240" w:lineRule="auto"/>
        <w:ind w:firstLine="426"/>
        <w:jc w:val="both"/>
        <w:rPr>
          <w:sz w:val="24"/>
          <w:szCs w:val="24"/>
        </w:rPr>
      </w:pPr>
      <w:r w:rsidRPr="00133068">
        <w:rPr>
          <w:sz w:val="24"/>
          <w:szCs w:val="24"/>
        </w:rPr>
        <w:t>ж)</w:t>
      </w:r>
      <w:r w:rsidRPr="00133068">
        <w:rPr>
          <w:sz w:val="24"/>
          <w:szCs w:val="24"/>
        </w:rPr>
        <w:tab/>
        <w:t>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w:t>
      </w:r>
    </w:p>
    <w:p w:rsidR="00133068" w:rsidRPr="00133068" w:rsidRDefault="00133068" w:rsidP="00133068">
      <w:pPr>
        <w:pStyle w:val="6"/>
        <w:numPr>
          <w:ilvl w:val="1"/>
          <w:numId w:val="2"/>
        </w:numPr>
        <w:shd w:val="clear" w:color="auto" w:fill="auto"/>
        <w:tabs>
          <w:tab w:val="left" w:pos="951"/>
        </w:tabs>
        <w:spacing w:before="0" w:after="0" w:line="240" w:lineRule="auto"/>
        <w:ind w:firstLine="540"/>
        <w:jc w:val="both"/>
        <w:rPr>
          <w:sz w:val="24"/>
          <w:szCs w:val="24"/>
        </w:rPr>
      </w:pPr>
      <w:r w:rsidRPr="00133068">
        <w:rPr>
          <w:sz w:val="24"/>
          <w:szCs w:val="24"/>
        </w:rPr>
        <w:t>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w:t>
      </w:r>
    </w:p>
    <w:p w:rsidR="00133068" w:rsidRPr="00133068" w:rsidRDefault="00133068" w:rsidP="00133068">
      <w:pPr>
        <w:pStyle w:val="6"/>
        <w:numPr>
          <w:ilvl w:val="1"/>
          <w:numId w:val="2"/>
        </w:numPr>
        <w:shd w:val="clear" w:color="auto" w:fill="auto"/>
        <w:tabs>
          <w:tab w:val="left" w:pos="942"/>
        </w:tabs>
        <w:spacing w:before="0" w:after="0" w:line="240" w:lineRule="auto"/>
        <w:ind w:firstLine="540"/>
        <w:jc w:val="both"/>
        <w:rPr>
          <w:sz w:val="24"/>
          <w:szCs w:val="24"/>
        </w:rPr>
      </w:pPr>
      <w:r w:rsidRPr="00133068">
        <w:rPr>
          <w:sz w:val="24"/>
          <w:szCs w:val="24"/>
        </w:rPr>
        <w:t>Глава Администрации в течение трех рабочих дней со дня поступления к нему одного из проектов документов, указанных в пункте 14 настоящего Положения, подпи</w:t>
      </w:r>
      <w:r w:rsidRPr="00133068">
        <w:rPr>
          <w:sz w:val="24"/>
          <w:szCs w:val="24"/>
        </w:rPr>
        <w:lastRenderedPageBreak/>
        <w:t>сывает его или возвращает в Комиссию на доработку в случае несоответствия изложенных в нем выводов пункта 12 настоящего Положения.</w:t>
      </w:r>
    </w:p>
    <w:p w:rsidR="00133068" w:rsidRPr="00133068" w:rsidRDefault="00133068" w:rsidP="00133068">
      <w:pPr>
        <w:pStyle w:val="6"/>
        <w:numPr>
          <w:ilvl w:val="1"/>
          <w:numId w:val="2"/>
        </w:numPr>
        <w:shd w:val="clear" w:color="auto" w:fill="auto"/>
        <w:tabs>
          <w:tab w:val="left" w:pos="956"/>
        </w:tabs>
        <w:spacing w:before="0" w:after="0" w:line="240" w:lineRule="auto"/>
        <w:ind w:firstLine="540"/>
        <w:jc w:val="both"/>
        <w:rPr>
          <w:sz w:val="24"/>
          <w:szCs w:val="24"/>
        </w:rPr>
      </w:pPr>
      <w:r w:rsidRPr="00133068">
        <w:rPr>
          <w:sz w:val="24"/>
          <w:szCs w:val="24"/>
        </w:rPr>
        <w:t>В случае возвращения на доработку проекта письма, председатель Комиссии в течение двух рабочих дней со дня поступления,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w:t>
      </w:r>
    </w:p>
    <w:p w:rsidR="00133068" w:rsidRPr="00133068" w:rsidRDefault="00133068" w:rsidP="00133068">
      <w:pPr>
        <w:pStyle w:val="6"/>
        <w:shd w:val="clear" w:color="auto" w:fill="auto"/>
        <w:spacing w:before="0" w:after="0" w:line="240" w:lineRule="auto"/>
        <w:ind w:firstLine="540"/>
        <w:jc w:val="both"/>
        <w:rPr>
          <w:sz w:val="24"/>
          <w:szCs w:val="24"/>
        </w:rPr>
      </w:pPr>
      <w:r w:rsidRPr="00133068">
        <w:rPr>
          <w:sz w:val="24"/>
          <w:szCs w:val="24"/>
        </w:rPr>
        <w:t>По итогам доработки новый проект письма в течение 1 рабочего дня после повторного заседания Комиссии представляется главе Администрации на подписание.</w:t>
      </w:r>
    </w:p>
    <w:p w:rsidR="00133068" w:rsidRPr="00133068" w:rsidRDefault="00133068" w:rsidP="00133068">
      <w:pPr>
        <w:pStyle w:val="6"/>
        <w:numPr>
          <w:ilvl w:val="1"/>
          <w:numId w:val="2"/>
        </w:numPr>
        <w:shd w:val="clear" w:color="auto" w:fill="auto"/>
        <w:tabs>
          <w:tab w:val="left" w:pos="918"/>
        </w:tabs>
        <w:spacing w:before="0" w:after="0" w:line="240" w:lineRule="auto"/>
        <w:ind w:firstLine="540"/>
        <w:jc w:val="both"/>
        <w:rPr>
          <w:sz w:val="24"/>
          <w:szCs w:val="24"/>
        </w:rPr>
      </w:pPr>
      <w:r w:rsidRPr="00133068">
        <w:rPr>
          <w:sz w:val="24"/>
          <w:szCs w:val="24"/>
        </w:rPr>
        <w:t>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w:t>
      </w:r>
    </w:p>
    <w:p w:rsidR="00133068" w:rsidRPr="00424614" w:rsidRDefault="00133068" w:rsidP="00D37D35">
      <w:pPr>
        <w:pStyle w:val="6"/>
        <w:numPr>
          <w:ilvl w:val="1"/>
          <w:numId w:val="2"/>
        </w:numPr>
        <w:shd w:val="clear" w:color="auto" w:fill="auto"/>
        <w:tabs>
          <w:tab w:val="left" w:pos="910"/>
        </w:tabs>
        <w:spacing w:before="0" w:after="0" w:line="240" w:lineRule="auto"/>
        <w:ind w:firstLine="540"/>
        <w:jc w:val="both"/>
        <w:rPr>
          <w:sz w:val="24"/>
          <w:szCs w:val="24"/>
        </w:rPr>
      </w:pPr>
      <w:r w:rsidRPr="00424614">
        <w:rPr>
          <w:sz w:val="24"/>
          <w:szCs w:val="24"/>
        </w:rPr>
        <w:t>Решение об одобрении сделки действительно в течение трех месяцев со дня его</w:t>
      </w:r>
      <w:r w:rsidR="00424614" w:rsidRPr="00424614">
        <w:rPr>
          <w:sz w:val="24"/>
          <w:szCs w:val="24"/>
        </w:rPr>
        <w:t xml:space="preserve"> </w:t>
      </w:r>
      <w:r w:rsidRPr="00424614">
        <w:rPr>
          <w:sz w:val="24"/>
          <w:szCs w:val="24"/>
        </w:rPr>
        <w:t>принятия.</w:t>
      </w:r>
    </w:p>
    <w:p w:rsidR="00133068" w:rsidRPr="00133068" w:rsidRDefault="00133068" w:rsidP="00133068">
      <w:pPr>
        <w:pStyle w:val="6"/>
        <w:numPr>
          <w:ilvl w:val="1"/>
          <w:numId w:val="2"/>
        </w:numPr>
        <w:shd w:val="clear" w:color="auto" w:fill="auto"/>
        <w:tabs>
          <w:tab w:val="left" w:pos="980"/>
        </w:tabs>
        <w:spacing w:before="0" w:after="0" w:line="240" w:lineRule="auto"/>
        <w:ind w:firstLine="540"/>
        <w:jc w:val="both"/>
        <w:rPr>
          <w:sz w:val="24"/>
          <w:szCs w:val="24"/>
        </w:rPr>
      </w:pPr>
      <w:r w:rsidRPr="00133068">
        <w:rPr>
          <w:sz w:val="24"/>
          <w:szCs w:val="24"/>
        </w:rPr>
        <w:t>В случае, если Учреждение</w:t>
      </w:r>
      <w:r w:rsidR="00424614">
        <w:rPr>
          <w:sz w:val="24"/>
          <w:szCs w:val="24"/>
        </w:rPr>
        <w:t>,</w:t>
      </w:r>
      <w:r w:rsidRPr="00133068">
        <w:rPr>
          <w:sz w:val="24"/>
          <w:szCs w:val="24"/>
        </w:rPr>
        <w:t xml:space="preserve"> получившее одобрение на совершение сделки в совершении которой имеется заинтересованность, не воспользовалось своим правом на ее заключение в течение трех месяцев со дня принятия решения о согласовании сделки с участием муниципальных бюджетных учреждений, в совершении которых имеется заинтересованность, требуется повторное согласование указанной сделки в соответствии с настоящим Положением.</w:t>
      </w:r>
    </w:p>
    <w:p w:rsidR="00133068" w:rsidRPr="00133068" w:rsidRDefault="00133068" w:rsidP="00133068">
      <w:pPr>
        <w:pStyle w:val="6"/>
        <w:numPr>
          <w:ilvl w:val="1"/>
          <w:numId w:val="2"/>
        </w:numPr>
        <w:shd w:val="clear" w:color="auto" w:fill="auto"/>
        <w:tabs>
          <w:tab w:val="left" w:pos="985"/>
        </w:tabs>
        <w:spacing w:before="0" w:after="0" w:line="240" w:lineRule="auto"/>
        <w:ind w:firstLine="540"/>
        <w:jc w:val="both"/>
        <w:rPr>
          <w:sz w:val="24"/>
          <w:szCs w:val="24"/>
        </w:rPr>
      </w:pPr>
      <w:r w:rsidRPr="00133068">
        <w:rPr>
          <w:sz w:val="24"/>
          <w:szCs w:val="24"/>
        </w:rPr>
        <w:t>Обращение Учреждения и прилагаемые к нему документы Учреждению не возвращаются и остаются на хранении в Администрации.</w:t>
      </w:r>
    </w:p>
    <w:p w:rsidR="00133068" w:rsidRPr="00133068" w:rsidRDefault="00133068" w:rsidP="00133068">
      <w:pPr>
        <w:pStyle w:val="6"/>
        <w:numPr>
          <w:ilvl w:val="1"/>
          <w:numId w:val="2"/>
        </w:numPr>
        <w:shd w:val="clear" w:color="auto" w:fill="auto"/>
        <w:tabs>
          <w:tab w:val="left" w:pos="922"/>
        </w:tabs>
        <w:spacing w:before="0" w:after="0" w:line="240" w:lineRule="auto"/>
        <w:ind w:firstLine="540"/>
        <w:jc w:val="both"/>
        <w:rPr>
          <w:sz w:val="24"/>
          <w:szCs w:val="24"/>
        </w:rPr>
      </w:pPr>
      <w:r w:rsidRPr="00133068">
        <w:rPr>
          <w:sz w:val="24"/>
          <w:szCs w:val="24"/>
        </w:rPr>
        <w:t>Контроль за соблюдением Учреждением условий предварительно согласованной сделки осуществляет курирующий орган.</w:t>
      </w:r>
    </w:p>
    <w:p w:rsidR="00041A8F" w:rsidRDefault="00041A8F" w:rsidP="00424614">
      <w:pPr>
        <w:pStyle w:val="12"/>
        <w:shd w:val="clear" w:color="auto" w:fill="auto"/>
        <w:spacing w:before="0" w:after="0" w:line="240" w:lineRule="auto"/>
        <w:rPr>
          <w:sz w:val="24"/>
          <w:szCs w:val="24"/>
        </w:rPr>
      </w:pPr>
    </w:p>
    <w:p w:rsidR="00424614" w:rsidRPr="00133068" w:rsidRDefault="00424614" w:rsidP="00424614">
      <w:pPr>
        <w:pStyle w:val="12"/>
        <w:shd w:val="clear" w:color="auto" w:fill="auto"/>
        <w:spacing w:before="0" w:after="0" w:line="240" w:lineRule="auto"/>
        <w:jc w:val="center"/>
        <w:rPr>
          <w:sz w:val="24"/>
          <w:szCs w:val="24"/>
        </w:rPr>
      </w:pPr>
      <w:r>
        <w:rPr>
          <w:sz w:val="24"/>
          <w:szCs w:val="24"/>
        </w:rPr>
        <w:t>_____________</w:t>
      </w:r>
    </w:p>
    <w:sectPr w:rsidR="00424614" w:rsidRPr="00133068" w:rsidSect="00FC1E8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77" w:rsidRDefault="00A64C77" w:rsidP="00FC1E81">
      <w:r>
        <w:separator/>
      </w:r>
    </w:p>
  </w:endnote>
  <w:endnote w:type="continuationSeparator" w:id="0">
    <w:p w:rsidR="00A64C77" w:rsidRDefault="00A64C77" w:rsidP="00FC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77" w:rsidRDefault="00A64C77" w:rsidP="00FC1E81">
      <w:r>
        <w:separator/>
      </w:r>
    </w:p>
  </w:footnote>
  <w:footnote w:type="continuationSeparator" w:id="0">
    <w:p w:rsidR="00A64C77" w:rsidRDefault="00A64C77" w:rsidP="00FC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81" w:rsidRDefault="00FC1E81">
    <w:pPr>
      <w:pStyle w:val="ab"/>
      <w:jc w:val="center"/>
    </w:pPr>
    <w:r>
      <w:fldChar w:fldCharType="begin"/>
    </w:r>
    <w:r>
      <w:instrText>PAGE   \* MERGEFORMAT</w:instrText>
    </w:r>
    <w:r>
      <w:fldChar w:fldCharType="separate"/>
    </w:r>
    <w:r w:rsidR="00AB68F3">
      <w:rPr>
        <w:noProof/>
      </w:rPr>
      <w:t>2</w:t>
    </w:r>
    <w:r>
      <w:fldChar w:fldCharType="end"/>
    </w:r>
  </w:p>
  <w:p w:rsidR="00FC1E81" w:rsidRDefault="00FC1E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0F3"/>
    <w:multiLevelType w:val="multilevel"/>
    <w:tmpl w:val="D3FAB0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C82EEF"/>
    <w:multiLevelType w:val="multilevel"/>
    <w:tmpl w:val="9E247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1A8F"/>
    <w:rsid w:val="000478EB"/>
    <w:rsid w:val="000E701B"/>
    <w:rsid w:val="000F1A02"/>
    <w:rsid w:val="00133068"/>
    <w:rsid w:val="00137667"/>
    <w:rsid w:val="001464B2"/>
    <w:rsid w:val="001A2440"/>
    <w:rsid w:val="001B4F8D"/>
    <w:rsid w:val="001F265D"/>
    <w:rsid w:val="00285D0C"/>
    <w:rsid w:val="002A2B11"/>
    <w:rsid w:val="002F22EB"/>
    <w:rsid w:val="00326996"/>
    <w:rsid w:val="00424614"/>
    <w:rsid w:val="0043001D"/>
    <w:rsid w:val="004914DD"/>
    <w:rsid w:val="00511A2B"/>
    <w:rsid w:val="00554BEC"/>
    <w:rsid w:val="00595F6F"/>
    <w:rsid w:val="005C0140"/>
    <w:rsid w:val="006415B0"/>
    <w:rsid w:val="006463D8"/>
    <w:rsid w:val="00685A8F"/>
    <w:rsid w:val="00711007"/>
    <w:rsid w:val="00711921"/>
    <w:rsid w:val="00745ACE"/>
    <w:rsid w:val="00796BD1"/>
    <w:rsid w:val="008A3858"/>
    <w:rsid w:val="008F7A55"/>
    <w:rsid w:val="009840BA"/>
    <w:rsid w:val="00A03876"/>
    <w:rsid w:val="00A13C7B"/>
    <w:rsid w:val="00A64C77"/>
    <w:rsid w:val="00AB68F3"/>
    <w:rsid w:val="00AE1A2A"/>
    <w:rsid w:val="00B52D22"/>
    <w:rsid w:val="00B83D8D"/>
    <w:rsid w:val="00B95FEE"/>
    <w:rsid w:val="00BA7189"/>
    <w:rsid w:val="00BF2B0B"/>
    <w:rsid w:val="00CB6B95"/>
    <w:rsid w:val="00D368DC"/>
    <w:rsid w:val="00D97342"/>
    <w:rsid w:val="00F4320C"/>
    <w:rsid w:val="00F5572E"/>
    <w:rsid w:val="00F71B7A"/>
    <w:rsid w:val="00F84F7A"/>
    <w:rsid w:val="00FC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65FAD"/>
  <w15:chartTrackingRefBased/>
  <w15:docId w15:val="{2F177D97-DFD1-41D9-8411-1CE62E1B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10">
    <w:name w:val="Заголовок №1_"/>
    <w:link w:val="11"/>
    <w:rsid w:val="00F84F7A"/>
    <w:rPr>
      <w:sz w:val="27"/>
      <w:szCs w:val="27"/>
      <w:shd w:val="clear" w:color="auto" w:fill="FFFFFF"/>
    </w:rPr>
  </w:style>
  <w:style w:type="character" w:customStyle="1" w:styleId="a9">
    <w:name w:val="Основной текст_"/>
    <w:link w:val="12"/>
    <w:rsid w:val="00F84F7A"/>
    <w:rPr>
      <w:sz w:val="26"/>
      <w:szCs w:val="26"/>
      <w:shd w:val="clear" w:color="auto" w:fill="FFFFFF"/>
    </w:rPr>
  </w:style>
  <w:style w:type="character" w:customStyle="1" w:styleId="22">
    <w:name w:val="Основной текст (2) + Не курсив"/>
    <w:rsid w:val="00F84F7A"/>
    <w:rPr>
      <w:rFonts w:ascii="Times New Roman" w:eastAsia="Times New Roman" w:hAnsi="Times New Roman" w:cs="Times New Roman"/>
      <w:b w:val="0"/>
      <w:bCs w:val="0"/>
      <w:i/>
      <w:iCs/>
      <w:smallCaps w:val="0"/>
      <w:strike w:val="0"/>
      <w:spacing w:val="0"/>
      <w:sz w:val="20"/>
      <w:szCs w:val="20"/>
    </w:rPr>
  </w:style>
  <w:style w:type="character" w:customStyle="1" w:styleId="95pt">
    <w:name w:val="Основной текст + 9;5 pt"/>
    <w:rsid w:val="00F84F7A"/>
    <w:rPr>
      <w:rFonts w:ascii="Times New Roman" w:eastAsia="Times New Roman" w:hAnsi="Times New Roman" w:cs="Times New Roman"/>
      <w:b w:val="0"/>
      <w:bCs w:val="0"/>
      <w:i w:val="0"/>
      <w:iCs w:val="0"/>
      <w:smallCaps w:val="0"/>
      <w:strike w:val="0"/>
      <w:spacing w:val="0"/>
      <w:sz w:val="19"/>
      <w:szCs w:val="19"/>
    </w:rPr>
  </w:style>
  <w:style w:type="paragraph" w:customStyle="1" w:styleId="11">
    <w:name w:val="Заголовок №1"/>
    <w:basedOn w:val="a"/>
    <w:link w:val="10"/>
    <w:rsid w:val="00F84F7A"/>
    <w:pPr>
      <w:shd w:val="clear" w:color="auto" w:fill="FFFFFF"/>
      <w:spacing w:after="360" w:line="0" w:lineRule="atLeast"/>
      <w:jc w:val="left"/>
      <w:outlineLvl w:val="0"/>
    </w:pPr>
    <w:rPr>
      <w:sz w:val="27"/>
      <w:szCs w:val="27"/>
    </w:rPr>
  </w:style>
  <w:style w:type="paragraph" w:customStyle="1" w:styleId="12">
    <w:name w:val="Основной текст1"/>
    <w:basedOn w:val="a"/>
    <w:link w:val="a9"/>
    <w:rsid w:val="00F84F7A"/>
    <w:pPr>
      <w:shd w:val="clear" w:color="auto" w:fill="FFFFFF"/>
      <w:spacing w:before="360" w:after="660" w:line="0" w:lineRule="atLeast"/>
    </w:pPr>
    <w:rPr>
      <w:sz w:val="26"/>
      <w:szCs w:val="26"/>
    </w:rPr>
  </w:style>
  <w:style w:type="paragraph" w:customStyle="1" w:styleId="6">
    <w:name w:val="Основной текст6"/>
    <w:basedOn w:val="a"/>
    <w:rsid w:val="00133068"/>
    <w:pPr>
      <w:shd w:val="clear" w:color="auto" w:fill="FFFFFF"/>
      <w:spacing w:before="300" w:after="300" w:line="0" w:lineRule="atLeast"/>
      <w:jc w:val="left"/>
    </w:pPr>
    <w:rPr>
      <w:sz w:val="23"/>
      <w:szCs w:val="23"/>
    </w:rPr>
  </w:style>
  <w:style w:type="character" w:customStyle="1" w:styleId="23">
    <w:name w:val="Основной текст (2)_"/>
    <w:link w:val="24"/>
    <w:locked/>
    <w:rsid w:val="00133068"/>
    <w:rPr>
      <w:sz w:val="23"/>
      <w:szCs w:val="23"/>
      <w:shd w:val="clear" w:color="auto" w:fill="FFFFFF"/>
    </w:rPr>
  </w:style>
  <w:style w:type="paragraph" w:customStyle="1" w:styleId="24">
    <w:name w:val="Основной текст (2)"/>
    <w:basedOn w:val="a"/>
    <w:link w:val="23"/>
    <w:rsid w:val="00133068"/>
    <w:pPr>
      <w:shd w:val="clear" w:color="auto" w:fill="FFFFFF"/>
      <w:spacing w:after="840" w:line="0" w:lineRule="atLeast"/>
      <w:jc w:val="left"/>
    </w:pPr>
    <w:rPr>
      <w:sz w:val="23"/>
      <w:szCs w:val="23"/>
    </w:rPr>
  </w:style>
  <w:style w:type="character" w:customStyle="1" w:styleId="25">
    <w:name w:val="Заголовок №2_"/>
    <w:link w:val="26"/>
    <w:locked/>
    <w:rsid w:val="00133068"/>
    <w:rPr>
      <w:sz w:val="23"/>
      <w:szCs w:val="23"/>
      <w:shd w:val="clear" w:color="auto" w:fill="FFFFFF"/>
    </w:rPr>
  </w:style>
  <w:style w:type="paragraph" w:customStyle="1" w:styleId="26">
    <w:name w:val="Заголовок №2"/>
    <w:basedOn w:val="a"/>
    <w:link w:val="25"/>
    <w:rsid w:val="00133068"/>
    <w:pPr>
      <w:shd w:val="clear" w:color="auto" w:fill="FFFFFF"/>
      <w:spacing w:before="780" w:line="277" w:lineRule="exact"/>
      <w:jc w:val="left"/>
      <w:outlineLvl w:val="1"/>
    </w:pPr>
    <w:rPr>
      <w:sz w:val="23"/>
      <w:szCs w:val="23"/>
    </w:rPr>
  </w:style>
  <w:style w:type="character" w:customStyle="1" w:styleId="30">
    <w:name w:val="Основной текст (3)_"/>
    <w:link w:val="31"/>
    <w:locked/>
    <w:rsid w:val="00133068"/>
    <w:rPr>
      <w:sz w:val="10"/>
      <w:szCs w:val="10"/>
      <w:shd w:val="clear" w:color="auto" w:fill="FFFFFF"/>
    </w:rPr>
  </w:style>
  <w:style w:type="paragraph" w:customStyle="1" w:styleId="31">
    <w:name w:val="Основной текст (3)"/>
    <w:basedOn w:val="a"/>
    <w:link w:val="30"/>
    <w:rsid w:val="00133068"/>
    <w:pPr>
      <w:shd w:val="clear" w:color="auto" w:fill="FFFFFF"/>
      <w:spacing w:line="0" w:lineRule="atLeast"/>
      <w:jc w:val="left"/>
    </w:pPr>
    <w:rPr>
      <w:sz w:val="10"/>
      <w:szCs w:val="10"/>
    </w:rPr>
  </w:style>
  <w:style w:type="character" w:customStyle="1" w:styleId="40">
    <w:name w:val="Основной текст (4)_"/>
    <w:link w:val="41"/>
    <w:locked/>
    <w:rsid w:val="00133068"/>
    <w:rPr>
      <w:sz w:val="12"/>
      <w:szCs w:val="12"/>
      <w:shd w:val="clear" w:color="auto" w:fill="FFFFFF"/>
    </w:rPr>
  </w:style>
  <w:style w:type="paragraph" w:customStyle="1" w:styleId="41">
    <w:name w:val="Основной текст (4)"/>
    <w:basedOn w:val="a"/>
    <w:link w:val="40"/>
    <w:rsid w:val="00133068"/>
    <w:pPr>
      <w:shd w:val="clear" w:color="auto" w:fill="FFFFFF"/>
      <w:spacing w:after="420" w:line="0" w:lineRule="atLeast"/>
      <w:jc w:val="left"/>
    </w:pPr>
    <w:rPr>
      <w:sz w:val="12"/>
      <w:szCs w:val="12"/>
    </w:rPr>
  </w:style>
  <w:style w:type="character" w:customStyle="1" w:styleId="5">
    <w:name w:val="Основной текст (5)_"/>
    <w:link w:val="50"/>
    <w:locked/>
    <w:rsid w:val="00133068"/>
    <w:rPr>
      <w:rFonts w:ascii="Sylfaen" w:eastAsia="Sylfaen" w:hAnsi="Sylfaen" w:cs="Sylfaen"/>
      <w:sz w:val="8"/>
      <w:szCs w:val="8"/>
      <w:shd w:val="clear" w:color="auto" w:fill="FFFFFF"/>
    </w:rPr>
  </w:style>
  <w:style w:type="paragraph" w:customStyle="1" w:styleId="50">
    <w:name w:val="Основной текст (5)"/>
    <w:basedOn w:val="a"/>
    <w:link w:val="5"/>
    <w:rsid w:val="00133068"/>
    <w:pPr>
      <w:shd w:val="clear" w:color="auto" w:fill="FFFFFF"/>
      <w:spacing w:before="420" w:line="0" w:lineRule="atLeast"/>
      <w:jc w:val="left"/>
    </w:pPr>
    <w:rPr>
      <w:rFonts w:ascii="Sylfaen" w:eastAsia="Sylfaen" w:hAnsi="Sylfaen" w:cs="Sylfaen"/>
      <w:sz w:val="8"/>
      <w:szCs w:val="8"/>
    </w:rPr>
  </w:style>
  <w:style w:type="character" w:customStyle="1" w:styleId="60">
    <w:name w:val="Основной текст (6)_"/>
    <w:link w:val="61"/>
    <w:locked/>
    <w:rsid w:val="00133068"/>
    <w:rPr>
      <w:rFonts w:ascii="Sylfaen" w:eastAsia="Sylfaen" w:hAnsi="Sylfaen" w:cs="Sylfaen"/>
      <w:sz w:val="17"/>
      <w:szCs w:val="17"/>
      <w:shd w:val="clear" w:color="auto" w:fill="FFFFFF"/>
    </w:rPr>
  </w:style>
  <w:style w:type="paragraph" w:customStyle="1" w:styleId="61">
    <w:name w:val="Основной текст (6)"/>
    <w:basedOn w:val="a"/>
    <w:link w:val="60"/>
    <w:rsid w:val="00133068"/>
    <w:pPr>
      <w:shd w:val="clear" w:color="auto" w:fill="FFFFFF"/>
      <w:spacing w:line="0" w:lineRule="atLeast"/>
      <w:jc w:val="left"/>
    </w:pPr>
    <w:rPr>
      <w:rFonts w:ascii="Sylfaen" w:eastAsia="Sylfaen" w:hAnsi="Sylfaen" w:cs="Sylfaen"/>
      <w:sz w:val="17"/>
      <w:szCs w:val="17"/>
    </w:rPr>
  </w:style>
  <w:style w:type="character" w:customStyle="1" w:styleId="27">
    <w:name w:val="Основной текст2"/>
    <w:rsid w:val="00133068"/>
    <w:rPr>
      <w:strike/>
      <w:sz w:val="23"/>
      <w:szCs w:val="23"/>
      <w:u w:val="single"/>
      <w:shd w:val="clear" w:color="auto" w:fill="FFFFFF"/>
    </w:rPr>
  </w:style>
  <w:style w:type="character" w:customStyle="1" w:styleId="32">
    <w:name w:val="Основной текст3"/>
    <w:rsid w:val="00133068"/>
    <w:rPr>
      <w:sz w:val="23"/>
      <w:szCs w:val="23"/>
      <w:shd w:val="clear" w:color="auto" w:fill="FFFFFF"/>
    </w:rPr>
  </w:style>
  <w:style w:type="character" w:customStyle="1" w:styleId="aa">
    <w:name w:val="Основной текст + Полужирный"/>
    <w:rsid w:val="00133068"/>
    <w:rPr>
      <w:b/>
      <w:bCs/>
      <w:sz w:val="23"/>
      <w:szCs w:val="23"/>
      <w:shd w:val="clear" w:color="auto" w:fill="FFFFFF"/>
      <w:lang w:val="en-US"/>
    </w:rPr>
  </w:style>
  <w:style w:type="character" w:customStyle="1" w:styleId="2-1pt">
    <w:name w:val="Основной текст (2) + Интервал -1 pt"/>
    <w:rsid w:val="00133068"/>
    <w:rPr>
      <w:spacing w:val="-20"/>
      <w:sz w:val="23"/>
      <w:szCs w:val="23"/>
      <w:u w:val="single"/>
      <w:shd w:val="clear" w:color="auto" w:fill="FFFFFF"/>
      <w:lang w:val="en-US"/>
    </w:rPr>
  </w:style>
  <w:style w:type="character" w:customStyle="1" w:styleId="42">
    <w:name w:val="Основной текст4"/>
    <w:rsid w:val="00133068"/>
    <w:rPr>
      <w:sz w:val="23"/>
      <w:szCs w:val="23"/>
      <w:shd w:val="clear" w:color="auto" w:fill="FFFFFF"/>
    </w:rPr>
  </w:style>
  <w:style w:type="character" w:customStyle="1" w:styleId="51">
    <w:name w:val="Основной текст5"/>
    <w:rsid w:val="00133068"/>
    <w:rPr>
      <w:sz w:val="23"/>
      <w:szCs w:val="23"/>
      <w:u w:val="single"/>
      <w:shd w:val="clear" w:color="auto" w:fill="FFFFFF"/>
    </w:rPr>
  </w:style>
  <w:style w:type="paragraph" w:customStyle="1" w:styleId="ConsPlusNormal">
    <w:name w:val="ConsPlusNormal"/>
    <w:rsid w:val="00133068"/>
    <w:pPr>
      <w:widowControl w:val="0"/>
      <w:autoSpaceDE w:val="0"/>
      <w:autoSpaceDN w:val="0"/>
    </w:pPr>
    <w:rPr>
      <w:rFonts w:ascii="Calibri" w:hAnsi="Calibri" w:cs="Calibri"/>
      <w:sz w:val="22"/>
    </w:rPr>
  </w:style>
  <w:style w:type="paragraph" w:styleId="ab">
    <w:name w:val="header"/>
    <w:basedOn w:val="a"/>
    <w:link w:val="ac"/>
    <w:uiPriority w:val="99"/>
    <w:rsid w:val="00FC1E81"/>
    <w:pPr>
      <w:tabs>
        <w:tab w:val="center" w:pos="4677"/>
        <w:tab w:val="right" w:pos="9355"/>
      </w:tabs>
    </w:pPr>
  </w:style>
  <w:style w:type="character" w:customStyle="1" w:styleId="ac">
    <w:name w:val="Верхний колонтитул Знак"/>
    <w:link w:val="ab"/>
    <w:uiPriority w:val="99"/>
    <w:rsid w:val="00FC1E81"/>
    <w:rPr>
      <w:sz w:val="28"/>
    </w:rPr>
  </w:style>
  <w:style w:type="paragraph" w:styleId="ad">
    <w:name w:val="footer"/>
    <w:basedOn w:val="a"/>
    <w:link w:val="ae"/>
    <w:rsid w:val="00FC1E81"/>
    <w:pPr>
      <w:tabs>
        <w:tab w:val="center" w:pos="4677"/>
        <w:tab w:val="right" w:pos="9355"/>
      </w:tabs>
    </w:pPr>
  </w:style>
  <w:style w:type="character" w:customStyle="1" w:styleId="ae">
    <w:name w:val="Нижний колонтитул Знак"/>
    <w:link w:val="ad"/>
    <w:rsid w:val="00FC1E8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0535">
      <w:bodyDiv w:val="1"/>
      <w:marLeft w:val="0"/>
      <w:marRight w:val="0"/>
      <w:marTop w:val="0"/>
      <w:marBottom w:val="0"/>
      <w:divBdr>
        <w:top w:val="none" w:sz="0" w:space="0" w:color="auto"/>
        <w:left w:val="none" w:sz="0" w:space="0" w:color="auto"/>
        <w:bottom w:val="none" w:sz="0" w:space="0" w:color="auto"/>
        <w:right w:val="none" w:sz="0" w:space="0" w:color="auto"/>
      </w:divBdr>
    </w:div>
    <w:div w:id="16226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2020-03-10T12:10:00Z</cp:lastPrinted>
  <dcterms:created xsi:type="dcterms:W3CDTF">2020-03-06T07:56:00Z</dcterms:created>
  <dcterms:modified xsi:type="dcterms:W3CDTF">2020-03-10T12:14:00Z</dcterms:modified>
</cp:coreProperties>
</file>