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Pr="00627609" w:rsidRDefault="00B52D22">
      <w:pPr>
        <w:pStyle w:val="4"/>
      </w:pPr>
      <w:r w:rsidRPr="00627609">
        <w:t>АДМИНИСТРАЦИЯ  МУНИЦИПАЛЬНОГО  ОБРАЗОВАНИЯ</w:t>
      </w:r>
    </w:p>
    <w:p w:rsidR="00B52D22" w:rsidRPr="00627609" w:rsidRDefault="00B52D22">
      <w:pPr>
        <w:jc w:val="center"/>
        <w:rPr>
          <w:b/>
          <w:sz w:val="22"/>
        </w:rPr>
      </w:pPr>
      <w:r w:rsidRPr="00627609">
        <w:rPr>
          <w:b/>
          <w:sz w:val="22"/>
        </w:rPr>
        <w:t xml:space="preserve">ТИХВИНСКИЙ  МУНИЦИПАЛЬНЫЙ  РАЙОН </w:t>
      </w:r>
    </w:p>
    <w:p w:rsidR="00B52D22" w:rsidRPr="00627609" w:rsidRDefault="00B52D22">
      <w:pPr>
        <w:jc w:val="center"/>
        <w:rPr>
          <w:b/>
          <w:sz w:val="22"/>
        </w:rPr>
      </w:pPr>
      <w:r w:rsidRPr="00627609">
        <w:rPr>
          <w:b/>
          <w:sz w:val="22"/>
        </w:rPr>
        <w:t>ЛЕНИНГРАДСКОЙ  ОБЛАСТИ</w:t>
      </w:r>
    </w:p>
    <w:p w:rsidR="00B52D22" w:rsidRPr="00627609" w:rsidRDefault="00B52D22">
      <w:pPr>
        <w:jc w:val="center"/>
        <w:rPr>
          <w:b/>
          <w:sz w:val="22"/>
        </w:rPr>
      </w:pPr>
      <w:r w:rsidRPr="00627609">
        <w:rPr>
          <w:b/>
          <w:sz w:val="22"/>
        </w:rPr>
        <w:t>(АДМИНИСТРАЦИЯ  ТИХВИНСКОГО  РАЙОНА)</w:t>
      </w:r>
    </w:p>
    <w:p w:rsidR="00B52D22" w:rsidRPr="00627609" w:rsidRDefault="00B52D22">
      <w:pPr>
        <w:jc w:val="center"/>
        <w:rPr>
          <w:b/>
          <w:sz w:val="32"/>
        </w:rPr>
      </w:pPr>
    </w:p>
    <w:p w:rsidR="00B52D22" w:rsidRPr="00627609" w:rsidRDefault="00B52D22">
      <w:pPr>
        <w:jc w:val="center"/>
        <w:rPr>
          <w:sz w:val="10"/>
        </w:rPr>
      </w:pPr>
      <w:r w:rsidRPr="00627609">
        <w:rPr>
          <w:b/>
          <w:sz w:val="32"/>
        </w:rPr>
        <w:t>ПОСТАНОВЛЕНИЕ</w:t>
      </w:r>
    </w:p>
    <w:p w:rsidR="00B52D22" w:rsidRPr="00627609" w:rsidRDefault="00B52D22">
      <w:pPr>
        <w:jc w:val="center"/>
        <w:rPr>
          <w:sz w:val="10"/>
        </w:rPr>
      </w:pPr>
    </w:p>
    <w:p w:rsidR="00B52D22" w:rsidRPr="00627609" w:rsidRDefault="00B52D22">
      <w:pPr>
        <w:jc w:val="center"/>
        <w:rPr>
          <w:sz w:val="10"/>
        </w:rPr>
      </w:pPr>
    </w:p>
    <w:p w:rsidR="00B52D22" w:rsidRPr="00627609" w:rsidRDefault="00B52D22">
      <w:pPr>
        <w:tabs>
          <w:tab w:val="left" w:pos="4962"/>
        </w:tabs>
        <w:rPr>
          <w:sz w:val="16"/>
        </w:rPr>
      </w:pPr>
    </w:p>
    <w:p w:rsidR="00B52D22" w:rsidRPr="00627609" w:rsidRDefault="00B52D22">
      <w:pPr>
        <w:tabs>
          <w:tab w:val="left" w:pos="4962"/>
        </w:tabs>
        <w:jc w:val="center"/>
        <w:rPr>
          <w:sz w:val="16"/>
        </w:rPr>
      </w:pPr>
    </w:p>
    <w:p w:rsidR="00B52D22" w:rsidRPr="00627609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Pr="00627609" w:rsidRDefault="00627609">
      <w:pPr>
        <w:tabs>
          <w:tab w:val="left" w:pos="567"/>
          <w:tab w:val="left" w:pos="3686"/>
        </w:tabs>
      </w:pPr>
      <w:r w:rsidRPr="00627609">
        <w:t xml:space="preserve">              11 марта 2024 г.        01-493-а</w:t>
      </w:r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8A3858" w:rsidRPr="007E7A60" w:rsidTr="007E7A60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7E7A60" w:rsidRDefault="00E83F4E" w:rsidP="00B52D22">
            <w:pPr>
              <w:rPr>
                <w:sz w:val="24"/>
                <w:szCs w:val="24"/>
              </w:rPr>
            </w:pPr>
            <w:r w:rsidRPr="007E7A60">
              <w:rPr>
                <w:sz w:val="24"/>
                <w:szCs w:val="24"/>
              </w:rPr>
              <w:t>Об установлении публичного сервитута для использования земель и земельных участков в целях строительства и эксплуатации линейного объекта системы газоснабжения местного значения «Межпоселковый газопровод до п. Сарка Тихвинского района Ленинградской области»</w:t>
            </w:r>
          </w:p>
        </w:tc>
      </w:tr>
    </w:tbl>
    <w:p w:rsidR="00554BEC" w:rsidRPr="007E7A60" w:rsidRDefault="00E35CAC" w:rsidP="00E35CAC">
      <w:pPr>
        <w:ind w:right="-1"/>
        <w:rPr>
          <w:color w:val="FFFFFF"/>
          <w:sz w:val="22"/>
          <w:szCs w:val="22"/>
        </w:rPr>
      </w:pPr>
      <w:r w:rsidRPr="007E7A60">
        <w:rPr>
          <w:color w:val="FFFFFF"/>
          <w:sz w:val="22"/>
          <w:szCs w:val="22"/>
        </w:rPr>
        <w:t>21, 0800, ДО</w:t>
      </w:r>
    </w:p>
    <w:p w:rsidR="00E35CAC" w:rsidRPr="007E7A60" w:rsidRDefault="00E35CAC" w:rsidP="00E35CAC">
      <w:pPr>
        <w:ind w:right="-1"/>
        <w:rPr>
          <w:sz w:val="10"/>
          <w:szCs w:val="22"/>
        </w:rPr>
      </w:pPr>
    </w:p>
    <w:p w:rsidR="00637DF3" w:rsidRPr="00637DF3" w:rsidRDefault="00637DF3" w:rsidP="00637DF3">
      <w:pPr>
        <w:ind w:right="-1" w:firstLine="709"/>
        <w:rPr>
          <w:szCs w:val="22"/>
        </w:rPr>
      </w:pPr>
      <w:r w:rsidRPr="00637DF3">
        <w:rPr>
          <w:szCs w:val="22"/>
        </w:rPr>
        <w:t>В соответствии со статьей 23 и главой V.7. Земельного кодекса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Схемой территориального планирования муниципального образования Тихвинский муниципальный район Ленинградской области, утвержденной решением совета депутатов муниципального образования Тихвинский муниципальный район Ленинградской области от 26 сентября 2012 года № 01-339 (в редакции постановлений Правительства Ленинградской области от 29 декабря 2020 года № 880 и от 7 сентября 2022 года № 657), Программой развития газоснабжения и газификации Ленинградской области на период 2021-2025 годы, Проектом организации строительства проектной документации «Межпоселковый газопровод п. Сарка Тихвинского района Ленинградской области» № 3860.001.П.0/0.1002-ПОС; на основании ходатайства уполномоченного представителя общества с ограниченной ответственностью «Газпром газификация» (ОГРН 1217800107744, ИНН 78136551</w:t>
      </w:r>
      <w:r w:rsidR="005C59FC">
        <w:rPr>
          <w:szCs w:val="22"/>
        </w:rPr>
        <w:t xml:space="preserve">97) от </w:t>
      </w:r>
      <w:r w:rsidR="006D24E7">
        <w:rPr>
          <w:szCs w:val="22"/>
        </w:rPr>
        <w:t>0</w:t>
      </w:r>
      <w:r w:rsidRPr="00637DF3">
        <w:rPr>
          <w:szCs w:val="22"/>
        </w:rPr>
        <w:t>1 февраля 2024 года, администрация Тихвинского района ПОСТАНОВЛЯЕТ:</w:t>
      </w:r>
    </w:p>
    <w:p w:rsidR="00637DF3" w:rsidRPr="00637DF3" w:rsidRDefault="00637DF3" w:rsidP="00637DF3">
      <w:pPr>
        <w:ind w:right="-1" w:firstLine="709"/>
        <w:rPr>
          <w:szCs w:val="22"/>
        </w:rPr>
      </w:pPr>
      <w:r w:rsidRPr="00637DF3">
        <w:rPr>
          <w:szCs w:val="22"/>
        </w:rPr>
        <w:t>1. Установить публичный сервитут на срок 49 лет в целях строительства и эксплуатации линейного объекта системы газоснабжения местного значения «Межпоселковый газопровод до п. Сарка Тихвинского района Ленинградской области» (далее - публичный сервитут) в отношении земельных участков и земель согласно приложению № 1 настоящего постановления.</w:t>
      </w:r>
    </w:p>
    <w:p w:rsidR="00637DF3" w:rsidRPr="00637DF3" w:rsidRDefault="00637DF3" w:rsidP="00637DF3">
      <w:pPr>
        <w:ind w:right="-1" w:firstLine="709"/>
        <w:rPr>
          <w:szCs w:val="22"/>
        </w:rPr>
      </w:pPr>
      <w:r w:rsidRPr="00637DF3">
        <w:rPr>
          <w:szCs w:val="22"/>
        </w:rPr>
        <w:t>2. Утвердить границы публичного сервитута согласно прилагаемому графическому описанию местоположения границ публичного сервитута и перечням координат характерных точек вышеуказанных границ, являющиеся неотъемлемой частью настоящего постановления.</w:t>
      </w:r>
    </w:p>
    <w:p w:rsidR="00637DF3" w:rsidRPr="00637DF3" w:rsidRDefault="00637DF3" w:rsidP="00637DF3">
      <w:pPr>
        <w:ind w:right="-1" w:firstLine="709"/>
        <w:rPr>
          <w:szCs w:val="22"/>
        </w:rPr>
      </w:pPr>
      <w:r w:rsidRPr="00637DF3">
        <w:rPr>
          <w:szCs w:val="22"/>
        </w:rPr>
        <w:t xml:space="preserve">3. Срок, в течение которого использование земельных участков (их частей), указанных в приложении № 1, и (или) расположенных на них </w:t>
      </w:r>
      <w:r w:rsidRPr="00637DF3">
        <w:rPr>
          <w:szCs w:val="22"/>
        </w:rPr>
        <w:lastRenderedPageBreak/>
        <w:t>объектов недвижимого имущества в соответствии с их разрешенным использованием будет невозможно или существенно затруднено в связи с осуществлением публичного сервитута, составляет не более 12 месяцев.</w:t>
      </w:r>
    </w:p>
    <w:p w:rsidR="00637DF3" w:rsidRPr="00637DF3" w:rsidRDefault="00637DF3" w:rsidP="00637DF3">
      <w:pPr>
        <w:ind w:right="-1" w:firstLine="709"/>
        <w:rPr>
          <w:szCs w:val="22"/>
        </w:rPr>
      </w:pPr>
      <w:r w:rsidRPr="00637DF3">
        <w:rPr>
          <w:szCs w:val="22"/>
        </w:rPr>
        <w:t>4. График проведения работ в отношении земель или земельных участков, находящихся в государственной или муниципальной собственности и не предоставленных гражданам или юридическим лицам, указан в приложении № 2 настоящего постановления.</w:t>
      </w:r>
    </w:p>
    <w:p w:rsidR="00637DF3" w:rsidRPr="00637DF3" w:rsidRDefault="00637DF3" w:rsidP="00637DF3">
      <w:pPr>
        <w:ind w:right="-1" w:firstLine="709"/>
        <w:rPr>
          <w:szCs w:val="22"/>
        </w:rPr>
      </w:pPr>
      <w:r w:rsidRPr="00637DF3">
        <w:rPr>
          <w:szCs w:val="22"/>
        </w:rPr>
        <w:t>5. Порядок установления зон с особыми условиями использования территорий и содержание ограничений прав на земельные участки определен Правилами охраны газораспределительных сете, утвержденными постановлением Правительства Российской Федерации от 20 ноября 2000 года № 878.</w:t>
      </w:r>
    </w:p>
    <w:p w:rsidR="00637DF3" w:rsidRPr="00637DF3" w:rsidRDefault="00637DF3" w:rsidP="00637DF3">
      <w:pPr>
        <w:ind w:right="-1" w:firstLine="709"/>
        <w:rPr>
          <w:szCs w:val="22"/>
        </w:rPr>
      </w:pPr>
      <w:r w:rsidRPr="00637DF3">
        <w:rPr>
          <w:szCs w:val="22"/>
        </w:rPr>
        <w:t>6. Обществу с ограниченной ответственностью «Газпром газификация»:</w:t>
      </w:r>
    </w:p>
    <w:p w:rsidR="00637DF3" w:rsidRPr="00637DF3" w:rsidRDefault="00637DF3" w:rsidP="00637DF3">
      <w:pPr>
        <w:ind w:right="-1" w:firstLine="709"/>
        <w:rPr>
          <w:szCs w:val="22"/>
        </w:rPr>
      </w:pPr>
      <w:r w:rsidRPr="00637DF3">
        <w:rPr>
          <w:szCs w:val="22"/>
        </w:rPr>
        <w:t>а) осуществлять деятельность, для обеспечения которой установлен публичный сервитут после внесения сведений о публичном сервитуте в Единый государственный реестр недвижимости;</w:t>
      </w:r>
    </w:p>
    <w:p w:rsidR="00637DF3" w:rsidRPr="00637DF3" w:rsidRDefault="00637DF3" w:rsidP="00637DF3">
      <w:pPr>
        <w:ind w:right="-1" w:firstLine="709"/>
        <w:rPr>
          <w:szCs w:val="22"/>
        </w:rPr>
      </w:pPr>
      <w:r w:rsidRPr="00637DF3">
        <w:rPr>
          <w:szCs w:val="22"/>
        </w:rPr>
        <w:t>б) не позднее шести месяцев со дня принятия настоящего постановления внести единовременным платежом плату за публичный сервитут, рассчитанную пропорционально площади земельного участка и (или) земель в установленных границах публичного сервитута:</w:t>
      </w:r>
    </w:p>
    <w:p w:rsidR="00637DF3" w:rsidRPr="00637DF3" w:rsidRDefault="00637DF3" w:rsidP="00637DF3">
      <w:pPr>
        <w:ind w:right="-1" w:firstLine="709"/>
        <w:rPr>
          <w:szCs w:val="22"/>
        </w:rPr>
      </w:pPr>
      <w:r w:rsidRPr="00637DF3">
        <w:rPr>
          <w:szCs w:val="22"/>
        </w:rPr>
        <w:t>- в отношении земельного участка, находящегося в государственной или муниципальной собственности и не обремененного правами третьих лиц в размере 0,01 процента кадастровой стоимости такого земельного участка за каждый год использования этого земельного участка;</w:t>
      </w:r>
    </w:p>
    <w:p w:rsidR="00637DF3" w:rsidRPr="00637DF3" w:rsidRDefault="00637DF3" w:rsidP="00637DF3">
      <w:pPr>
        <w:ind w:right="-1" w:firstLine="709"/>
        <w:rPr>
          <w:szCs w:val="22"/>
        </w:rPr>
      </w:pPr>
      <w:r w:rsidRPr="00637DF3">
        <w:rPr>
          <w:szCs w:val="22"/>
        </w:rPr>
        <w:t>- в отношении земель в размере 0,01 процента среднего уровня кадастровой стоимости земельных участков по Тихвинскому муниципальному району Ленинградской области за каждый год их использования;</w:t>
      </w:r>
    </w:p>
    <w:p w:rsidR="00637DF3" w:rsidRPr="00637DF3" w:rsidRDefault="00637DF3" w:rsidP="00637DF3">
      <w:pPr>
        <w:ind w:right="-1" w:firstLine="709"/>
        <w:rPr>
          <w:szCs w:val="22"/>
        </w:rPr>
      </w:pPr>
      <w:r w:rsidRPr="00637DF3">
        <w:rPr>
          <w:szCs w:val="22"/>
        </w:rPr>
        <w:t xml:space="preserve">в) привести земельные участки, указанные в приложении № 1, в состояние, пригодное для использования в соответствии с видом разрешенного использования, снести инженерное сооружение, размещенное на основании публичного сервитута, в сроки, предусмотренные пунктом 8 статьи 39.50 Земельного кодекса Российской Федерации. </w:t>
      </w:r>
    </w:p>
    <w:p w:rsidR="00637DF3" w:rsidRPr="00637DF3" w:rsidRDefault="00637DF3" w:rsidP="00637DF3">
      <w:pPr>
        <w:ind w:right="-1" w:firstLine="709"/>
        <w:rPr>
          <w:szCs w:val="22"/>
        </w:rPr>
      </w:pPr>
      <w:r w:rsidRPr="00637DF3">
        <w:rPr>
          <w:szCs w:val="22"/>
        </w:rPr>
        <w:t>7. Отделу земельных отношений комитета по управлению муниципальным имуществом и градостроительству обеспечить в установленном порядке выполнение мероприятий, необходимых для установления публичного сервитута.</w:t>
      </w:r>
    </w:p>
    <w:p w:rsidR="00637DF3" w:rsidRDefault="00637DF3" w:rsidP="00637DF3">
      <w:pPr>
        <w:ind w:right="-1" w:firstLine="709"/>
        <w:rPr>
          <w:szCs w:val="22"/>
        </w:rPr>
      </w:pPr>
      <w:r w:rsidRPr="00637DF3">
        <w:rPr>
          <w:szCs w:val="22"/>
        </w:rPr>
        <w:t>8. Контроль за исполнением постановления возложить на заместителя главы администрации – председателя комитета по управлению муниципальным имуществом и градостроительству.</w:t>
      </w:r>
    </w:p>
    <w:p w:rsidR="00637DF3" w:rsidRPr="007E7A60" w:rsidRDefault="00637DF3" w:rsidP="00637DF3">
      <w:pPr>
        <w:ind w:right="-1"/>
        <w:rPr>
          <w:sz w:val="20"/>
          <w:szCs w:val="22"/>
        </w:rPr>
      </w:pPr>
    </w:p>
    <w:p w:rsidR="00637DF3" w:rsidRPr="007E7A60" w:rsidRDefault="00637DF3" w:rsidP="00637DF3">
      <w:pPr>
        <w:ind w:right="-1"/>
        <w:rPr>
          <w:sz w:val="20"/>
          <w:szCs w:val="22"/>
        </w:rPr>
      </w:pPr>
    </w:p>
    <w:p w:rsidR="00637DF3" w:rsidRDefault="00637DF3" w:rsidP="00637DF3">
      <w:pPr>
        <w:ind w:right="-1"/>
        <w:rPr>
          <w:szCs w:val="28"/>
        </w:rPr>
      </w:pPr>
      <w:r>
        <w:rPr>
          <w:szCs w:val="28"/>
        </w:rPr>
        <w:t>Глава администрации                                                                     Ю.А. Наумов</w:t>
      </w:r>
    </w:p>
    <w:p w:rsidR="00D16BA7" w:rsidRDefault="00D16BA7" w:rsidP="00637DF3">
      <w:pPr>
        <w:ind w:right="-1"/>
        <w:rPr>
          <w:szCs w:val="28"/>
        </w:rPr>
      </w:pPr>
    </w:p>
    <w:p w:rsidR="007E7A60" w:rsidRPr="00D16BA7" w:rsidRDefault="007E7A60" w:rsidP="00637DF3">
      <w:pPr>
        <w:ind w:right="-1"/>
        <w:rPr>
          <w:szCs w:val="28"/>
        </w:rPr>
      </w:pPr>
    </w:p>
    <w:p w:rsidR="00637DF3" w:rsidRDefault="00637DF3" w:rsidP="00637DF3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СОГЛАСОВАНО:</w:t>
      </w:r>
      <w:r>
        <w:rPr>
          <w:b/>
          <w:sz w:val="24"/>
          <w:szCs w:val="24"/>
        </w:rPr>
        <w:tab/>
      </w:r>
    </w:p>
    <w:tbl>
      <w:tblPr>
        <w:tblW w:w="5001" w:type="pct"/>
        <w:tblLook w:val="04A0" w:firstRow="1" w:lastRow="0" w:firstColumn="1" w:lastColumn="0" w:noHBand="0" w:noVBand="1"/>
      </w:tblPr>
      <w:tblGrid>
        <w:gridCol w:w="7021"/>
        <w:gridCol w:w="2269"/>
      </w:tblGrid>
      <w:tr w:rsidR="00637DF3" w:rsidTr="00D85FA3">
        <w:trPr>
          <w:trHeight w:val="168"/>
        </w:trPr>
        <w:tc>
          <w:tcPr>
            <w:tcW w:w="3779" w:type="pct"/>
          </w:tcPr>
          <w:p w:rsidR="00637DF3" w:rsidRPr="00CB72DF" w:rsidRDefault="00637DF3" w:rsidP="00D85FA3">
            <w:pPr>
              <w:ind w:right="-1"/>
              <w:rPr>
                <w:sz w:val="22"/>
                <w:szCs w:val="22"/>
              </w:rPr>
            </w:pPr>
            <w:r w:rsidRPr="00CB72DF">
              <w:rPr>
                <w:sz w:val="22"/>
                <w:szCs w:val="22"/>
              </w:rPr>
              <w:t>Заместитель главы администрации – председатель комитета по управлению муниципальным имуществом и градостроительству</w:t>
            </w:r>
          </w:p>
        </w:tc>
        <w:tc>
          <w:tcPr>
            <w:tcW w:w="1221" w:type="pct"/>
          </w:tcPr>
          <w:p w:rsidR="00637DF3" w:rsidRPr="00CB72DF" w:rsidRDefault="00637DF3" w:rsidP="00D85FA3">
            <w:pPr>
              <w:ind w:right="-1"/>
              <w:rPr>
                <w:sz w:val="22"/>
                <w:szCs w:val="22"/>
              </w:rPr>
            </w:pPr>
          </w:p>
          <w:p w:rsidR="00637DF3" w:rsidRPr="00CB72DF" w:rsidRDefault="00637DF3" w:rsidP="00D85FA3">
            <w:pPr>
              <w:ind w:right="-1"/>
              <w:rPr>
                <w:sz w:val="22"/>
                <w:szCs w:val="22"/>
              </w:rPr>
            </w:pPr>
            <w:r w:rsidRPr="00CB72DF">
              <w:rPr>
                <w:sz w:val="22"/>
                <w:szCs w:val="22"/>
              </w:rPr>
              <w:t>Катышевский Ю.В.</w:t>
            </w:r>
          </w:p>
        </w:tc>
      </w:tr>
      <w:tr w:rsidR="00637DF3" w:rsidTr="00D85FA3">
        <w:trPr>
          <w:trHeight w:val="67"/>
        </w:trPr>
        <w:tc>
          <w:tcPr>
            <w:tcW w:w="3779" w:type="pct"/>
          </w:tcPr>
          <w:p w:rsidR="00637DF3" w:rsidRPr="00CB72DF" w:rsidRDefault="00637DF3" w:rsidP="00D85FA3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Заведующий </w:t>
            </w:r>
            <w:r w:rsidRPr="004F4CAB">
              <w:rPr>
                <w:iCs/>
                <w:sz w:val="22"/>
                <w:szCs w:val="22"/>
              </w:rPr>
              <w:t xml:space="preserve">отделом земельных отношений </w:t>
            </w:r>
            <w:r>
              <w:rPr>
                <w:iCs/>
                <w:sz w:val="22"/>
                <w:szCs w:val="22"/>
              </w:rPr>
              <w:t xml:space="preserve">комитета по </w:t>
            </w:r>
            <w:r w:rsidRPr="004F4CAB">
              <w:rPr>
                <w:iCs/>
                <w:sz w:val="22"/>
                <w:szCs w:val="22"/>
              </w:rPr>
              <w:t>управлению муниципальным имуществом и градостроительству</w:t>
            </w:r>
          </w:p>
        </w:tc>
        <w:tc>
          <w:tcPr>
            <w:tcW w:w="1221" w:type="pct"/>
          </w:tcPr>
          <w:p w:rsidR="00637DF3" w:rsidRDefault="00637DF3" w:rsidP="00D85FA3">
            <w:pPr>
              <w:rPr>
                <w:sz w:val="22"/>
                <w:szCs w:val="22"/>
              </w:rPr>
            </w:pPr>
          </w:p>
          <w:p w:rsidR="00637DF3" w:rsidRPr="00CB72DF" w:rsidRDefault="00637DF3" w:rsidP="00D85F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Якушина Т.В.</w:t>
            </w:r>
          </w:p>
        </w:tc>
      </w:tr>
      <w:tr w:rsidR="00637DF3" w:rsidTr="00D85FA3">
        <w:trPr>
          <w:trHeight w:val="67"/>
        </w:trPr>
        <w:tc>
          <w:tcPr>
            <w:tcW w:w="3779" w:type="pct"/>
          </w:tcPr>
          <w:p w:rsidR="00637DF3" w:rsidRPr="00CB72DF" w:rsidRDefault="00637DF3" w:rsidP="00637DF3">
            <w:pPr>
              <w:rPr>
                <w:sz w:val="22"/>
                <w:szCs w:val="22"/>
              </w:rPr>
            </w:pPr>
            <w:r w:rsidRPr="00CB72DF">
              <w:rPr>
                <w:sz w:val="22"/>
                <w:szCs w:val="22"/>
              </w:rPr>
              <w:t>Заведующий общим отделом</w:t>
            </w:r>
          </w:p>
        </w:tc>
        <w:tc>
          <w:tcPr>
            <w:tcW w:w="1221" w:type="pct"/>
          </w:tcPr>
          <w:p w:rsidR="00637DF3" w:rsidRPr="00CB72DF" w:rsidRDefault="00637DF3" w:rsidP="00637DF3">
            <w:pPr>
              <w:rPr>
                <w:sz w:val="22"/>
                <w:szCs w:val="22"/>
              </w:rPr>
            </w:pPr>
            <w:r w:rsidRPr="00CB72DF">
              <w:rPr>
                <w:sz w:val="22"/>
                <w:szCs w:val="22"/>
              </w:rPr>
              <w:t>Савранская И.Г.</w:t>
            </w:r>
          </w:p>
        </w:tc>
      </w:tr>
      <w:tr w:rsidR="00637DF3" w:rsidTr="00D85FA3">
        <w:trPr>
          <w:trHeight w:val="135"/>
        </w:trPr>
        <w:tc>
          <w:tcPr>
            <w:tcW w:w="3779" w:type="pct"/>
          </w:tcPr>
          <w:p w:rsidR="00637DF3" w:rsidRPr="00CB72DF" w:rsidRDefault="00637DF3" w:rsidP="00D85F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Заведующий</w:t>
            </w:r>
            <w:r w:rsidRPr="00CB72DF">
              <w:rPr>
                <w:sz w:val="22"/>
                <w:szCs w:val="22"/>
              </w:rPr>
              <w:t xml:space="preserve"> юридическим отделом</w:t>
            </w:r>
          </w:p>
        </w:tc>
        <w:tc>
          <w:tcPr>
            <w:tcW w:w="1221" w:type="pct"/>
          </w:tcPr>
          <w:p w:rsidR="00637DF3" w:rsidRPr="00CB72DF" w:rsidRDefault="00637DF3" w:rsidP="00D85F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Павличенко И.С.</w:t>
            </w:r>
          </w:p>
        </w:tc>
      </w:tr>
    </w:tbl>
    <w:p w:rsidR="00637DF3" w:rsidRDefault="00637DF3" w:rsidP="00637DF3">
      <w:pPr>
        <w:spacing w:line="360" w:lineRule="auto"/>
        <w:rPr>
          <w:b/>
          <w:sz w:val="24"/>
          <w:szCs w:val="24"/>
        </w:rPr>
      </w:pPr>
    </w:p>
    <w:p w:rsidR="00637DF3" w:rsidRDefault="00637DF3" w:rsidP="00637DF3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РАССЫЛКА:</w:t>
      </w:r>
    </w:p>
    <w:tbl>
      <w:tblPr>
        <w:tblW w:w="5247" w:type="pct"/>
        <w:tblLook w:val="01E0" w:firstRow="1" w:lastRow="1" w:firstColumn="1" w:lastColumn="1" w:noHBand="0" w:noVBand="0"/>
      </w:tblPr>
      <w:tblGrid>
        <w:gridCol w:w="7032"/>
        <w:gridCol w:w="454"/>
        <w:gridCol w:w="2261"/>
      </w:tblGrid>
      <w:tr w:rsidR="00637DF3" w:rsidTr="00D85FA3">
        <w:tc>
          <w:tcPr>
            <w:tcW w:w="3607" w:type="pct"/>
            <w:hideMark/>
          </w:tcPr>
          <w:p w:rsidR="00637DF3" w:rsidRPr="00CB72DF" w:rsidRDefault="00637DF3" w:rsidP="00D85FA3">
            <w:pPr>
              <w:rPr>
                <w:sz w:val="22"/>
                <w:szCs w:val="22"/>
              </w:rPr>
            </w:pPr>
            <w:r w:rsidRPr="00CB72DF">
              <w:rPr>
                <w:sz w:val="22"/>
                <w:szCs w:val="22"/>
              </w:rPr>
              <w:t xml:space="preserve">Дело </w:t>
            </w:r>
          </w:p>
        </w:tc>
        <w:tc>
          <w:tcPr>
            <w:tcW w:w="233" w:type="pct"/>
            <w:hideMark/>
          </w:tcPr>
          <w:p w:rsidR="00637DF3" w:rsidRPr="00CB72DF" w:rsidRDefault="00637DF3" w:rsidP="00D85FA3">
            <w:pPr>
              <w:rPr>
                <w:sz w:val="22"/>
                <w:szCs w:val="22"/>
              </w:rPr>
            </w:pPr>
            <w:r w:rsidRPr="00CB72DF">
              <w:rPr>
                <w:sz w:val="22"/>
                <w:szCs w:val="22"/>
              </w:rPr>
              <w:t>1</w:t>
            </w:r>
          </w:p>
        </w:tc>
        <w:tc>
          <w:tcPr>
            <w:tcW w:w="1160" w:type="pct"/>
          </w:tcPr>
          <w:p w:rsidR="00637DF3" w:rsidRPr="00CB72DF" w:rsidRDefault="00637DF3" w:rsidP="00D85FA3">
            <w:pPr>
              <w:rPr>
                <w:sz w:val="22"/>
                <w:szCs w:val="22"/>
              </w:rPr>
            </w:pPr>
          </w:p>
        </w:tc>
      </w:tr>
      <w:tr w:rsidR="00637DF3" w:rsidTr="00D85FA3">
        <w:tc>
          <w:tcPr>
            <w:tcW w:w="3607" w:type="pct"/>
          </w:tcPr>
          <w:p w:rsidR="00637DF3" w:rsidRDefault="00637DF3" w:rsidP="00637D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АНО «Редакция газеты «Трудовая слава»</w:t>
            </w:r>
          </w:p>
        </w:tc>
        <w:tc>
          <w:tcPr>
            <w:tcW w:w="233" w:type="pct"/>
          </w:tcPr>
          <w:p w:rsidR="00637DF3" w:rsidRDefault="00637DF3" w:rsidP="00637D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60" w:type="pct"/>
          </w:tcPr>
          <w:p w:rsidR="00637DF3" w:rsidRPr="00CB72DF" w:rsidRDefault="00637DF3" w:rsidP="00637DF3">
            <w:pPr>
              <w:rPr>
                <w:sz w:val="22"/>
                <w:szCs w:val="22"/>
              </w:rPr>
            </w:pPr>
          </w:p>
        </w:tc>
      </w:tr>
      <w:tr w:rsidR="00637DF3" w:rsidTr="00D85FA3">
        <w:tc>
          <w:tcPr>
            <w:tcW w:w="3607" w:type="pct"/>
          </w:tcPr>
          <w:p w:rsidR="00637DF3" w:rsidRDefault="00637DF3" w:rsidP="00D85F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Комитет по управлению муниципальным имуществом и градостроительству</w:t>
            </w:r>
          </w:p>
        </w:tc>
        <w:tc>
          <w:tcPr>
            <w:tcW w:w="233" w:type="pct"/>
          </w:tcPr>
          <w:p w:rsidR="00637DF3" w:rsidRDefault="00637DF3" w:rsidP="00D85FA3">
            <w:pPr>
              <w:rPr>
                <w:sz w:val="22"/>
                <w:szCs w:val="22"/>
              </w:rPr>
            </w:pPr>
          </w:p>
          <w:p w:rsidR="00637DF3" w:rsidRPr="00CB72DF" w:rsidRDefault="00637DF3" w:rsidP="00D85F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60" w:type="pct"/>
          </w:tcPr>
          <w:p w:rsidR="00637DF3" w:rsidRDefault="00637DF3" w:rsidP="00D85FA3">
            <w:pPr>
              <w:rPr>
                <w:sz w:val="22"/>
                <w:szCs w:val="22"/>
              </w:rPr>
            </w:pPr>
          </w:p>
        </w:tc>
      </w:tr>
    </w:tbl>
    <w:p w:rsidR="00637DF3" w:rsidRDefault="00637DF3" w:rsidP="00637DF3">
      <w:pPr>
        <w:rPr>
          <w:sz w:val="24"/>
          <w:szCs w:val="24"/>
        </w:rPr>
      </w:pPr>
      <w:r>
        <w:rPr>
          <w:sz w:val="24"/>
          <w:szCs w:val="24"/>
        </w:rPr>
        <w:tab/>
      </w:r>
    </w:p>
    <w:tbl>
      <w:tblPr>
        <w:tblW w:w="5247" w:type="pct"/>
        <w:tblLook w:val="04A0" w:firstRow="1" w:lastRow="0" w:firstColumn="1" w:lastColumn="0" w:noHBand="0" w:noVBand="1"/>
      </w:tblPr>
      <w:tblGrid>
        <w:gridCol w:w="7004"/>
        <w:gridCol w:w="456"/>
        <w:gridCol w:w="2287"/>
      </w:tblGrid>
      <w:tr w:rsidR="00637DF3" w:rsidTr="00D85FA3">
        <w:trPr>
          <w:trHeight w:val="70"/>
        </w:trPr>
        <w:tc>
          <w:tcPr>
            <w:tcW w:w="3593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37DF3" w:rsidRDefault="00637DF3" w:rsidP="00D85FA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37DF3" w:rsidRDefault="00637DF3" w:rsidP="00D85FA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17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37DF3" w:rsidRDefault="00637DF3" w:rsidP="00D85FA3">
            <w:pPr>
              <w:rPr>
                <w:b/>
                <w:sz w:val="24"/>
                <w:szCs w:val="24"/>
              </w:rPr>
            </w:pPr>
          </w:p>
        </w:tc>
      </w:tr>
    </w:tbl>
    <w:p w:rsidR="00637DF3" w:rsidRDefault="00637DF3" w:rsidP="00637DF3">
      <w:pPr>
        <w:ind w:right="-1"/>
        <w:rPr>
          <w:szCs w:val="22"/>
        </w:rPr>
      </w:pPr>
    </w:p>
    <w:p w:rsidR="00637DF3" w:rsidRDefault="00637DF3" w:rsidP="00637DF3">
      <w:pPr>
        <w:ind w:right="-1"/>
        <w:rPr>
          <w:szCs w:val="22"/>
        </w:rPr>
      </w:pPr>
    </w:p>
    <w:p w:rsidR="00637DF3" w:rsidRDefault="00637DF3" w:rsidP="00637DF3">
      <w:pPr>
        <w:ind w:right="-1"/>
        <w:rPr>
          <w:szCs w:val="22"/>
        </w:rPr>
      </w:pPr>
    </w:p>
    <w:p w:rsidR="00637DF3" w:rsidRDefault="00637DF3" w:rsidP="00637DF3">
      <w:pPr>
        <w:ind w:right="-1"/>
        <w:rPr>
          <w:szCs w:val="22"/>
        </w:rPr>
      </w:pPr>
    </w:p>
    <w:p w:rsidR="00637DF3" w:rsidRDefault="00637DF3" w:rsidP="00637DF3">
      <w:pPr>
        <w:ind w:right="-1"/>
        <w:rPr>
          <w:szCs w:val="22"/>
        </w:rPr>
      </w:pPr>
    </w:p>
    <w:p w:rsidR="00637DF3" w:rsidRDefault="00637DF3" w:rsidP="00637DF3">
      <w:pPr>
        <w:ind w:right="-1"/>
        <w:rPr>
          <w:szCs w:val="22"/>
        </w:rPr>
      </w:pPr>
    </w:p>
    <w:p w:rsidR="00637DF3" w:rsidRDefault="00637DF3" w:rsidP="00637DF3">
      <w:pPr>
        <w:ind w:right="-1"/>
        <w:rPr>
          <w:szCs w:val="22"/>
        </w:rPr>
      </w:pPr>
    </w:p>
    <w:p w:rsidR="00637DF3" w:rsidRDefault="00637DF3" w:rsidP="00637DF3">
      <w:pPr>
        <w:ind w:right="-1"/>
        <w:rPr>
          <w:szCs w:val="22"/>
        </w:rPr>
      </w:pPr>
    </w:p>
    <w:p w:rsidR="005C59FC" w:rsidRDefault="005C59FC" w:rsidP="00637DF3">
      <w:pPr>
        <w:ind w:right="-1"/>
        <w:rPr>
          <w:szCs w:val="22"/>
        </w:rPr>
      </w:pPr>
    </w:p>
    <w:p w:rsidR="005C59FC" w:rsidRDefault="005C59FC" w:rsidP="00637DF3">
      <w:pPr>
        <w:ind w:right="-1"/>
        <w:rPr>
          <w:szCs w:val="22"/>
        </w:rPr>
      </w:pPr>
    </w:p>
    <w:p w:rsidR="005C59FC" w:rsidRDefault="005C59FC" w:rsidP="00637DF3">
      <w:pPr>
        <w:ind w:right="-1"/>
        <w:rPr>
          <w:szCs w:val="22"/>
        </w:rPr>
      </w:pPr>
    </w:p>
    <w:p w:rsidR="005C59FC" w:rsidRDefault="005C59FC" w:rsidP="00637DF3">
      <w:pPr>
        <w:ind w:right="-1"/>
        <w:rPr>
          <w:szCs w:val="22"/>
        </w:rPr>
      </w:pPr>
    </w:p>
    <w:p w:rsidR="005C59FC" w:rsidRDefault="005C59FC" w:rsidP="00637DF3">
      <w:pPr>
        <w:ind w:right="-1"/>
        <w:rPr>
          <w:szCs w:val="22"/>
        </w:rPr>
      </w:pPr>
    </w:p>
    <w:p w:rsidR="005C59FC" w:rsidRDefault="005C59FC" w:rsidP="00637DF3">
      <w:pPr>
        <w:ind w:right="-1"/>
        <w:rPr>
          <w:szCs w:val="22"/>
        </w:rPr>
      </w:pPr>
    </w:p>
    <w:p w:rsidR="005C59FC" w:rsidRDefault="005C59FC" w:rsidP="00637DF3">
      <w:pPr>
        <w:ind w:right="-1"/>
        <w:rPr>
          <w:szCs w:val="22"/>
        </w:rPr>
      </w:pPr>
    </w:p>
    <w:p w:rsidR="005C59FC" w:rsidRDefault="005C59FC" w:rsidP="00637DF3">
      <w:pPr>
        <w:ind w:right="-1"/>
        <w:rPr>
          <w:szCs w:val="22"/>
        </w:rPr>
      </w:pPr>
    </w:p>
    <w:p w:rsidR="005C59FC" w:rsidRDefault="005C59FC" w:rsidP="00637DF3">
      <w:pPr>
        <w:ind w:right="-1"/>
        <w:rPr>
          <w:szCs w:val="22"/>
        </w:rPr>
      </w:pPr>
    </w:p>
    <w:p w:rsidR="005C59FC" w:rsidRDefault="005C59FC" w:rsidP="00637DF3">
      <w:pPr>
        <w:ind w:right="-1"/>
        <w:rPr>
          <w:szCs w:val="22"/>
        </w:rPr>
      </w:pPr>
    </w:p>
    <w:p w:rsidR="005C59FC" w:rsidRDefault="005C59FC" w:rsidP="00637DF3">
      <w:pPr>
        <w:ind w:right="-1"/>
        <w:rPr>
          <w:szCs w:val="22"/>
        </w:rPr>
      </w:pPr>
    </w:p>
    <w:p w:rsidR="005C59FC" w:rsidRDefault="005C59FC" w:rsidP="00637DF3">
      <w:pPr>
        <w:ind w:right="-1"/>
        <w:rPr>
          <w:szCs w:val="22"/>
        </w:rPr>
      </w:pPr>
    </w:p>
    <w:p w:rsidR="005C59FC" w:rsidRDefault="005C59FC" w:rsidP="00637DF3">
      <w:pPr>
        <w:ind w:right="-1"/>
        <w:rPr>
          <w:szCs w:val="22"/>
        </w:rPr>
      </w:pPr>
    </w:p>
    <w:p w:rsidR="005C59FC" w:rsidRDefault="005C59FC" w:rsidP="00637DF3">
      <w:pPr>
        <w:ind w:right="-1"/>
        <w:rPr>
          <w:szCs w:val="22"/>
        </w:rPr>
      </w:pPr>
    </w:p>
    <w:p w:rsidR="005C59FC" w:rsidRDefault="005C59FC" w:rsidP="00637DF3">
      <w:pPr>
        <w:ind w:right="-1"/>
        <w:rPr>
          <w:szCs w:val="22"/>
        </w:rPr>
      </w:pPr>
    </w:p>
    <w:p w:rsidR="005C59FC" w:rsidRDefault="005C59FC" w:rsidP="00637DF3">
      <w:pPr>
        <w:ind w:right="-1"/>
        <w:rPr>
          <w:szCs w:val="22"/>
        </w:rPr>
      </w:pPr>
    </w:p>
    <w:p w:rsidR="005C59FC" w:rsidRDefault="005C59FC" w:rsidP="00637DF3">
      <w:pPr>
        <w:ind w:right="-1"/>
        <w:rPr>
          <w:szCs w:val="22"/>
        </w:rPr>
      </w:pPr>
    </w:p>
    <w:p w:rsidR="005C59FC" w:rsidRDefault="005C59FC" w:rsidP="00637DF3">
      <w:pPr>
        <w:ind w:right="-1"/>
        <w:rPr>
          <w:szCs w:val="22"/>
        </w:rPr>
      </w:pPr>
    </w:p>
    <w:p w:rsidR="005C59FC" w:rsidRDefault="005C59FC" w:rsidP="00637DF3">
      <w:pPr>
        <w:ind w:right="-1"/>
        <w:rPr>
          <w:szCs w:val="22"/>
        </w:rPr>
      </w:pPr>
    </w:p>
    <w:p w:rsidR="005C59FC" w:rsidRDefault="005C59FC" w:rsidP="00637DF3">
      <w:pPr>
        <w:ind w:right="-1"/>
        <w:rPr>
          <w:szCs w:val="22"/>
        </w:rPr>
      </w:pPr>
    </w:p>
    <w:p w:rsidR="005C59FC" w:rsidRDefault="005C59FC" w:rsidP="00637DF3">
      <w:pPr>
        <w:ind w:right="-1"/>
        <w:rPr>
          <w:szCs w:val="22"/>
        </w:rPr>
      </w:pPr>
    </w:p>
    <w:p w:rsidR="00637DF3" w:rsidRPr="00522CEE" w:rsidRDefault="00637DF3" w:rsidP="00637DF3">
      <w:pPr>
        <w:rPr>
          <w:iCs/>
          <w:sz w:val="22"/>
          <w:szCs w:val="22"/>
        </w:rPr>
      </w:pPr>
      <w:r w:rsidRPr="00522CEE">
        <w:rPr>
          <w:iCs/>
          <w:sz w:val="22"/>
          <w:szCs w:val="22"/>
        </w:rPr>
        <w:t>Шамшурина Ольга Валентиновна,</w:t>
      </w:r>
    </w:p>
    <w:p w:rsidR="007E7A60" w:rsidRDefault="00637DF3" w:rsidP="005C59FC">
      <w:pPr>
        <w:rPr>
          <w:iCs/>
          <w:sz w:val="22"/>
          <w:szCs w:val="22"/>
        </w:rPr>
        <w:sectPr w:rsidR="007E7A60" w:rsidSect="007E7A60">
          <w:headerReference w:type="default" r:id="rId6"/>
          <w:pgSz w:w="11907" w:h="16840"/>
          <w:pgMar w:top="851" w:right="1134" w:bottom="426" w:left="1701" w:header="720" w:footer="720" w:gutter="0"/>
          <w:cols w:space="720"/>
          <w:titlePg/>
          <w:docGrid w:linePitch="381"/>
        </w:sectPr>
      </w:pPr>
      <w:r w:rsidRPr="00522CEE">
        <w:rPr>
          <w:iCs/>
          <w:sz w:val="22"/>
          <w:szCs w:val="22"/>
        </w:rPr>
        <w:t>72</w:t>
      </w:r>
      <w:r>
        <w:rPr>
          <w:iCs/>
          <w:sz w:val="22"/>
          <w:szCs w:val="22"/>
        </w:rPr>
        <w:t>-</w:t>
      </w:r>
      <w:r w:rsidRPr="00522CEE">
        <w:rPr>
          <w:iCs/>
          <w:sz w:val="22"/>
          <w:szCs w:val="22"/>
        </w:rPr>
        <w:t>138</w:t>
      </w:r>
    </w:p>
    <w:p w:rsidR="007E7A60" w:rsidRPr="00627609" w:rsidRDefault="007E7A60" w:rsidP="007E7A60">
      <w:pPr>
        <w:ind w:left="4962"/>
        <w:rPr>
          <w:sz w:val="24"/>
        </w:rPr>
      </w:pPr>
      <w:r w:rsidRPr="00627609">
        <w:rPr>
          <w:sz w:val="24"/>
        </w:rPr>
        <w:lastRenderedPageBreak/>
        <w:t xml:space="preserve">Приложение </w:t>
      </w:r>
      <w:r w:rsidR="00CB50DF" w:rsidRPr="00627609">
        <w:rPr>
          <w:sz w:val="24"/>
        </w:rPr>
        <w:t>№1</w:t>
      </w:r>
    </w:p>
    <w:p w:rsidR="007E7A60" w:rsidRPr="00627609" w:rsidRDefault="007E7A60" w:rsidP="007E7A60">
      <w:pPr>
        <w:ind w:left="4962"/>
        <w:rPr>
          <w:sz w:val="24"/>
        </w:rPr>
      </w:pPr>
      <w:r w:rsidRPr="00627609">
        <w:rPr>
          <w:sz w:val="24"/>
        </w:rPr>
        <w:t xml:space="preserve">к постановлению администрации </w:t>
      </w:r>
    </w:p>
    <w:p w:rsidR="007E7A60" w:rsidRPr="00627609" w:rsidRDefault="007E7A60" w:rsidP="007E7A60">
      <w:pPr>
        <w:ind w:left="4962"/>
        <w:rPr>
          <w:sz w:val="24"/>
        </w:rPr>
      </w:pPr>
      <w:r w:rsidRPr="00627609">
        <w:rPr>
          <w:sz w:val="24"/>
        </w:rPr>
        <w:t xml:space="preserve">Тихвинского района </w:t>
      </w:r>
    </w:p>
    <w:p w:rsidR="007E7A60" w:rsidRPr="00627609" w:rsidRDefault="007E7A60" w:rsidP="007E7A60">
      <w:pPr>
        <w:pStyle w:val="ConsPlusNormal"/>
        <w:ind w:left="4962"/>
        <w:rPr>
          <w:rFonts w:ascii="Times New Roman" w:hAnsi="Times New Roman" w:cs="Times New Roman"/>
          <w:sz w:val="24"/>
          <w:szCs w:val="24"/>
        </w:rPr>
      </w:pPr>
      <w:r w:rsidRPr="00627609">
        <w:rPr>
          <w:rFonts w:ascii="Times New Roman" w:hAnsi="Times New Roman" w:cs="Times New Roman"/>
          <w:sz w:val="24"/>
          <w:szCs w:val="24"/>
        </w:rPr>
        <w:t xml:space="preserve">от </w:t>
      </w:r>
      <w:r w:rsidR="00627609">
        <w:rPr>
          <w:rFonts w:ascii="Times New Roman" w:hAnsi="Times New Roman" w:cs="Times New Roman"/>
          <w:sz w:val="24"/>
          <w:szCs w:val="24"/>
        </w:rPr>
        <w:t>11 марта 2024 г.  №01-493-</w:t>
      </w:r>
      <w:r w:rsidRPr="00627609">
        <w:rPr>
          <w:rFonts w:ascii="Times New Roman" w:hAnsi="Times New Roman" w:cs="Times New Roman"/>
          <w:sz w:val="24"/>
          <w:szCs w:val="24"/>
        </w:rPr>
        <w:t>а</w:t>
      </w:r>
    </w:p>
    <w:p w:rsidR="007E7A60" w:rsidRDefault="007E7A60" w:rsidP="007E7A60">
      <w:pPr>
        <w:shd w:val="clear" w:color="auto" w:fill="FFFFFF"/>
        <w:ind w:left="43"/>
        <w:jc w:val="center"/>
        <w:rPr>
          <w:b/>
          <w:bCs/>
          <w:spacing w:val="-1"/>
        </w:rPr>
      </w:pPr>
    </w:p>
    <w:p w:rsidR="007E7A60" w:rsidRPr="007E7A60" w:rsidRDefault="007E7A60" w:rsidP="007E7A60">
      <w:pPr>
        <w:shd w:val="clear" w:color="auto" w:fill="FFFFFF"/>
        <w:ind w:left="43"/>
        <w:jc w:val="center"/>
        <w:rPr>
          <w:b/>
          <w:bCs/>
          <w:spacing w:val="-1"/>
          <w:sz w:val="24"/>
        </w:rPr>
      </w:pPr>
      <w:r w:rsidRPr="007E7A60">
        <w:rPr>
          <w:b/>
          <w:bCs/>
          <w:spacing w:val="-1"/>
          <w:sz w:val="24"/>
        </w:rPr>
        <w:t>Перечень земель и земельных участков, в отношении которых устанавливается публичный сервитут и его границы</w:t>
      </w:r>
    </w:p>
    <w:p w:rsidR="007E7A60" w:rsidRDefault="007E7A60" w:rsidP="007E7A60">
      <w:pPr>
        <w:shd w:val="clear" w:color="auto" w:fill="FFFFFF"/>
        <w:ind w:left="43"/>
        <w:jc w:val="center"/>
        <w:rPr>
          <w:b/>
          <w:bCs/>
          <w:spacing w:val="-1"/>
        </w:rPr>
      </w:pP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2"/>
        <w:gridCol w:w="3186"/>
        <w:gridCol w:w="6521"/>
      </w:tblGrid>
      <w:tr w:rsidR="007E7A60" w:rsidRPr="007E7A60" w:rsidTr="007E7A60">
        <w:tc>
          <w:tcPr>
            <w:tcW w:w="642" w:type="dxa"/>
          </w:tcPr>
          <w:p w:rsidR="007E7A60" w:rsidRPr="007E7A60" w:rsidRDefault="007E7A60" w:rsidP="00D85FA3">
            <w:pPr>
              <w:jc w:val="center"/>
              <w:rPr>
                <w:sz w:val="24"/>
              </w:rPr>
            </w:pPr>
            <w:r w:rsidRPr="007E7A60">
              <w:rPr>
                <w:b/>
                <w:bCs/>
                <w:sz w:val="24"/>
              </w:rPr>
              <w:t xml:space="preserve">№ </w:t>
            </w:r>
            <w:r w:rsidRPr="007E7A60">
              <w:rPr>
                <w:b/>
                <w:bCs/>
                <w:spacing w:val="-11"/>
                <w:sz w:val="24"/>
              </w:rPr>
              <w:t>п/п</w:t>
            </w:r>
          </w:p>
        </w:tc>
        <w:tc>
          <w:tcPr>
            <w:tcW w:w="3186" w:type="dxa"/>
            <w:shd w:val="clear" w:color="auto" w:fill="auto"/>
          </w:tcPr>
          <w:p w:rsidR="007E7A60" w:rsidRPr="007E7A60" w:rsidRDefault="007E7A60" w:rsidP="00D85FA3">
            <w:pPr>
              <w:shd w:val="clear" w:color="auto" w:fill="FFFFFF"/>
              <w:ind w:left="144"/>
              <w:jc w:val="center"/>
              <w:rPr>
                <w:sz w:val="24"/>
              </w:rPr>
            </w:pPr>
            <w:r w:rsidRPr="007E7A60">
              <w:rPr>
                <w:b/>
                <w:bCs/>
                <w:spacing w:val="-1"/>
                <w:sz w:val="24"/>
              </w:rPr>
              <w:t xml:space="preserve">Кадастровый номер </w:t>
            </w:r>
            <w:r w:rsidRPr="007E7A60">
              <w:rPr>
                <w:b/>
                <w:bCs/>
                <w:sz w:val="24"/>
              </w:rPr>
              <w:t xml:space="preserve">земельного участка/номер </w:t>
            </w:r>
            <w:r w:rsidRPr="007E7A60">
              <w:rPr>
                <w:b/>
                <w:bCs/>
                <w:spacing w:val="-3"/>
                <w:sz w:val="24"/>
              </w:rPr>
              <w:t>кадастрового квартала</w:t>
            </w:r>
          </w:p>
        </w:tc>
        <w:tc>
          <w:tcPr>
            <w:tcW w:w="6521" w:type="dxa"/>
            <w:shd w:val="clear" w:color="auto" w:fill="auto"/>
          </w:tcPr>
          <w:p w:rsidR="007E7A60" w:rsidRPr="007E7A60" w:rsidRDefault="007E7A60" w:rsidP="00D85FA3">
            <w:pPr>
              <w:jc w:val="center"/>
              <w:rPr>
                <w:sz w:val="24"/>
              </w:rPr>
            </w:pPr>
            <w:r w:rsidRPr="007E7A60">
              <w:rPr>
                <w:b/>
                <w:bCs/>
                <w:spacing w:val="-2"/>
                <w:sz w:val="24"/>
              </w:rPr>
              <w:t>Адрес или описание местоположения земельного участка/земель</w:t>
            </w:r>
          </w:p>
        </w:tc>
      </w:tr>
      <w:tr w:rsidR="007E7A60" w:rsidRPr="007E7A60" w:rsidTr="007E7A60">
        <w:trPr>
          <w:trHeight w:val="330"/>
        </w:trPr>
        <w:tc>
          <w:tcPr>
            <w:tcW w:w="642" w:type="dxa"/>
          </w:tcPr>
          <w:p w:rsidR="007E7A60" w:rsidRPr="007E7A60" w:rsidRDefault="007E7A60" w:rsidP="00D85FA3">
            <w:pPr>
              <w:jc w:val="center"/>
              <w:rPr>
                <w:sz w:val="24"/>
              </w:rPr>
            </w:pPr>
            <w:r w:rsidRPr="007E7A60">
              <w:rPr>
                <w:sz w:val="24"/>
              </w:rPr>
              <w:t>1</w:t>
            </w:r>
          </w:p>
        </w:tc>
        <w:tc>
          <w:tcPr>
            <w:tcW w:w="3186" w:type="dxa"/>
            <w:shd w:val="clear" w:color="auto" w:fill="auto"/>
          </w:tcPr>
          <w:p w:rsidR="007E7A60" w:rsidRPr="007E7A60" w:rsidRDefault="007E7A60" w:rsidP="00D85FA3">
            <w:pPr>
              <w:jc w:val="center"/>
              <w:rPr>
                <w:sz w:val="24"/>
              </w:rPr>
            </w:pPr>
            <w:r w:rsidRPr="007E7A60">
              <w:rPr>
                <w:sz w:val="24"/>
              </w:rPr>
              <w:t>47:13:0000000:258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7E7A60" w:rsidRPr="007E7A60" w:rsidRDefault="007E7A60" w:rsidP="00D85FA3">
            <w:pPr>
              <w:rPr>
                <w:sz w:val="24"/>
              </w:rPr>
            </w:pPr>
            <w:r w:rsidRPr="007E7A60">
              <w:rPr>
                <w:sz w:val="24"/>
              </w:rPr>
              <w:t>Ленинградская область, Тихвинский район, Тихвинское лесничество, участковые лесничества: Пашское кв.1 -350, Городокское кв.1-245, Черенцовское кв.1-259, Пригородное кв.1-227, Шомушское кв.1-300, Березовское кв.1-57, Липногорское кв.1-248, Сясьское кв.1-331, Новинское кв.1-193, Хундольское кв.1-138, Паше-Капецкое кв.1-177, Шугозерское кв.1-141, Явосемское кв.1-127, Пяльинское кв.1-146, Пашозерское кв.1-125, Корбеническое кв.1-131, Андреевское кв.1-79, 1001, Цвылевское кв.1-65, 67-75, 1001-1004, 1006-1066, Горское кв.1-59, 1001-1048, 1052-1056, 1059-1067, 1069-1070, Капшинское кв.1-167, Озерское кв.1-121, 1001-1111.</w:t>
            </w:r>
          </w:p>
        </w:tc>
      </w:tr>
      <w:tr w:rsidR="007E7A60" w:rsidRPr="007E7A60" w:rsidTr="007E7A60">
        <w:trPr>
          <w:trHeight w:val="330"/>
        </w:trPr>
        <w:tc>
          <w:tcPr>
            <w:tcW w:w="642" w:type="dxa"/>
          </w:tcPr>
          <w:p w:rsidR="007E7A60" w:rsidRPr="007E7A60" w:rsidRDefault="007E7A60" w:rsidP="00D85FA3">
            <w:pPr>
              <w:jc w:val="center"/>
              <w:rPr>
                <w:sz w:val="24"/>
              </w:rPr>
            </w:pPr>
            <w:r w:rsidRPr="007E7A60">
              <w:rPr>
                <w:sz w:val="24"/>
              </w:rPr>
              <w:t>2</w:t>
            </w:r>
          </w:p>
        </w:tc>
        <w:tc>
          <w:tcPr>
            <w:tcW w:w="3186" w:type="dxa"/>
            <w:shd w:val="clear" w:color="auto" w:fill="auto"/>
          </w:tcPr>
          <w:p w:rsidR="007E7A60" w:rsidRPr="007E7A60" w:rsidRDefault="007E7A60" w:rsidP="00D85FA3">
            <w:pPr>
              <w:jc w:val="center"/>
              <w:rPr>
                <w:sz w:val="24"/>
              </w:rPr>
            </w:pPr>
            <w:r w:rsidRPr="007E7A60">
              <w:rPr>
                <w:sz w:val="24"/>
              </w:rPr>
              <w:t xml:space="preserve">ЕЗП 47:13:0000000:66 </w:t>
            </w:r>
          </w:p>
          <w:p w:rsidR="007E7A60" w:rsidRPr="007E7A60" w:rsidRDefault="007E7A60" w:rsidP="00D85FA3">
            <w:pPr>
              <w:jc w:val="center"/>
              <w:rPr>
                <w:sz w:val="24"/>
              </w:rPr>
            </w:pPr>
            <w:r w:rsidRPr="007E7A60">
              <w:rPr>
                <w:sz w:val="24"/>
              </w:rPr>
              <w:t>(вх. 47:13:0935001:65)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7E7A60" w:rsidRPr="007E7A60" w:rsidRDefault="007E7A60" w:rsidP="00D85FA3">
            <w:pPr>
              <w:rPr>
                <w:sz w:val="24"/>
              </w:rPr>
            </w:pPr>
            <w:r w:rsidRPr="007E7A60">
              <w:rPr>
                <w:sz w:val="24"/>
              </w:rPr>
              <w:t>Местоположение установлено относительно ориентира, расположенного в границах участка. Ориентир федеральная автомобильная дорога А-114 Вологда - Новая Ладога. Почтовый адрес ориентира: Ленинградская область, Тихвинский муниципальный район</w:t>
            </w:r>
          </w:p>
        </w:tc>
      </w:tr>
      <w:tr w:rsidR="007E7A60" w:rsidRPr="007E7A60" w:rsidTr="007E7A60">
        <w:tc>
          <w:tcPr>
            <w:tcW w:w="642" w:type="dxa"/>
          </w:tcPr>
          <w:p w:rsidR="007E7A60" w:rsidRPr="007E7A60" w:rsidRDefault="007E7A60" w:rsidP="00D85FA3">
            <w:pPr>
              <w:jc w:val="center"/>
              <w:rPr>
                <w:sz w:val="24"/>
              </w:rPr>
            </w:pPr>
          </w:p>
        </w:tc>
        <w:tc>
          <w:tcPr>
            <w:tcW w:w="3186" w:type="dxa"/>
            <w:shd w:val="clear" w:color="auto" w:fill="auto"/>
            <w:vAlign w:val="center"/>
          </w:tcPr>
          <w:p w:rsidR="007E7A60" w:rsidRPr="007E7A60" w:rsidRDefault="007E7A60" w:rsidP="00D85FA3">
            <w:pPr>
              <w:jc w:val="center"/>
              <w:rPr>
                <w:sz w:val="24"/>
              </w:rPr>
            </w:pPr>
            <w:r w:rsidRPr="007E7A60">
              <w:rPr>
                <w:sz w:val="24"/>
              </w:rPr>
              <w:t>47:13:0935001:1262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7E7A60" w:rsidRPr="007E7A60" w:rsidRDefault="007E7A60" w:rsidP="00D85FA3">
            <w:pPr>
              <w:rPr>
                <w:sz w:val="24"/>
              </w:rPr>
            </w:pPr>
            <w:r w:rsidRPr="007E7A60">
              <w:rPr>
                <w:sz w:val="24"/>
              </w:rPr>
              <w:t>Российская Федерация, Ленинградская область, Тихвинский район, Тихвинское городское поселение</w:t>
            </w:r>
          </w:p>
        </w:tc>
      </w:tr>
      <w:tr w:rsidR="007E7A60" w:rsidRPr="007E7A60" w:rsidTr="00525C42">
        <w:tc>
          <w:tcPr>
            <w:tcW w:w="642" w:type="dxa"/>
          </w:tcPr>
          <w:p w:rsidR="007E7A60" w:rsidRPr="007E7A60" w:rsidRDefault="007E7A60" w:rsidP="007E7A60">
            <w:pPr>
              <w:jc w:val="center"/>
              <w:rPr>
                <w:sz w:val="24"/>
              </w:rPr>
            </w:pPr>
            <w:r w:rsidRPr="007E7A60">
              <w:rPr>
                <w:sz w:val="24"/>
              </w:rPr>
              <w:t>3</w:t>
            </w:r>
          </w:p>
        </w:tc>
        <w:tc>
          <w:tcPr>
            <w:tcW w:w="3186" w:type="dxa"/>
            <w:shd w:val="clear" w:color="auto" w:fill="auto"/>
          </w:tcPr>
          <w:p w:rsidR="007E7A60" w:rsidRPr="007E7A60" w:rsidRDefault="007E7A60" w:rsidP="007E7A60">
            <w:pPr>
              <w:jc w:val="center"/>
              <w:rPr>
                <w:sz w:val="24"/>
              </w:rPr>
            </w:pPr>
            <w:r w:rsidRPr="007E7A60">
              <w:rPr>
                <w:sz w:val="24"/>
              </w:rPr>
              <w:t>47:13:0935001</w:t>
            </w:r>
          </w:p>
          <w:p w:rsidR="007E7A60" w:rsidRPr="007E7A60" w:rsidRDefault="007E7A60" w:rsidP="007E7A60">
            <w:pPr>
              <w:jc w:val="center"/>
              <w:rPr>
                <w:bCs/>
                <w:sz w:val="24"/>
              </w:rPr>
            </w:pPr>
            <w:r w:rsidRPr="007E7A60">
              <w:rPr>
                <w:sz w:val="24"/>
              </w:rPr>
              <w:t>47:13:0906002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7E7A60" w:rsidRPr="007E7A60" w:rsidRDefault="007E7A60" w:rsidP="007E7A60">
            <w:pPr>
              <w:rPr>
                <w:sz w:val="24"/>
              </w:rPr>
            </w:pPr>
            <w:r w:rsidRPr="007E7A60">
              <w:rPr>
                <w:sz w:val="24"/>
              </w:rPr>
              <w:t>Российская Федерация, Ленинградская область, Тихвинский район</w:t>
            </w:r>
          </w:p>
        </w:tc>
      </w:tr>
    </w:tbl>
    <w:p w:rsidR="007E7A60" w:rsidRPr="007E7A60" w:rsidRDefault="007E7A60" w:rsidP="007E7A60">
      <w:pPr>
        <w:jc w:val="center"/>
      </w:pPr>
      <w:r w:rsidRPr="007E7A60">
        <w:t>_____</w:t>
      </w:r>
      <w:r>
        <w:t>__</w:t>
      </w:r>
    </w:p>
    <w:p w:rsidR="007E7A60" w:rsidRDefault="007E7A60" w:rsidP="005C59FC">
      <w:pPr>
        <w:rPr>
          <w:szCs w:val="22"/>
        </w:rPr>
      </w:pPr>
    </w:p>
    <w:p w:rsidR="007E7A60" w:rsidRDefault="007E7A60" w:rsidP="005C59FC">
      <w:pPr>
        <w:rPr>
          <w:szCs w:val="22"/>
        </w:rPr>
        <w:sectPr w:rsidR="007E7A60" w:rsidSect="007E7A60">
          <w:pgSz w:w="11907" w:h="16840"/>
          <w:pgMar w:top="851" w:right="1134" w:bottom="567" w:left="1701" w:header="720" w:footer="720" w:gutter="0"/>
          <w:pgNumType w:start="1"/>
          <w:cols w:space="720"/>
        </w:sectPr>
      </w:pPr>
    </w:p>
    <w:p w:rsidR="007E7A60" w:rsidRPr="00627609" w:rsidRDefault="007E7A60" w:rsidP="007E7A60">
      <w:pPr>
        <w:ind w:left="4962"/>
        <w:rPr>
          <w:sz w:val="24"/>
        </w:rPr>
      </w:pPr>
      <w:r w:rsidRPr="00627609">
        <w:rPr>
          <w:sz w:val="24"/>
        </w:rPr>
        <w:lastRenderedPageBreak/>
        <w:t xml:space="preserve">Приложение </w:t>
      </w:r>
      <w:r w:rsidR="00CB50DF" w:rsidRPr="00627609">
        <w:rPr>
          <w:sz w:val="24"/>
        </w:rPr>
        <w:t>№2</w:t>
      </w:r>
    </w:p>
    <w:p w:rsidR="007E7A60" w:rsidRPr="00627609" w:rsidRDefault="007E7A60" w:rsidP="007E7A60">
      <w:pPr>
        <w:ind w:left="4962"/>
        <w:rPr>
          <w:sz w:val="24"/>
        </w:rPr>
      </w:pPr>
      <w:r w:rsidRPr="00627609">
        <w:rPr>
          <w:sz w:val="24"/>
        </w:rPr>
        <w:t xml:space="preserve">к постановлению администрации </w:t>
      </w:r>
    </w:p>
    <w:p w:rsidR="007E7A60" w:rsidRPr="00627609" w:rsidRDefault="007E7A60" w:rsidP="007E7A60">
      <w:pPr>
        <w:ind w:left="4962"/>
        <w:rPr>
          <w:sz w:val="24"/>
        </w:rPr>
      </w:pPr>
      <w:r w:rsidRPr="00627609">
        <w:rPr>
          <w:sz w:val="24"/>
        </w:rPr>
        <w:t xml:space="preserve">Тихвинского района </w:t>
      </w:r>
    </w:p>
    <w:p w:rsidR="007E7A60" w:rsidRPr="00627609" w:rsidRDefault="007E7A60" w:rsidP="007E7A60">
      <w:pPr>
        <w:pStyle w:val="ConsPlusNormal"/>
        <w:ind w:left="4962"/>
        <w:rPr>
          <w:rFonts w:ascii="Times New Roman" w:hAnsi="Times New Roman" w:cs="Times New Roman"/>
          <w:sz w:val="24"/>
          <w:szCs w:val="24"/>
        </w:rPr>
      </w:pPr>
      <w:r w:rsidRPr="00627609">
        <w:rPr>
          <w:rFonts w:ascii="Times New Roman" w:hAnsi="Times New Roman" w:cs="Times New Roman"/>
          <w:sz w:val="24"/>
          <w:szCs w:val="24"/>
        </w:rPr>
        <w:t xml:space="preserve">от </w:t>
      </w:r>
      <w:r w:rsidR="00627609">
        <w:rPr>
          <w:rFonts w:ascii="Times New Roman" w:hAnsi="Times New Roman" w:cs="Times New Roman"/>
          <w:sz w:val="24"/>
          <w:szCs w:val="24"/>
        </w:rPr>
        <w:t>11 марта 2024 г.  №01-493-</w:t>
      </w:r>
      <w:r w:rsidRPr="00627609">
        <w:rPr>
          <w:rFonts w:ascii="Times New Roman" w:hAnsi="Times New Roman" w:cs="Times New Roman"/>
          <w:sz w:val="24"/>
          <w:szCs w:val="24"/>
        </w:rPr>
        <w:t>а</w:t>
      </w:r>
    </w:p>
    <w:p w:rsidR="00637DF3" w:rsidRDefault="00637DF3" w:rsidP="005C59FC">
      <w:pPr>
        <w:rPr>
          <w:szCs w:val="22"/>
        </w:rPr>
      </w:pPr>
    </w:p>
    <w:p w:rsidR="007E7A60" w:rsidRPr="007E7A60" w:rsidRDefault="007E7A60" w:rsidP="007E7A60">
      <w:pPr>
        <w:shd w:val="clear" w:color="auto" w:fill="FFFFFF"/>
        <w:jc w:val="center"/>
        <w:rPr>
          <w:sz w:val="24"/>
        </w:rPr>
      </w:pPr>
      <w:r w:rsidRPr="007E7A60">
        <w:rPr>
          <w:sz w:val="24"/>
        </w:rPr>
        <w:t xml:space="preserve">График </w:t>
      </w:r>
      <w:r w:rsidRPr="007E7A60">
        <w:rPr>
          <w:spacing w:val="-1"/>
          <w:sz w:val="24"/>
        </w:rPr>
        <w:t>работ</w:t>
      </w:r>
      <w:r w:rsidRPr="007E7A60">
        <w:rPr>
          <w:sz w:val="24"/>
        </w:rPr>
        <w:t xml:space="preserve"> в отношении земель и земельных участков, находящихся в государственной собственности и не предоставленных гражданам или юридическим лицам</w:t>
      </w:r>
    </w:p>
    <w:p w:rsidR="007E7A60" w:rsidRPr="007E7A60" w:rsidRDefault="007E7A60" w:rsidP="007E7A60">
      <w:pPr>
        <w:shd w:val="clear" w:color="auto" w:fill="FFFFFF"/>
        <w:jc w:val="center"/>
        <w:rPr>
          <w:sz w:val="24"/>
        </w:rPr>
      </w:pPr>
      <w:r w:rsidRPr="007E7A60">
        <w:rPr>
          <w:sz w:val="24"/>
        </w:rPr>
        <w:t xml:space="preserve">объект: «Межпоселковый газопровод до п. Сарка Тихвинского района Ленинградской области» </w:t>
      </w:r>
    </w:p>
    <w:p w:rsidR="007E7A60" w:rsidRPr="007E7A60" w:rsidRDefault="007E7A60" w:rsidP="007E7A60">
      <w:pPr>
        <w:shd w:val="clear" w:color="auto" w:fill="FFFFFF"/>
        <w:jc w:val="center"/>
        <w:rPr>
          <w:b/>
          <w:color w:val="FF0000"/>
          <w:sz w:val="24"/>
        </w:rPr>
      </w:pPr>
    </w:p>
    <w:tbl>
      <w:tblPr>
        <w:tblW w:w="10349" w:type="dxa"/>
        <w:tblInd w:w="-3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372"/>
        <w:gridCol w:w="1559"/>
        <w:gridCol w:w="1418"/>
      </w:tblGrid>
      <w:tr w:rsidR="007E7A60" w:rsidRPr="007E7A60" w:rsidTr="007E7A60">
        <w:trPr>
          <w:trHeight w:hRule="exact" w:val="601"/>
        </w:trPr>
        <w:tc>
          <w:tcPr>
            <w:tcW w:w="7372" w:type="dxa"/>
            <w:shd w:val="clear" w:color="auto" w:fill="FFFFFF"/>
          </w:tcPr>
          <w:p w:rsidR="007E7A60" w:rsidRPr="007E7A60" w:rsidRDefault="007E7A60" w:rsidP="00D85FA3">
            <w:pPr>
              <w:shd w:val="clear" w:color="auto" w:fill="FFFFFF"/>
              <w:ind w:left="101"/>
              <w:jc w:val="center"/>
              <w:rPr>
                <w:b/>
                <w:bCs/>
                <w:sz w:val="24"/>
              </w:rPr>
            </w:pPr>
            <w:r w:rsidRPr="007E7A60">
              <w:rPr>
                <w:b/>
                <w:bCs/>
                <w:sz w:val="24"/>
              </w:rPr>
              <w:t>Виды работ</w:t>
            </w:r>
          </w:p>
        </w:tc>
        <w:tc>
          <w:tcPr>
            <w:tcW w:w="1559" w:type="dxa"/>
            <w:shd w:val="clear" w:color="auto" w:fill="FFFFFF"/>
          </w:tcPr>
          <w:p w:rsidR="007E7A60" w:rsidRPr="007E7A60" w:rsidRDefault="007E7A60" w:rsidP="00D85FA3">
            <w:pPr>
              <w:shd w:val="clear" w:color="auto" w:fill="FFFFFF"/>
              <w:jc w:val="center"/>
              <w:rPr>
                <w:b/>
                <w:bCs/>
                <w:sz w:val="24"/>
              </w:rPr>
            </w:pPr>
            <w:r w:rsidRPr="007E7A60">
              <w:rPr>
                <w:b/>
                <w:bCs/>
                <w:sz w:val="24"/>
              </w:rPr>
              <w:t>2024-2025</w:t>
            </w:r>
          </w:p>
          <w:p w:rsidR="007E7A60" w:rsidRPr="007E7A60" w:rsidRDefault="007E7A60" w:rsidP="00D85FA3">
            <w:pPr>
              <w:shd w:val="clear" w:color="auto" w:fill="FFFFFF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18" w:type="dxa"/>
            <w:shd w:val="clear" w:color="auto" w:fill="FFFFFF"/>
          </w:tcPr>
          <w:p w:rsidR="007E7A60" w:rsidRPr="007E7A60" w:rsidRDefault="007E7A60" w:rsidP="00D85FA3">
            <w:pPr>
              <w:shd w:val="clear" w:color="auto" w:fill="FFFFFF"/>
              <w:jc w:val="center"/>
              <w:rPr>
                <w:b/>
                <w:bCs/>
                <w:sz w:val="24"/>
              </w:rPr>
            </w:pPr>
            <w:r w:rsidRPr="007E7A60">
              <w:rPr>
                <w:b/>
                <w:bCs/>
                <w:sz w:val="24"/>
              </w:rPr>
              <w:t>2025-2073</w:t>
            </w:r>
          </w:p>
        </w:tc>
      </w:tr>
      <w:tr w:rsidR="007E7A60" w:rsidRPr="007E7A60" w:rsidTr="007E7A60">
        <w:trPr>
          <w:trHeight w:hRule="exact" w:val="1141"/>
        </w:trPr>
        <w:tc>
          <w:tcPr>
            <w:tcW w:w="7372" w:type="dxa"/>
            <w:shd w:val="clear" w:color="auto" w:fill="FFFFFF"/>
          </w:tcPr>
          <w:p w:rsidR="007E7A60" w:rsidRPr="007E7A60" w:rsidRDefault="007E7A60" w:rsidP="00D85FA3">
            <w:pPr>
              <w:shd w:val="clear" w:color="auto" w:fill="FFFFFF"/>
              <w:ind w:left="101"/>
              <w:rPr>
                <w:sz w:val="24"/>
              </w:rPr>
            </w:pPr>
            <w:r w:rsidRPr="007E7A60">
              <w:rPr>
                <w:sz w:val="24"/>
              </w:rPr>
              <w:t>Строительно-монтажные работы по объекту трубопроводного транспорта местного значения «Межпоселковый газопровод до п. Сарка Тихвинского района Ленинградской области»</w:t>
            </w:r>
          </w:p>
        </w:tc>
        <w:tc>
          <w:tcPr>
            <w:tcW w:w="1559" w:type="dxa"/>
            <w:shd w:val="clear" w:color="auto" w:fill="FFFFFF"/>
          </w:tcPr>
          <w:p w:rsidR="007E7A60" w:rsidRPr="007E7A60" w:rsidRDefault="007E7A60" w:rsidP="00D85FA3">
            <w:pPr>
              <w:shd w:val="clear" w:color="auto" w:fill="FFFFFF"/>
              <w:jc w:val="center"/>
              <w:rPr>
                <w:sz w:val="24"/>
              </w:rPr>
            </w:pPr>
            <w:r w:rsidRPr="007E7A60">
              <w:rPr>
                <w:sz w:val="24"/>
              </w:rPr>
              <w:t>12 месяцев</w:t>
            </w:r>
          </w:p>
        </w:tc>
        <w:tc>
          <w:tcPr>
            <w:tcW w:w="1418" w:type="dxa"/>
            <w:shd w:val="clear" w:color="auto" w:fill="FFFFFF"/>
          </w:tcPr>
          <w:p w:rsidR="007E7A60" w:rsidRPr="007E7A60" w:rsidRDefault="007E7A60" w:rsidP="00D85FA3">
            <w:pPr>
              <w:shd w:val="clear" w:color="auto" w:fill="FFFFFF"/>
              <w:jc w:val="center"/>
              <w:rPr>
                <w:b/>
                <w:bCs/>
                <w:sz w:val="24"/>
              </w:rPr>
            </w:pPr>
          </w:p>
        </w:tc>
      </w:tr>
      <w:tr w:rsidR="007E7A60" w:rsidRPr="007E7A60" w:rsidTr="007E7A60">
        <w:trPr>
          <w:trHeight w:hRule="exact" w:val="1285"/>
        </w:trPr>
        <w:tc>
          <w:tcPr>
            <w:tcW w:w="7372" w:type="dxa"/>
            <w:shd w:val="clear" w:color="auto" w:fill="FFFFFF"/>
          </w:tcPr>
          <w:p w:rsidR="007E7A60" w:rsidRPr="007E7A60" w:rsidRDefault="007E7A60" w:rsidP="00D85FA3">
            <w:pPr>
              <w:shd w:val="clear" w:color="auto" w:fill="FFFFFF"/>
              <w:ind w:left="101"/>
              <w:rPr>
                <w:sz w:val="24"/>
              </w:rPr>
            </w:pPr>
            <w:r w:rsidRPr="007E7A60">
              <w:rPr>
                <w:sz w:val="24"/>
              </w:rPr>
              <w:t>Эксплуатация объекта трубопроводного транспорта местного значения «Межпоселковый газопровод до п. Сарка Тихвинского района Ленинградской области»</w:t>
            </w:r>
          </w:p>
        </w:tc>
        <w:tc>
          <w:tcPr>
            <w:tcW w:w="1559" w:type="dxa"/>
            <w:shd w:val="clear" w:color="auto" w:fill="FFFFFF"/>
          </w:tcPr>
          <w:p w:rsidR="007E7A60" w:rsidRPr="007E7A60" w:rsidRDefault="007E7A60" w:rsidP="00D85FA3">
            <w:pPr>
              <w:shd w:val="clear" w:color="auto" w:fill="FFFFFF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18" w:type="dxa"/>
            <w:shd w:val="clear" w:color="auto" w:fill="FFFFFF"/>
          </w:tcPr>
          <w:p w:rsidR="007E7A60" w:rsidRPr="007E7A60" w:rsidRDefault="007E7A60" w:rsidP="00D85FA3">
            <w:pPr>
              <w:shd w:val="clear" w:color="auto" w:fill="FFFFFF"/>
              <w:jc w:val="center"/>
              <w:rPr>
                <w:sz w:val="24"/>
              </w:rPr>
            </w:pPr>
            <w:r w:rsidRPr="007E7A60">
              <w:rPr>
                <w:sz w:val="24"/>
              </w:rPr>
              <w:t>48 лет</w:t>
            </w:r>
          </w:p>
        </w:tc>
      </w:tr>
    </w:tbl>
    <w:p w:rsidR="007E7A60" w:rsidRPr="00637DF3" w:rsidRDefault="007E7A60" w:rsidP="007E7A60">
      <w:pPr>
        <w:jc w:val="center"/>
        <w:rPr>
          <w:szCs w:val="22"/>
        </w:rPr>
      </w:pPr>
      <w:bookmarkStart w:id="0" w:name="_GoBack"/>
      <w:bookmarkEnd w:id="0"/>
      <w:r>
        <w:rPr>
          <w:szCs w:val="22"/>
        </w:rPr>
        <w:t>______</w:t>
      </w:r>
    </w:p>
    <w:sectPr w:rsidR="007E7A60" w:rsidRPr="00637DF3" w:rsidSect="007E7A60">
      <w:pgSz w:w="11907" w:h="16840"/>
      <w:pgMar w:top="851" w:right="1134" w:bottom="567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187E" w:rsidRDefault="008F187E" w:rsidP="007E7A60">
      <w:r>
        <w:separator/>
      </w:r>
    </w:p>
  </w:endnote>
  <w:endnote w:type="continuationSeparator" w:id="0">
    <w:p w:rsidR="008F187E" w:rsidRDefault="008F187E" w:rsidP="007E7A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187E" w:rsidRDefault="008F187E" w:rsidP="007E7A60">
      <w:r>
        <w:separator/>
      </w:r>
    </w:p>
  </w:footnote>
  <w:footnote w:type="continuationSeparator" w:id="0">
    <w:p w:rsidR="008F187E" w:rsidRDefault="008F187E" w:rsidP="007E7A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7A60" w:rsidRDefault="007E7A60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627609">
      <w:rPr>
        <w:noProof/>
      </w:rPr>
      <w:t>1</w:t>
    </w:r>
    <w:r>
      <w:fldChar w:fldCharType="end"/>
    </w:r>
  </w:p>
  <w:p w:rsidR="007E7A60" w:rsidRDefault="007E7A60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2D22"/>
    <w:rsid w:val="000478EB"/>
    <w:rsid w:val="000F1A02"/>
    <w:rsid w:val="00137667"/>
    <w:rsid w:val="001464B2"/>
    <w:rsid w:val="001A2440"/>
    <w:rsid w:val="001B4F8D"/>
    <w:rsid w:val="001F265D"/>
    <w:rsid w:val="00241975"/>
    <w:rsid w:val="00285D0C"/>
    <w:rsid w:val="002A2B11"/>
    <w:rsid w:val="002F22EB"/>
    <w:rsid w:val="00326996"/>
    <w:rsid w:val="0043001D"/>
    <w:rsid w:val="004914DD"/>
    <w:rsid w:val="00511A2B"/>
    <w:rsid w:val="00554BEC"/>
    <w:rsid w:val="00595F6F"/>
    <w:rsid w:val="005C0140"/>
    <w:rsid w:val="005C59FC"/>
    <w:rsid w:val="00627609"/>
    <w:rsid w:val="00637DF3"/>
    <w:rsid w:val="006415B0"/>
    <w:rsid w:val="006463D8"/>
    <w:rsid w:val="006D24E7"/>
    <w:rsid w:val="00711921"/>
    <w:rsid w:val="007337C5"/>
    <w:rsid w:val="00796BD1"/>
    <w:rsid w:val="007E7A60"/>
    <w:rsid w:val="008A3858"/>
    <w:rsid w:val="008F187E"/>
    <w:rsid w:val="009840BA"/>
    <w:rsid w:val="00A03876"/>
    <w:rsid w:val="00A13C7B"/>
    <w:rsid w:val="00AE1A2A"/>
    <w:rsid w:val="00B52D22"/>
    <w:rsid w:val="00B83D8D"/>
    <w:rsid w:val="00B95FEE"/>
    <w:rsid w:val="00BF2B0B"/>
    <w:rsid w:val="00CB50DF"/>
    <w:rsid w:val="00CF361D"/>
    <w:rsid w:val="00D16BA7"/>
    <w:rsid w:val="00D368DC"/>
    <w:rsid w:val="00D97342"/>
    <w:rsid w:val="00DA6358"/>
    <w:rsid w:val="00E35CAC"/>
    <w:rsid w:val="00E83F4E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9BB1E3"/>
  <w15:chartTrackingRefBased/>
  <w15:docId w15:val="{7DDC400B-0A57-4F25-B9D3-EA842D8F5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E7A60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9">
    <w:name w:val="header"/>
    <w:basedOn w:val="a"/>
    <w:link w:val="aa"/>
    <w:uiPriority w:val="99"/>
    <w:rsid w:val="007E7A6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7E7A60"/>
    <w:rPr>
      <w:sz w:val="28"/>
    </w:rPr>
  </w:style>
  <w:style w:type="paragraph" w:styleId="ab">
    <w:name w:val="footer"/>
    <w:basedOn w:val="a"/>
    <w:link w:val="ac"/>
    <w:rsid w:val="007E7A6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7E7A60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5</Pages>
  <Words>1129</Words>
  <Characters>6439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7553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Трошина Александра Валентиновна</dc:creator>
  <cp:keywords/>
  <cp:lastModifiedBy>Трошина Александра Валентиновна</cp:lastModifiedBy>
  <cp:revision>4</cp:revision>
  <cp:lastPrinted>2024-03-11T08:41:00Z</cp:lastPrinted>
  <dcterms:created xsi:type="dcterms:W3CDTF">2024-03-07T07:09:00Z</dcterms:created>
  <dcterms:modified xsi:type="dcterms:W3CDTF">2024-03-11T08:42:00Z</dcterms:modified>
</cp:coreProperties>
</file>