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3E221F">
      <w:pPr>
        <w:tabs>
          <w:tab w:val="left" w:pos="567"/>
          <w:tab w:val="left" w:pos="3686"/>
        </w:tabs>
      </w:pPr>
      <w:r>
        <w:tab/>
        <w:t>18 марта 2022 г.</w:t>
      </w:r>
      <w:r>
        <w:tab/>
        <w:t>01-460-а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A7B3F" w:rsidTr="005A7B3F">
        <w:tc>
          <w:tcPr>
            <w:tcW w:w="4928" w:type="dxa"/>
            <w:tcBorders>
              <w:top w:val="nil"/>
              <w:left w:val="nil"/>
              <w:bottom w:val="nil"/>
              <w:right w:val="nil"/>
            </w:tcBorders>
            <w:shd w:val="clear" w:color="auto" w:fill="auto"/>
          </w:tcPr>
          <w:p w:rsidR="008A3858" w:rsidRPr="005A7B3F" w:rsidRDefault="00922837" w:rsidP="00B52D22">
            <w:pPr>
              <w:rPr>
                <w:sz w:val="24"/>
                <w:szCs w:val="24"/>
              </w:rPr>
            </w:pPr>
            <w:r w:rsidRPr="005A7B3F">
              <w:rPr>
                <w:sz w:val="24"/>
                <w:szCs w:val="24"/>
              </w:rPr>
              <w:t>Об утверждении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w:t>
            </w:r>
          </w:p>
        </w:tc>
      </w:tr>
    </w:tbl>
    <w:p w:rsidR="00554BEC" w:rsidRPr="00165492" w:rsidRDefault="00922837" w:rsidP="00922837">
      <w:pPr>
        <w:ind w:right="-1"/>
        <w:rPr>
          <w:sz w:val="22"/>
          <w:szCs w:val="22"/>
        </w:rPr>
      </w:pPr>
      <w:bookmarkStart w:id="0" w:name="_GoBack"/>
      <w:r w:rsidRPr="00165492">
        <w:rPr>
          <w:sz w:val="22"/>
          <w:szCs w:val="22"/>
        </w:rPr>
        <w:t>21, 1700 ДО НПА</w:t>
      </w:r>
    </w:p>
    <w:bookmarkEnd w:id="0"/>
    <w:p w:rsidR="00922837" w:rsidRPr="005A7B3F" w:rsidRDefault="00922837" w:rsidP="00922837">
      <w:pPr>
        <w:ind w:right="-1"/>
        <w:rPr>
          <w:color w:val="FFFFFF"/>
          <w:sz w:val="22"/>
          <w:szCs w:val="22"/>
        </w:rPr>
      </w:pPr>
    </w:p>
    <w:p w:rsidR="00922837" w:rsidRPr="005A7B3F" w:rsidRDefault="00922837" w:rsidP="00922837">
      <w:pPr>
        <w:ind w:right="-1"/>
        <w:rPr>
          <w:color w:val="FFFFFF"/>
          <w:sz w:val="22"/>
          <w:szCs w:val="22"/>
        </w:rPr>
      </w:pPr>
    </w:p>
    <w:p w:rsidR="00922837" w:rsidRPr="00922837" w:rsidRDefault="00922837" w:rsidP="00922837">
      <w:pPr>
        <w:ind w:firstLine="720"/>
        <w:rPr>
          <w:color w:val="000000"/>
          <w:szCs w:val="28"/>
        </w:rPr>
      </w:pPr>
      <w:r w:rsidRPr="00922837">
        <w:rPr>
          <w:szCs w:val="28"/>
        </w:rPr>
        <w:t>В целях приведения в соответствие с Общими требованиями к нормативным правовым актам, муниципальным правовым актам,</w:t>
      </w:r>
      <w:r w:rsidRPr="00922837">
        <w:rPr>
          <w:color w:val="000000"/>
          <w:szCs w:val="28"/>
        </w:rPr>
        <w:t xml:space="preserve"> с положениями нормативных правовых актов исполнительных органов государственной власти Правительства Ленинградской области</w:t>
      </w:r>
      <w:r w:rsidRPr="00922837">
        <w:rPr>
          <w:szCs w:val="28"/>
        </w:rPr>
        <w:t xml:space="preserve">, </w:t>
      </w:r>
      <w:r w:rsidRPr="00922837">
        <w:rPr>
          <w:color w:val="000000"/>
          <w:szCs w:val="28"/>
        </w:rPr>
        <w:t>администрация Тихвинского муниципального</w:t>
      </w:r>
      <w:r>
        <w:rPr>
          <w:color w:val="000000"/>
          <w:szCs w:val="28"/>
        </w:rPr>
        <w:t xml:space="preserve"> района </w:t>
      </w:r>
      <w:r w:rsidRPr="00922837">
        <w:rPr>
          <w:color w:val="000000"/>
          <w:szCs w:val="28"/>
        </w:rPr>
        <w:t>ПОСТАНОВЛЯЕТ</w:t>
      </w:r>
      <w:r w:rsidRPr="00922837">
        <w:rPr>
          <w:szCs w:val="28"/>
        </w:rPr>
        <w:t>:</w:t>
      </w:r>
    </w:p>
    <w:p w:rsidR="00922837" w:rsidRPr="00922837" w:rsidRDefault="00922837" w:rsidP="00922837">
      <w:pPr>
        <w:tabs>
          <w:tab w:val="left" w:pos="426"/>
        </w:tabs>
        <w:ind w:firstLine="709"/>
        <w:rPr>
          <w:color w:val="000000"/>
          <w:szCs w:val="28"/>
        </w:rPr>
      </w:pPr>
      <w:r w:rsidRPr="00922837">
        <w:rPr>
          <w:color w:val="000000"/>
          <w:szCs w:val="28"/>
        </w:rPr>
        <w:t xml:space="preserve">1. Утвердить Правила персонифицированного финансирования дополнительного образования детей в </w:t>
      </w:r>
      <w:r w:rsidRPr="00922837">
        <w:rPr>
          <w:spacing w:val="2"/>
          <w:szCs w:val="28"/>
        </w:rPr>
        <w:t>муниципальном образовании Тихвинский муниципальный район Ленинградской области (приложение).</w:t>
      </w:r>
    </w:p>
    <w:p w:rsidR="00922837" w:rsidRPr="00922837" w:rsidRDefault="00922837" w:rsidP="00922837">
      <w:pPr>
        <w:ind w:firstLine="709"/>
        <w:rPr>
          <w:color w:val="000000"/>
          <w:szCs w:val="28"/>
        </w:rPr>
      </w:pPr>
      <w:r w:rsidRPr="00922837">
        <w:rPr>
          <w:spacing w:val="2"/>
          <w:szCs w:val="28"/>
        </w:rPr>
        <w:t xml:space="preserve">2. </w:t>
      </w:r>
      <w:r>
        <w:rPr>
          <w:spacing w:val="2"/>
          <w:szCs w:val="28"/>
        </w:rPr>
        <w:t>Признать</w:t>
      </w:r>
      <w:r w:rsidRPr="00922837">
        <w:rPr>
          <w:spacing w:val="2"/>
          <w:szCs w:val="28"/>
        </w:rPr>
        <w:t xml:space="preserve"> утратившим силу постановление администрации Тихвинского района </w:t>
      </w:r>
      <w:r w:rsidRPr="00922837">
        <w:rPr>
          <w:b/>
          <w:spacing w:val="2"/>
          <w:szCs w:val="28"/>
        </w:rPr>
        <w:t>от 28 мая 2020 года №01-1050-а</w:t>
      </w:r>
      <w:r w:rsidRPr="00922837">
        <w:rPr>
          <w:spacing w:val="2"/>
          <w:szCs w:val="28"/>
        </w:rPr>
        <w:t xml:space="preserve"> «Об утверждении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w:t>
      </w:r>
    </w:p>
    <w:p w:rsidR="00922837" w:rsidRPr="00922837" w:rsidRDefault="00922837" w:rsidP="00922837">
      <w:pPr>
        <w:pStyle w:val="a9"/>
        <w:tabs>
          <w:tab w:val="left" w:pos="426"/>
          <w:tab w:val="left" w:pos="1134"/>
        </w:tabs>
        <w:ind w:left="0" w:firstLine="709"/>
        <w:jc w:val="both"/>
        <w:rPr>
          <w:color w:val="000000"/>
          <w:sz w:val="28"/>
          <w:szCs w:val="28"/>
        </w:rPr>
      </w:pPr>
      <w:r w:rsidRPr="00922837">
        <w:rPr>
          <w:sz w:val="28"/>
          <w:szCs w:val="28"/>
        </w:rPr>
        <w:t xml:space="preserve">3. Обнародовать настоящее </w:t>
      </w:r>
      <w:r w:rsidRPr="00922837">
        <w:rPr>
          <w:color w:val="000000"/>
          <w:sz w:val="28"/>
          <w:szCs w:val="28"/>
        </w:rPr>
        <w:t>постановление путем размещения в информационно-коммуникационной сети Интернет на официальном сайте администрации Тихвинского района (https://tikhvin.org).</w:t>
      </w:r>
    </w:p>
    <w:p w:rsidR="00922837" w:rsidRPr="00922837" w:rsidRDefault="00922837" w:rsidP="00922837">
      <w:pPr>
        <w:tabs>
          <w:tab w:val="left" w:pos="426"/>
          <w:tab w:val="left" w:pos="1134"/>
        </w:tabs>
        <w:ind w:firstLine="709"/>
        <w:rPr>
          <w:color w:val="000000"/>
          <w:szCs w:val="28"/>
        </w:rPr>
      </w:pPr>
      <w:r w:rsidRPr="00922837">
        <w:rPr>
          <w:color w:val="000000"/>
          <w:szCs w:val="28"/>
        </w:rPr>
        <w:t xml:space="preserve">4. Контроль за выполнением настоящего постановления возложить на </w:t>
      </w:r>
      <w:r w:rsidRPr="00922837">
        <w:rPr>
          <w:szCs w:val="28"/>
        </w:rPr>
        <w:t>заместителя главы администрации Тихвинского района по социальным и общим вопросам</w:t>
      </w:r>
      <w:r w:rsidRPr="00922837">
        <w:rPr>
          <w:color w:val="000000"/>
          <w:szCs w:val="28"/>
        </w:rPr>
        <w:t>.</w:t>
      </w:r>
    </w:p>
    <w:p w:rsidR="00922837" w:rsidRPr="00922837" w:rsidRDefault="00922837" w:rsidP="00922837">
      <w:pPr>
        <w:pStyle w:val="a9"/>
        <w:ind w:left="0" w:firstLine="709"/>
        <w:jc w:val="both"/>
        <w:rPr>
          <w:sz w:val="28"/>
          <w:szCs w:val="28"/>
        </w:rPr>
      </w:pPr>
    </w:p>
    <w:p w:rsidR="00922837" w:rsidRPr="00922837" w:rsidRDefault="00922837" w:rsidP="00922837">
      <w:pPr>
        <w:pStyle w:val="a9"/>
        <w:ind w:firstLine="709"/>
        <w:jc w:val="both"/>
        <w:rPr>
          <w:sz w:val="28"/>
          <w:szCs w:val="28"/>
        </w:rPr>
      </w:pPr>
    </w:p>
    <w:p w:rsidR="00922837" w:rsidRPr="005A7B3F" w:rsidRDefault="00922837" w:rsidP="00922837">
      <w:pPr>
        <w:pStyle w:val="a9"/>
        <w:ind w:left="0"/>
        <w:jc w:val="both"/>
        <w:rPr>
          <w:color w:val="FFFFFF"/>
          <w:sz w:val="22"/>
          <w:szCs w:val="22"/>
        </w:rPr>
      </w:pPr>
      <w:r w:rsidRPr="00922837">
        <w:rPr>
          <w:sz w:val="28"/>
          <w:szCs w:val="28"/>
        </w:rPr>
        <w:t xml:space="preserve">Глава администрации                       </w:t>
      </w:r>
      <w:r>
        <w:rPr>
          <w:sz w:val="28"/>
          <w:szCs w:val="28"/>
        </w:rPr>
        <w:t xml:space="preserve">                   </w:t>
      </w:r>
      <w:r w:rsidRPr="00922837">
        <w:rPr>
          <w:sz w:val="28"/>
          <w:szCs w:val="28"/>
        </w:rPr>
        <w:t xml:space="preserve">   </w:t>
      </w:r>
      <w:r w:rsidRPr="00922837">
        <w:rPr>
          <w:sz w:val="28"/>
          <w:szCs w:val="28"/>
        </w:rPr>
        <w:tab/>
        <w:t xml:space="preserve">         </w:t>
      </w:r>
      <w:r>
        <w:rPr>
          <w:sz w:val="28"/>
          <w:szCs w:val="28"/>
        </w:rPr>
        <w:t xml:space="preserve">        </w:t>
      </w:r>
      <w:r w:rsidRPr="00922837">
        <w:rPr>
          <w:sz w:val="28"/>
          <w:szCs w:val="28"/>
        </w:rPr>
        <w:t xml:space="preserve">       Ю.А. Наумов</w:t>
      </w:r>
    </w:p>
    <w:p w:rsidR="00922837" w:rsidRPr="00922837" w:rsidRDefault="00922837" w:rsidP="00922837"/>
    <w:p w:rsidR="00922837" w:rsidRPr="00922837" w:rsidRDefault="00922837" w:rsidP="00922837"/>
    <w:p w:rsidR="00922837" w:rsidRDefault="00922837" w:rsidP="00922837"/>
    <w:p w:rsidR="00922837" w:rsidRDefault="00922837" w:rsidP="00922837"/>
    <w:p w:rsidR="00922837" w:rsidRPr="00922837" w:rsidRDefault="00922837" w:rsidP="00922837"/>
    <w:p w:rsidR="00922837" w:rsidRDefault="00922837" w:rsidP="00922837">
      <w:pPr>
        <w:pStyle w:val="a9"/>
        <w:ind w:left="0"/>
        <w:jc w:val="both"/>
        <w:rPr>
          <w:sz w:val="28"/>
          <w:szCs w:val="28"/>
        </w:rPr>
      </w:pPr>
      <w:r w:rsidRPr="00922837">
        <w:rPr>
          <w:sz w:val="28"/>
          <w:szCs w:val="28"/>
        </w:rPr>
        <w:t>Ткаченко Марина Геннадьевна,</w:t>
      </w:r>
    </w:p>
    <w:p w:rsidR="00922837" w:rsidRPr="00922837" w:rsidRDefault="00922837" w:rsidP="00922837">
      <w:pPr>
        <w:pStyle w:val="a9"/>
        <w:ind w:left="0"/>
        <w:jc w:val="both"/>
        <w:rPr>
          <w:sz w:val="28"/>
          <w:szCs w:val="28"/>
        </w:rPr>
      </w:pPr>
      <w:r w:rsidRPr="00922837">
        <w:rPr>
          <w:sz w:val="28"/>
          <w:szCs w:val="28"/>
        </w:rPr>
        <w:t>51-748</w:t>
      </w:r>
    </w:p>
    <w:p w:rsidR="00922837" w:rsidRDefault="00922837" w:rsidP="00922837">
      <w:pPr>
        <w:pStyle w:val="a9"/>
        <w:jc w:val="both"/>
        <w:rPr>
          <w:b/>
          <w:bCs/>
          <w:sz w:val="18"/>
          <w:szCs w:val="26"/>
          <w:highlight w:val="yellow"/>
        </w:rPr>
      </w:pPr>
    </w:p>
    <w:p w:rsidR="00922837" w:rsidRDefault="00922837" w:rsidP="00922837">
      <w:pPr>
        <w:spacing w:line="360" w:lineRule="auto"/>
        <w:rPr>
          <w:b/>
          <w:sz w:val="24"/>
          <w:szCs w:val="24"/>
        </w:rPr>
      </w:pPr>
      <w:r>
        <w:rPr>
          <w:b/>
          <w:sz w:val="24"/>
          <w:szCs w:val="24"/>
        </w:rPr>
        <w:t>СОГЛАСОВАНО:</w:t>
      </w:r>
      <w:r>
        <w:rPr>
          <w:b/>
          <w:sz w:val="24"/>
          <w:szCs w:val="24"/>
        </w:rPr>
        <w:tab/>
      </w:r>
    </w:p>
    <w:tbl>
      <w:tblPr>
        <w:tblW w:w="5263" w:type="pct"/>
        <w:tblLook w:val="04A0" w:firstRow="1" w:lastRow="0" w:firstColumn="1" w:lastColumn="0" w:noHBand="0" w:noVBand="1"/>
      </w:tblPr>
      <w:tblGrid>
        <w:gridCol w:w="6099"/>
        <w:gridCol w:w="2374"/>
        <w:gridCol w:w="1304"/>
      </w:tblGrid>
      <w:tr w:rsidR="00922837" w:rsidTr="00B85705">
        <w:trPr>
          <w:trHeight w:val="168"/>
        </w:trPr>
        <w:tc>
          <w:tcPr>
            <w:tcW w:w="3119" w:type="pct"/>
          </w:tcPr>
          <w:p w:rsidR="00922837" w:rsidRPr="00CB72DF" w:rsidRDefault="00922837" w:rsidP="00B85705">
            <w:pPr>
              <w:ind w:right="-1"/>
              <w:rPr>
                <w:sz w:val="22"/>
                <w:szCs w:val="22"/>
              </w:rPr>
            </w:pPr>
            <w:r>
              <w:rPr>
                <w:sz w:val="22"/>
                <w:szCs w:val="22"/>
              </w:rPr>
              <w:t>И.о заместителя главы администрации по социальным и общим вопросам</w:t>
            </w:r>
          </w:p>
        </w:tc>
        <w:tc>
          <w:tcPr>
            <w:tcW w:w="1214" w:type="pct"/>
          </w:tcPr>
          <w:p w:rsidR="00922837" w:rsidRDefault="00922837" w:rsidP="00B85705">
            <w:pPr>
              <w:ind w:right="-1"/>
              <w:rPr>
                <w:sz w:val="22"/>
                <w:szCs w:val="22"/>
              </w:rPr>
            </w:pPr>
          </w:p>
          <w:p w:rsidR="00922837" w:rsidRPr="00CB72DF" w:rsidRDefault="00922837" w:rsidP="00B85705">
            <w:pPr>
              <w:ind w:right="-1"/>
              <w:rPr>
                <w:sz w:val="22"/>
                <w:szCs w:val="22"/>
              </w:rPr>
            </w:pPr>
            <w:r>
              <w:rPr>
                <w:sz w:val="22"/>
                <w:szCs w:val="22"/>
              </w:rPr>
              <w:t>Котова Е.Ю.</w:t>
            </w:r>
          </w:p>
        </w:tc>
        <w:tc>
          <w:tcPr>
            <w:tcW w:w="667" w:type="pct"/>
          </w:tcPr>
          <w:p w:rsidR="00922837" w:rsidRPr="00CB72DF" w:rsidRDefault="00922837" w:rsidP="00B85705">
            <w:pPr>
              <w:rPr>
                <w:sz w:val="22"/>
                <w:szCs w:val="22"/>
              </w:rPr>
            </w:pPr>
          </w:p>
        </w:tc>
      </w:tr>
      <w:tr w:rsidR="00922837" w:rsidTr="00B85705">
        <w:trPr>
          <w:trHeight w:val="67"/>
        </w:trPr>
        <w:tc>
          <w:tcPr>
            <w:tcW w:w="3119" w:type="pct"/>
          </w:tcPr>
          <w:p w:rsidR="00922837" w:rsidRPr="00CB72DF" w:rsidRDefault="00922837" w:rsidP="00B85705">
            <w:pPr>
              <w:jc w:val="left"/>
              <w:rPr>
                <w:sz w:val="22"/>
                <w:szCs w:val="22"/>
              </w:rPr>
            </w:pPr>
            <w:r>
              <w:rPr>
                <w:sz w:val="22"/>
                <w:szCs w:val="22"/>
              </w:rPr>
              <w:t>Заместитель главы администрации – председатель комитета финансов</w:t>
            </w:r>
          </w:p>
        </w:tc>
        <w:tc>
          <w:tcPr>
            <w:tcW w:w="1214" w:type="pct"/>
          </w:tcPr>
          <w:p w:rsidR="00922837" w:rsidRDefault="00922837" w:rsidP="00B85705">
            <w:pPr>
              <w:rPr>
                <w:sz w:val="22"/>
                <w:szCs w:val="22"/>
              </w:rPr>
            </w:pPr>
          </w:p>
          <w:p w:rsidR="00922837" w:rsidRPr="00CB72DF" w:rsidRDefault="00922837" w:rsidP="00B85705">
            <w:pPr>
              <w:rPr>
                <w:sz w:val="22"/>
                <w:szCs w:val="22"/>
              </w:rPr>
            </w:pPr>
            <w:r>
              <w:rPr>
                <w:sz w:val="22"/>
                <w:szCs w:val="22"/>
              </w:rPr>
              <w:t>Суворова С.А.</w:t>
            </w:r>
          </w:p>
        </w:tc>
        <w:tc>
          <w:tcPr>
            <w:tcW w:w="667" w:type="pct"/>
          </w:tcPr>
          <w:p w:rsidR="00922837" w:rsidRPr="00CB72DF" w:rsidRDefault="00922837" w:rsidP="00B85705">
            <w:pPr>
              <w:rPr>
                <w:sz w:val="22"/>
                <w:szCs w:val="22"/>
              </w:rPr>
            </w:pPr>
          </w:p>
        </w:tc>
      </w:tr>
      <w:tr w:rsidR="00922837" w:rsidTr="00B85705">
        <w:trPr>
          <w:trHeight w:val="67"/>
        </w:trPr>
        <w:tc>
          <w:tcPr>
            <w:tcW w:w="3119" w:type="pct"/>
          </w:tcPr>
          <w:p w:rsidR="00922837" w:rsidRDefault="00922837" w:rsidP="00B85705">
            <w:pPr>
              <w:jc w:val="left"/>
              <w:rPr>
                <w:sz w:val="22"/>
                <w:szCs w:val="22"/>
              </w:rPr>
            </w:pPr>
            <w:r>
              <w:rPr>
                <w:sz w:val="22"/>
                <w:szCs w:val="22"/>
              </w:rPr>
              <w:t>Председатель комитета по образованию</w:t>
            </w:r>
          </w:p>
        </w:tc>
        <w:tc>
          <w:tcPr>
            <w:tcW w:w="1214" w:type="pct"/>
          </w:tcPr>
          <w:p w:rsidR="00922837" w:rsidRDefault="00922837" w:rsidP="00B85705">
            <w:pPr>
              <w:rPr>
                <w:sz w:val="22"/>
                <w:szCs w:val="22"/>
              </w:rPr>
            </w:pPr>
            <w:r>
              <w:rPr>
                <w:sz w:val="22"/>
                <w:szCs w:val="22"/>
              </w:rPr>
              <w:t>Ткаченко М.Г.</w:t>
            </w:r>
          </w:p>
        </w:tc>
        <w:tc>
          <w:tcPr>
            <w:tcW w:w="667" w:type="pct"/>
          </w:tcPr>
          <w:p w:rsidR="00922837" w:rsidRPr="00CB72DF" w:rsidRDefault="00922837" w:rsidP="00B85705">
            <w:pPr>
              <w:rPr>
                <w:sz w:val="22"/>
                <w:szCs w:val="22"/>
              </w:rPr>
            </w:pPr>
          </w:p>
        </w:tc>
      </w:tr>
      <w:tr w:rsidR="00922837" w:rsidTr="00B85705">
        <w:trPr>
          <w:trHeight w:val="135"/>
        </w:trPr>
        <w:tc>
          <w:tcPr>
            <w:tcW w:w="3119" w:type="pct"/>
          </w:tcPr>
          <w:p w:rsidR="00922837" w:rsidRPr="00CB72DF" w:rsidRDefault="00922837" w:rsidP="00B85705">
            <w:pPr>
              <w:rPr>
                <w:sz w:val="22"/>
                <w:szCs w:val="22"/>
              </w:rPr>
            </w:pPr>
            <w:r w:rsidRPr="00CB72DF">
              <w:rPr>
                <w:sz w:val="22"/>
                <w:szCs w:val="22"/>
              </w:rPr>
              <w:t>Заведующий общим отделом</w:t>
            </w:r>
          </w:p>
        </w:tc>
        <w:tc>
          <w:tcPr>
            <w:tcW w:w="1214" w:type="pct"/>
          </w:tcPr>
          <w:p w:rsidR="00922837" w:rsidRPr="00CB72DF" w:rsidRDefault="00922837" w:rsidP="00B85705">
            <w:pPr>
              <w:rPr>
                <w:sz w:val="22"/>
                <w:szCs w:val="22"/>
              </w:rPr>
            </w:pPr>
            <w:r w:rsidRPr="00CB72DF">
              <w:rPr>
                <w:sz w:val="22"/>
                <w:szCs w:val="22"/>
              </w:rPr>
              <w:t>Савранская И.Г.</w:t>
            </w:r>
          </w:p>
        </w:tc>
        <w:tc>
          <w:tcPr>
            <w:tcW w:w="667" w:type="pct"/>
          </w:tcPr>
          <w:p w:rsidR="00922837" w:rsidRPr="00CB72DF" w:rsidRDefault="00922837" w:rsidP="00B85705">
            <w:pPr>
              <w:rPr>
                <w:sz w:val="22"/>
                <w:szCs w:val="22"/>
              </w:rPr>
            </w:pPr>
          </w:p>
        </w:tc>
      </w:tr>
      <w:tr w:rsidR="00922837" w:rsidTr="00B85705">
        <w:trPr>
          <w:trHeight w:val="135"/>
        </w:trPr>
        <w:tc>
          <w:tcPr>
            <w:tcW w:w="3119" w:type="pct"/>
          </w:tcPr>
          <w:p w:rsidR="00922837" w:rsidRPr="00CB72DF" w:rsidRDefault="00922837" w:rsidP="00B85705">
            <w:pPr>
              <w:rPr>
                <w:sz w:val="22"/>
                <w:szCs w:val="22"/>
              </w:rPr>
            </w:pPr>
            <w:r w:rsidRPr="00CB72DF">
              <w:rPr>
                <w:sz w:val="22"/>
                <w:szCs w:val="22"/>
              </w:rPr>
              <w:t>Заведующий юридическим отделом</w:t>
            </w:r>
          </w:p>
        </w:tc>
        <w:tc>
          <w:tcPr>
            <w:tcW w:w="1214" w:type="pct"/>
          </w:tcPr>
          <w:p w:rsidR="00922837" w:rsidRPr="00CB72DF" w:rsidRDefault="00922837" w:rsidP="00B85705">
            <w:pPr>
              <w:rPr>
                <w:sz w:val="22"/>
                <w:szCs w:val="22"/>
              </w:rPr>
            </w:pPr>
            <w:r w:rsidRPr="00CB72DF">
              <w:rPr>
                <w:sz w:val="22"/>
                <w:szCs w:val="22"/>
              </w:rPr>
              <w:t>Максимов В.В.</w:t>
            </w:r>
          </w:p>
        </w:tc>
        <w:tc>
          <w:tcPr>
            <w:tcW w:w="667" w:type="pct"/>
          </w:tcPr>
          <w:p w:rsidR="00922837" w:rsidRPr="00CB72DF" w:rsidRDefault="00922837" w:rsidP="00B85705">
            <w:pPr>
              <w:rPr>
                <w:sz w:val="22"/>
                <w:szCs w:val="22"/>
              </w:rPr>
            </w:pPr>
          </w:p>
        </w:tc>
      </w:tr>
    </w:tbl>
    <w:p w:rsidR="00922837" w:rsidRDefault="00922837" w:rsidP="00922837">
      <w:pPr>
        <w:spacing w:line="360" w:lineRule="auto"/>
        <w:rPr>
          <w:b/>
          <w:sz w:val="24"/>
          <w:szCs w:val="24"/>
        </w:rPr>
      </w:pPr>
    </w:p>
    <w:p w:rsidR="00922837" w:rsidRDefault="00922837" w:rsidP="00922837">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922837" w:rsidTr="00B85705">
        <w:tc>
          <w:tcPr>
            <w:tcW w:w="3607" w:type="pct"/>
            <w:hideMark/>
          </w:tcPr>
          <w:p w:rsidR="00922837" w:rsidRPr="00CB72DF" w:rsidRDefault="00922837" w:rsidP="00B85705">
            <w:pPr>
              <w:rPr>
                <w:sz w:val="22"/>
                <w:szCs w:val="22"/>
              </w:rPr>
            </w:pPr>
            <w:r w:rsidRPr="00CB72DF">
              <w:rPr>
                <w:sz w:val="22"/>
                <w:szCs w:val="22"/>
              </w:rPr>
              <w:t xml:space="preserve">Дело </w:t>
            </w:r>
          </w:p>
        </w:tc>
        <w:tc>
          <w:tcPr>
            <w:tcW w:w="233" w:type="pct"/>
            <w:hideMark/>
          </w:tcPr>
          <w:p w:rsidR="00922837" w:rsidRPr="00CB72DF" w:rsidRDefault="00922837" w:rsidP="00B85705">
            <w:pPr>
              <w:rPr>
                <w:sz w:val="22"/>
                <w:szCs w:val="22"/>
              </w:rPr>
            </w:pPr>
            <w:r w:rsidRPr="00CB72DF">
              <w:rPr>
                <w:sz w:val="22"/>
                <w:szCs w:val="22"/>
              </w:rPr>
              <w:t>1</w:t>
            </w:r>
          </w:p>
        </w:tc>
        <w:tc>
          <w:tcPr>
            <w:tcW w:w="1160" w:type="pct"/>
          </w:tcPr>
          <w:p w:rsidR="00922837" w:rsidRPr="00CB72DF" w:rsidRDefault="00922837" w:rsidP="00B85705">
            <w:pPr>
              <w:rPr>
                <w:sz w:val="22"/>
                <w:szCs w:val="22"/>
              </w:rPr>
            </w:pPr>
          </w:p>
        </w:tc>
      </w:tr>
      <w:tr w:rsidR="00922837" w:rsidTr="00B85705">
        <w:tc>
          <w:tcPr>
            <w:tcW w:w="3607" w:type="pct"/>
          </w:tcPr>
          <w:p w:rsidR="00922837" w:rsidRDefault="00922837" w:rsidP="00B85705">
            <w:pPr>
              <w:rPr>
                <w:sz w:val="22"/>
                <w:szCs w:val="22"/>
              </w:rPr>
            </w:pPr>
            <w:r>
              <w:rPr>
                <w:sz w:val="22"/>
                <w:szCs w:val="22"/>
              </w:rPr>
              <w:t>Котовой Е.Ю.</w:t>
            </w:r>
          </w:p>
        </w:tc>
        <w:tc>
          <w:tcPr>
            <w:tcW w:w="233" w:type="pct"/>
          </w:tcPr>
          <w:p w:rsidR="00922837" w:rsidRDefault="00922837" w:rsidP="00B85705">
            <w:pPr>
              <w:rPr>
                <w:sz w:val="22"/>
                <w:szCs w:val="22"/>
              </w:rPr>
            </w:pPr>
            <w:r>
              <w:rPr>
                <w:sz w:val="22"/>
                <w:szCs w:val="22"/>
              </w:rPr>
              <w:t>1</w:t>
            </w:r>
          </w:p>
        </w:tc>
        <w:tc>
          <w:tcPr>
            <w:tcW w:w="1160" w:type="pct"/>
          </w:tcPr>
          <w:p w:rsidR="00922837" w:rsidRDefault="00922837" w:rsidP="00B85705">
            <w:pPr>
              <w:rPr>
                <w:sz w:val="22"/>
                <w:szCs w:val="22"/>
              </w:rPr>
            </w:pPr>
          </w:p>
        </w:tc>
      </w:tr>
      <w:tr w:rsidR="00922837" w:rsidTr="00B85705">
        <w:tc>
          <w:tcPr>
            <w:tcW w:w="3607" w:type="pct"/>
          </w:tcPr>
          <w:p w:rsidR="00922837" w:rsidRDefault="00922837" w:rsidP="00B85705">
            <w:pPr>
              <w:rPr>
                <w:iCs/>
                <w:sz w:val="22"/>
                <w:szCs w:val="22"/>
              </w:rPr>
            </w:pPr>
            <w:r>
              <w:rPr>
                <w:iCs/>
                <w:sz w:val="22"/>
                <w:szCs w:val="22"/>
              </w:rPr>
              <w:t>Суворовой С.А.</w:t>
            </w:r>
          </w:p>
        </w:tc>
        <w:tc>
          <w:tcPr>
            <w:tcW w:w="233" w:type="pct"/>
          </w:tcPr>
          <w:p w:rsidR="00922837" w:rsidRDefault="00922837" w:rsidP="00B85705">
            <w:pPr>
              <w:rPr>
                <w:sz w:val="22"/>
                <w:szCs w:val="22"/>
              </w:rPr>
            </w:pPr>
            <w:r>
              <w:rPr>
                <w:sz w:val="22"/>
                <w:szCs w:val="22"/>
              </w:rPr>
              <w:t>1</w:t>
            </w:r>
          </w:p>
        </w:tc>
        <w:tc>
          <w:tcPr>
            <w:tcW w:w="1160" w:type="pct"/>
          </w:tcPr>
          <w:p w:rsidR="00922837" w:rsidRDefault="00922837" w:rsidP="00B85705">
            <w:pPr>
              <w:rPr>
                <w:sz w:val="22"/>
                <w:szCs w:val="22"/>
              </w:rPr>
            </w:pPr>
          </w:p>
        </w:tc>
      </w:tr>
      <w:tr w:rsidR="00922837" w:rsidTr="00B85705">
        <w:tc>
          <w:tcPr>
            <w:tcW w:w="3607" w:type="pct"/>
          </w:tcPr>
          <w:p w:rsidR="00922837" w:rsidRDefault="00922837" w:rsidP="00B85705">
            <w:pPr>
              <w:rPr>
                <w:iCs/>
                <w:sz w:val="22"/>
                <w:szCs w:val="22"/>
              </w:rPr>
            </w:pPr>
            <w:r>
              <w:rPr>
                <w:iCs/>
                <w:sz w:val="22"/>
                <w:szCs w:val="22"/>
              </w:rPr>
              <w:t>Максимову В.В.</w:t>
            </w:r>
          </w:p>
        </w:tc>
        <w:tc>
          <w:tcPr>
            <w:tcW w:w="233" w:type="pct"/>
          </w:tcPr>
          <w:p w:rsidR="00922837" w:rsidRDefault="00922837" w:rsidP="00B85705">
            <w:pPr>
              <w:rPr>
                <w:sz w:val="22"/>
                <w:szCs w:val="22"/>
              </w:rPr>
            </w:pPr>
            <w:r>
              <w:rPr>
                <w:sz w:val="22"/>
                <w:szCs w:val="22"/>
              </w:rPr>
              <w:t>1</w:t>
            </w:r>
          </w:p>
        </w:tc>
        <w:tc>
          <w:tcPr>
            <w:tcW w:w="1160" w:type="pct"/>
          </w:tcPr>
          <w:p w:rsidR="00922837" w:rsidRDefault="00922837" w:rsidP="00B85705">
            <w:pPr>
              <w:rPr>
                <w:sz w:val="22"/>
                <w:szCs w:val="22"/>
              </w:rPr>
            </w:pPr>
          </w:p>
        </w:tc>
      </w:tr>
      <w:tr w:rsidR="00922837" w:rsidTr="00B85705">
        <w:tc>
          <w:tcPr>
            <w:tcW w:w="3607" w:type="pct"/>
          </w:tcPr>
          <w:p w:rsidR="00922837" w:rsidRDefault="00922837" w:rsidP="00B85705">
            <w:pPr>
              <w:rPr>
                <w:iCs/>
                <w:sz w:val="22"/>
                <w:szCs w:val="22"/>
              </w:rPr>
            </w:pPr>
            <w:r>
              <w:rPr>
                <w:iCs/>
                <w:sz w:val="22"/>
                <w:szCs w:val="22"/>
              </w:rPr>
              <w:t>Ткаченко М.Г.</w:t>
            </w:r>
          </w:p>
        </w:tc>
        <w:tc>
          <w:tcPr>
            <w:tcW w:w="233" w:type="pct"/>
          </w:tcPr>
          <w:p w:rsidR="00922837" w:rsidRDefault="00922837" w:rsidP="00B85705">
            <w:pPr>
              <w:rPr>
                <w:sz w:val="22"/>
                <w:szCs w:val="22"/>
              </w:rPr>
            </w:pPr>
            <w:r>
              <w:rPr>
                <w:sz w:val="22"/>
                <w:szCs w:val="22"/>
              </w:rPr>
              <w:t>1</w:t>
            </w:r>
          </w:p>
        </w:tc>
        <w:tc>
          <w:tcPr>
            <w:tcW w:w="1160" w:type="pct"/>
          </w:tcPr>
          <w:p w:rsidR="00922837" w:rsidRDefault="00922837" w:rsidP="00B85705">
            <w:pPr>
              <w:rPr>
                <w:sz w:val="22"/>
                <w:szCs w:val="22"/>
              </w:rPr>
            </w:pPr>
          </w:p>
        </w:tc>
      </w:tr>
    </w:tbl>
    <w:p w:rsidR="00922837" w:rsidRDefault="00922837" w:rsidP="00922837">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922837" w:rsidTr="00B85705">
        <w:trPr>
          <w:trHeight w:val="70"/>
        </w:trPr>
        <w:tc>
          <w:tcPr>
            <w:tcW w:w="3593" w:type="pct"/>
            <w:tcBorders>
              <w:top w:val="single" w:sz="4" w:space="0" w:color="auto"/>
              <w:left w:val="nil"/>
              <w:bottom w:val="nil"/>
              <w:right w:val="nil"/>
            </w:tcBorders>
            <w:hideMark/>
          </w:tcPr>
          <w:p w:rsidR="00922837" w:rsidRDefault="00922837" w:rsidP="00B85705">
            <w:pPr>
              <w:rPr>
                <w:b/>
                <w:sz w:val="24"/>
                <w:szCs w:val="24"/>
              </w:rPr>
            </w:pPr>
            <w:r>
              <w:rPr>
                <w:b/>
                <w:sz w:val="24"/>
                <w:szCs w:val="24"/>
              </w:rPr>
              <w:t>ИТОГО:</w:t>
            </w:r>
          </w:p>
        </w:tc>
        <w:tc>
          <w:tcPr>
            <w:tcW w:w="234" w:type="pct"/>
            <w:tcBorders>
              <w:top w:val="single" w:sz="4" w:space="0" w:color="auto"/>
              <w:left w:val="nil"/>
              <w:bottom w:val="nil"/>
              <w:right w:val="nil"/>
            </w:tcBorders>
            <w:hideMark/>
          </w:tcPr>
          <w:p w:rsidR="00922837" w:rsidRDefault="00922837" w:rsidP="00B85705">
            <w:pPr>
              <w:rPr>
                <w:b/>
                <w:sz w:val="24"/>
                <w:szCs w:val="24"/>
              </w:rPr>
            </w:pPr>
            <w:r>
              <w:rPr>
                <w:b/>
                <w:sz w:val="24"/>
                <w:szCs w:val="24"/>
              </w:rPr>
              <w:t>5</w:t>
            </w:r>
          </w:p>
        </w:tc>
        <w:tc>
          <w:tcPr>
            <w:tcW w:w="1173" w:type="pct"/>
            <w:tcBorders>
              <w:top w:val="single" w:sz="4" w:space="0" w:color="auto"/>
              <w:left w:val="nil"/>
              <w:bottom w:val="nil"/>
              <w:right w:val="nil"/>
            </w:tcBorders>
          </w:tcPr>
          <w:p w:rsidR="00922837" w:rsidRDefault="00922837" w:rsidP="00B85705">
            <w:pPr>
              <w:rPr>
                <w:b/>
                <w:sz w:val="24"/>
                <w:szCs w:val="24"/>
              </w:rPr>
            </w:pPr>
          </w:p>
        </w:tc>
      </w:tr>
    </w:tbl>
    <w:p w:rsidR="00922837" w:rsidRDefault="00922837" w:rsidP="00922837"/>
    <w:p w:rsidR="005A7B3F" w:rsidRDefault="005A7B3F" w:rsidP="00922837"/>
    <w:p w:rsidR="005A7B3F" w:rsidRDefault="005A7B3F" w:rsidP="00922837"/>
    <w:p w:rsidR="005A7B3F" w:rsidRDefault="005A7B3F" w:rsidP="005A7B3F">
      <w:pPr>
        <w:ind w:firstLine="720"/>
        <w:sectPr w:rsidR="005A7B3F" w:rsidSect="005A7B3F">
          <w:headerReference w:type="default" r:id="rId7"/>
          <w:pgSz w:w="11907" w:h="16840"/>
          <w:pgMar w:top="851" w:right="1134" w:bottom="992" w:left="1701" w:header="720" w:footer="720" w:gutter="0"/>
          <w:cols w:space="720"/>
          <w:titlePg/>
          <w:docGrid w:linePitch="381"/>
        </w:sectPr>
      </w:pPr>
    </w:p>
    <w:p w:rsidR="005A7B3F" w:rsidRPr="005A7B3F" w:rsidRDefault="005A7B3F" w:rsidP="005A7B3F">
      <w:pPr>
        <w:tabs>
          <w:tab w:val="left" w:pos="851"/>
        </w:tabs>
        <w:ind w:left="4320" w:firstLine="567"/>
        <w:jc w:val="left"/>
        <w:rPr>
          <w:szCs w:val="28"/>
        </w:rPr>
      </w:pPr>
      <w:bookmarkStart w:id="1" w:name="_Hlk94778869"/>
      <w:r w:rsidRPr="005A7B3F">
        <w:rPr>
          <w:szCs w:val="28"/>
        </w:rPr>
        <w:lastRenderedPageBreak/>
        <w:t xml:space="preserve">УТВЕРЖДЕНЫ </w:t>
      </w:r>
    </w:p>
    <w:p w:rsidR="005A7B3F" w:rsidRPr="005A7B3F" w:rsidRDefault="005A7B3F" w:rsidP="005A7B3F">
      <w:pPr>
        <w:tabs>
          <w:tab w:val="left" w:pos="851"/>
        </w:tabs>
        <w:ind w:left="4320" w:firstLine="567"/>
        <w:jc w:val="left"/>
        <w:rPr>
          <w:szCs w:val="28"/>
        </w:rPr>
      </w:pPr>
      <w:r w:rsidRPr="005A7B3F">
        <w:rPr>
          <w:szCs w:val="28"/>
        </w:rPr>
        <w:t xml:space="preserve">постановлением администрации </w:t>
      </w:r>
    </w:p>
    <w:p w:rsidR="005A7B3F" w:rsidRPr="005A7B3F" w:rsidRDefault="005A7B3F" w:rsidP="005A7B3F">
      <w:pPr>
        <w:tabs>
          <w:tab w:val="left" w:pos="851"/>
        </w:tabs>
        <w:ind w:left="4320" w:firstLine="567"/>
        <w:jc w:val="left"/>
        <w:rPr>
          <w:szCs w:val="28"/>
        </w:rPr>
      </w:pPr>
      <w:r w:rsidRPr="005A7B3F">
        <w:rPr>
          <w:color w:val="000000"/>
          <w:szCs w:val="28"/>
        </w:rPr>
        <w:t>Тихвинского района</w:t>
      </w:r>
    </w:p>
    <w:p w:rsidR="005A7B3F" w:rsidRPr="005A7B3F" w:rsidRDefault="003E221F" w:rsidP="005A7B3F">
      <w:pPr>
        <w:tabs>
          <w:tab w:val="left" w:pos="851"/>
        </w:tabs>
        <w:ind w:left="4320" w:firstLine="567"/>
        <w:jc w:val="left"/>
        <w:rPr>
          <w:szCs w:val="28"/>
        </w:rPr>
      </w:pPr>
      <w:r>
        <w:rPr>
          <w:szCs w:val="28"/>
        </w:rPr>
        <w:t>от 18 марта 2022 г. №01-460-а</w:t>
      </w:r>
    </w:p>
    <w:bookmarkEnd w:id="1"/>
    <w:p w:rsidR="005A7B3F" w:rsidRDefault="005A7B3F" w:rsidP="005A7B3F">
      <w:pPr>
        <w:tabs>
          <w:tab w:val="left" w:pos="851"/>
        </w:tabs>
        <w:ind w:left="4320" w:firstLine="567"/>
        <w:jc w:val="left"/>
        <w:rPr>
          <w:szCs w:val="28"/>
        </w:rPr>
      </w:pPr>
      <w:r w:rsidRPr="005A7B3F">
        <w:rPr>
          <w:szCs w:val="28"/>
        </w:rPr>
        <w:t>(приложение)</w:t>
      </w:r>
    </w:p>
    <w:p w:rsidR="005A7B3F" w:rsidRPr="005A7B3F" w:rsidRDefault="005A7B3F" w:rsidP="005A7B3F">
      <w:pPr>
        <w:tabs>
          <w:tab w:val="left" w:pos="851"/>
        </w:tabs>
        <w:ind w:left="4320" w:firstLine="567"/>
        <w:jc w:val="left"/>
        <w:rPr>
          <w:b/>
          <w:szCs w:val="28"/>
        </w:rPr>
      </w:pPr>
    </w:p>
    <w:p w:rsidR="005A7B3F" w:rsidRPr="005A7B3F" w:rsidRDefault="005A7B3F" w:rsidP="005A7B3F">
      <w:pPr>
        <w:tabs>
          <w:tab w:val="left" w:pos="851"/>
        </w:tabs>
        <w:ind w:firstLine="567"/>
        <w:jc w:val="center"/>
        <w:rPr>
          <w:b/>
          <w:szCs w:val="28"/>
        </w:rPr>
      </w:pPr>
      <w:r w:rsidRPr="005A7B3F">
        <w:rPr>
          <w:b/>
          <w:szCs w:val="28"/>
        </w:rPr>
        <w:t xml:space="preserve">Правила персонифицированного финансирования дополнительного образования детей в </w:t>
      </w:r>
      <w:r w:rsidRPr="005A7B3F">
        <w:rPr>
          <w:b/>
          <w:color w:val="000000"/>
          <w:szCs w:val="28"/>
        </w:rPr>
        <w:t>муниципальном образовании Тихвинский муниципальный район Ленинградской области</w:t>
      </w:r>
    </w:p>
    <w:p w:rsidR="005A7B3F" w:rsidRPr="00133884" w:rsidRDefault="005A7B3F" w:rsidP="005A7B3F">
      <w:pPr>
        <w:tabs>
          <w:tab w:val="left" w:pos="851"/>
        </w:tabs>
        <w:ind w:firstLine="567"/>
        <w:jc w:val="center"/>
        <w:rPr>
          <w:sz w:val="26"/>
          <w:szCs w:val="26"/>
        </w:rPr>
      </w:pPr>
    </w:p>
    <w:p w:rsidR="005A7B3F" w:rsidRPr="00133884" w:rsidRDefault="005A7B3F" w:rsidP="005A7B3F">
      <w:pPr>
        <w:widowControl w:val="0"/>
        <w:numPr>
          <w:ilvl w:val="0"/>
          <w:numId w:val="2"/>
        </w:numPr>
        <w:tabs>
          <w:tab w:val="left" w:pos="-142"/>
        </w:tabs>
        <w:autoSpaceDE w:val="0"/>
        <w:autoSpaceDN w:val="0"/>
        <w:adjustRightInd w:val="0"/>
        <w:ind w:left="0" w:firstLine="426"/>
        <w:rPr>
          <w:sz w:val="26"/>
          <w:szCs w:val="26"/>
        </w:rPr>
      </w:pPr>
      <w:r w:rsidRPr="00133884">
        <w:rPr>
          <w:sz w:val="26"/>
          <w:szCs w:val="26"/>
        </w:rPr>
        <w:t xml:space="preserve">Правила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муниципальном образовании Тихвинский муниципальный район Ленинградской области (далее – Тихвинский район) с целью реализации </w:t>
      </w:r>
      <w:r w:rsidRPr="00825E18">
        <w:rPr>
          <w:sz w:val="26"/>
          <w:szCs w:val="26"/>
        </w:rPr>
        <w:t xml:space="preserve">Распоряжения Правительства Ленинградской области от 11 февраля 2022 года № 84-р «О внесении изменения в распоряжение Правительства Ленинградской области от 29 июля 2019 года № 488-р  «О персонифицированном финансировании дополнительного образования детей в Ленинградской области» </w:t>
      </w:r>
      <w:r w:rsidRPr="00133884">
        <w:rPr>
          <w:sz w:val="26"/>
          <w:szCs w:val="26"/>
        </w:rPr>
        <w:t xml:space="preserve">и утвержденных им Правил персонифицированного финансирования дополнительного образования детей в Ленинградской области (далее – региональные Правила). </w:t>
      </w:r>
    </w:p>
    <w:p w:rsidR="005A7B3F" w:rsidRPr="00133884" w:rsidRDefault="005A7B3F" w:rsidP="005A7B3F">
      <w:pPr>
        <w:widowControl w:val="0"/>
        <w:numPr>
          <w:ilvl w:val="0"/>
          <w:numId w:val="2"/>
        </w:numPr>
        <w:tabs>
          <w:tab w:val="left" w:pos="-142"/>
        </w:tabs>
        <w:autoSpaceDE w:val="0"/>
        <w:autoSpaceDN w:val="0"/>
        <w:adjustRightInd w:val="0"/>
        <w:ind w:left="0" w:firstLine="426"/>
        <w:rPr>
          <w:sz w:val="26"/>
          <w:szCs w:val="26"/>
        </w:rPr>
      </w:pPr>
      <w:r w:rsidRPr="00133884">
        <w:rPr>
          <w:sz w:val="26"/>
          <w:szCs w:val="26"/>
        </w:rPr>
        <w:t xml:space="preserve">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Ленинградской области на территории Тихвинского района,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Тихвинского района. Настоящие Правила используют понятия, предусмотренные региональными Правилами. </w:t>
      </w:r>
    </w:p>
    <w:p w:rsidR="005A7B3F" w:rsidRPr="00133884" w:rsidRDefault="005A7B3F" w:rsidP="005A7B3F">
      <w:pPr>
        <w:widowControl w:val="0"/>
        <w:numPr>
          <w:ilvl w:val="0"/>
          <w:numId w:val="2"/>
        </w:numPr>
        <w:tabs>
          <w:tab w:val="left" w:pos="-142"/>
        </w:tabs>
        <w:autoSpaceDE w:val="0"/>
        <w:autoSpaceDN w:val="0"/>
        <w:adjustRightInd w:val="0"/>
        <w:ind w:left="0" w:firstLine="426"/>
        <w:rPr>
          <w:sz w:val="26"/>
          <w:szCs w:val="26"/>
        </w:rPr>
      </w:pPr>
      <w:r w:rsidRPr="00490EB5">
        <w:rPr>
          <w:sz w:val="26"/>
          <w:szCs w:val="26"/>
        </w:rPr>
        <w:t>Сертификат дополнительного образования</w:t>
      </w:r>
      <w:r w:rsidRPr="00133884">
        <w:rPr>
          <w:sz w:val="26"/>
          <w:szCs w:val="26"/>
        </w:rPr>
        <w:t xml:space="preserve"> в Тихвинском районе, обеспечивается за счет средств бюджета Тихвинского района.</w:t>
      </w:r>
    </w:p>
    <w:p w:rsidR="005A7B3F" w:rsidRPr="00133884" w:rsidRDefault="005A7B3F" w:rsidP="005A7B3F">
      <w:pPr>
        <w:widowControl w:val="0"/>
        <w:numPr>
          <w:ilvl w:val="0"/>
          <w:numId w:val="2"/>
        </w:numPr>
        <w:tabs>
          <w:tab w:val="left" w:pos="-142"/>
        </w:tabs>
        <w:autoSpaceDE w:val="0"/>
        <w:autoSpaceDN w:val="0"/>
        <w:adjustRightInd w:val="0"/>
        <w:ind w:left="0" w:firstLine="426"/>
        <w:rPr>
          <w:sz w:val="26"/>
          <w:szCs w:val="26"/>
        </w:rPr>
      </w:pPr>
      <w:r w:rsidRPr="00133884">
        <w:rPr>
          <w:sz w:val="26"/>
          <w:szCs w:val="26"/>
        </w:rPr>
        <w:t>Комитет по образованию</w:t>
      </w:r>
      <w:r w:rsidRPr="00133884">
        <w:rPr>
          <w:color w:val="000000"/>
          <w:sz w:val="26"/>
          <w:szCs w:val="26"/>
        </w:rPr>
        <w:t xml:space="preserve"> администрации </w:t>
      </w:r>
      <w:r w:rsidRPr="00133884">
        <w:rPr>
          <w:sz w:val="26"/>
          <w:szCs w:val="26"/>
        </w:rPr>
        <w:t xml:space="preserve">Тихвинского района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w:t>
      </w:r>
      <w:r w:rsidRPr="00490EB5">
        <w:rPr>
          <w:sz w:val="26"/>
          <w:szCs w:val="26"/>
        </w:rPr>
        <w:t>дополнительного образования</w:t>
      </w:r>
      <w:r w:rsidRPr="00133884">
        <w:rPr>
          <w:sz w:val="26"/>
          <w:szCs w:val="26"/>
        </w:rPr>
        <w:t xml:space="preserve">, число действующих сертификатов дополнительного образования, в том числе в разрезе отдельных категорий детей, </w:t>
      </w:r>
      <w:r w:rsidRPr="005A7B3F">
        <w:rPr>
          <w:rStyle w:val="22"/>
          <w:rFonts w:eastAsia="Calibri"/>
        </w:rPr>
        <w:t>объем обеспечения сертификатов</w:t>
      </w:r>
      <w:r w:rsidRPr="00133884">
        <w:rPr>
          <w:sz w:val="26"/>
          <w:szCs w:val="26"/>
        </w:rPr>
        <w:t xml:space="preserve"> и предоставляет данные сведения оператору персонифицированного финансирования Ленинградской области для фиксации в информационной системе. </w:t>
      </w:r>
    </w:p>
    <w:p w:rsidR="005A7B3F" w:rsidRPr="00133884" w:rsidRDefault="005A7B3F" w:rsidP="005A7B3F">
      <w:pPr>
        <w:widowControl w:val="0"/>
        <w:numPr>
          <w:ilvl w:val="0"/>
          <w:numId w:val="2"/>
        </w:numPr>
        <w:tabs>
          <w:tab w:val="left" w:pos="0"/>
          <w:tab w:val="left" w:pos="284"/>
          <w:tab w:val="left" w:pos="426"/>
        </w:tabs>
        <w:autoSpaceDE w:val="0"/>
        <w:autoSpaceDN w:val="0"/>
        <w:adjustRightInd w:val="0"/>
        <w:ind w:left="0" w:firstLine="426"/>
        <w:rPr>
          <w:sz w:val="26"/>
          <w:szCs w:val="26"/>
        </w:rPr>
      </w:pPr>
      <w:r w:rsidRPr="00133884">
        <w:rPr>
          <w:sz w:val="26"/>
          <w:szCs w:val="26"/>
        </w:rPr>
        <w:t xml:space="preserve">По всем вопросам, специально не урегулированным в настоящих Правилах, администрация Тихвинского района, </w:t>
      </w:r>
      <w:r w:rsidRPr="00490EB5">
        <w:rPr>
          <w:sz w:val="26"/>
          <w:szCs w:val="26"/>
        </w:rPr>
        <w:t>а также организации, находящиеся в их ведении,</w:t>
      </w:r>
      <w:r w:rsidRPr="00133884">
        <w:rPr>
          <w:sz w:val="26"/>
          <w:szCs w:val="26"/>
        </w:rPr>
        <w:t xml:space="preserve"> руководствуются региональными Правилами. </w:t>
      </w:r>
    </w:p>
    <w:p w:rsidR="005A7B3F" w:rsidRPr="00133884" w:rsidRDefault="005A7B3F" w:rsidP="005A7B3F">
      <w:pPr>
        <w:widowControl w:val="0"/>
        <w:numPr>
          <w:ilvl w:val="0"/>
          <w:numId w:val="2"/>
        </w:numPr>
        <w:tabs>
          <w:tab w:val="left" w:pos="-142"/>
          <w:tab w:val="left" w:pos="426"/>
        </w:tabs>
        <w:autoSpaceDE w:val="0"/>
        <w:autoSpaceDN w:val="0"/>
        <w:adjustRightInd w:val="0"/>
        <w:ind w:left="0" w:firstLine="426"/>
        <w:rPr>
          <w:sz w:val="26"/>
          <w:szCs w:val="26"/>
        </w:rPr>
      </w:pPr>
      <w:r w:rsidRPr="00133884">
        <w:rPr>
          <w:sz w:val="26"/>
          <w:szCs w:val="26"/>
        </w:rPr>
        <w:lastRenderedPageBreak/>
        <w:t xml:space="preserve">Финансовое обеспечение муниципальных образовательных услуг, </w:t>
      </w:r>
      <w:r w:rsidRPr="00490EB5">
        <w:rPr>
          <w:sz w:val="26"/>
          <w:szCs w:val="26"/>
        </w:rPr>
        <w:t xml:space="preserve">предоставляемых </w:t>
      </w:r>
      <w:r w:rsidRPr="00133884">
        <w:rPr>
          <w:sz w:val="26"/>
          <w:szCs w:val="26"/>
        </w:rPr>
        <w:t xml:space="preserve">муниципальными образовательными организациями, включенными в реестр </w:t>
      </w:r>
      <w:r w:rsidRPr="00490EB5">
        <w:rPr>
          <w:sz w:val="26"/>
          <w:szCs w:val="26"/>
        </w:rPr>
        <w:t>исполнителей</w:t>
      </w:r>
      <w:r w:rsidRPr="00825E18">
        <w:rPr>
          <w:sz w:val="26"/>
          <w:szCs w:val="26"/>
        </w:rPr>
        <w:t xml:space="preserve"> </w:t>
      </w:r>
      <w:r w:rsidRPr="00133884">
        <w:rPr>
          <w:sz w:val="26"/>
          <w:szCs w:val="26"/>
        </w:rPr>
        <w:t>образовательных услуг, в рамках системы персонифицированного финансирования, осуществляется за счет средств бюджета Тихвинского района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5A7B3F" w:rsidRPr="00133884" w:rsidRDefault="005A7B3F" w:rsidP="005A7B3F">
      <w:pPr>
        <w:widowControl w:val="0"/>
        <w:numPr>
          <w:ilvl w:val="0"/>
          <w:numId w:val="2"/>
        </w:numPr>
        <w:tabs>
          <w:tab w:val="left" w:pos="-142"/>
          <w:tab w:val="left" w:pos="426"/>
        </w:tabs>
        <w:autoSpaceDE w:val="0"/>
        <w:autoSpaceDN w:val="0"/>
        <w:adjustRightInd w:val="0"/>
        <w:ind w:left="0" w:firstLine="426"/>
        <w:rPr>
          <w:sz w:val="26"/>
          <w:szCs w:val="26"/>
        </w:rPr>
      </w:pPr>
      <w:r w:rsidRPr="00133884">
        <w:rPr>
          <w:sz w:val="26"/>
          <w:szCs w:val="26"/>
        </w:rPr>
        <w:t xml:space="preserve">Объем финансового обеспечения образовательных услуг, оказываемых муниципальными образовательными организациями, включенными в реестр </w:t>
      </w:r>
      <w:r w:rsidRPr="00490EB5">
        <w:rPr>
          <w:sz w:val="26"/>
          <w:szCs w:val="26"/>
        </w:rPr>
        <w:t xml:space="preserve">исполнителей образовательных услуг, в рамках системы персонифицированного финансирования, определяется как размер нормативных затрат, </w:t>
      </w:r>
      <w:r w:rsidRPr="00133884">
        <w:rPr>
          <w:sz w:val="26"/>
          <w:szCs w:val="26"/>
        </w:rPr>
        <w:t>установленных Комитетом по образованию администрации Тихвинского района,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
    <w:p w:rsidR="005A7B3F" w:rsidRPr="00133884" w:rsidRDefault="005A7B3F" w:rsidP="005A7B3F">
      <w:pPr>
        <w:widowControl w:val="0"/>
        <w:numPr>
          <w:ilvl w:val="0"/>
          <w:numId w:val="2"/>
        </w:numPr>
        <w:tabs>
          <w:tab w:val="left" w:pos="-142"/>
          <w:tab w:val="left" w:pos="426"/>
        </w:tabs>
        <w:autoSpaceDE w:val="0"/>
        <w:autoSpaceDN w:val="0"/>
        <w:adjustRightInd w:val="0"/>
        <w:ind w:left="0" w:firstLine="426"/>
        <w:rPr>
          <w:sz w:val="26"/>
          <w:szCs w:val="26"/>
        </w:rPr>
      </w:pPr>
      <w:r w:rsidRPr="00133884">
        <w:rPr>
          <w:sz w:val="26"/>
          <w:szCs w:val="26"/>
        </w:rP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Тихвинского района. </w:t>
      </w:r>
    </w:p>
    <w:p w:rsidR="005A7B3F" w:rsidRPr="00133884" w:rsidRDefault="005A7B3F" w:rsidP="005A7B3F">
      <w:pPr>
        <w:widowControl w:val="0"/>
        <w:numPr>
          <w:ilvl w:val="0"/>
          <w:numId w:val="2"/>
        </w:numPr>
        <w:tabs>
          <w:tab w:val="left" w:pos="-142"/>
          <w:tab w:val="left" w:pos="426"/>
        </w:tabs>
        <w:autoSpaceDE w:val="0"/>
        <w:autoSpaceDN w:val="0"/>
        <w:adjustRightInd w:val="0"/>
        <w:ind w:left="0" w:firstLine="426"/>
        <w:rPr>
          <w:sz w:val="26"/>
          <w:szCs w:val="26"/>
        </w:rPr>
      </w:pPr>
      <w:r w:rsidRPr="00133884">
        <w:rPr>
          <w:sz w:val="26"/>
          <w:szCs w:val="26"/>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Тихвинского района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Тихвинского района посредством предоставления иным организациям грантов в форме субсидии в соответствии с положениями пункта 7 статьи 78 и пункта 4 статьи 78.1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 установленном администрацией Тихвинского района.</w:t>
      </w:r>
    </w:p>
    <w:p w:rsidR="005A7B3F" w:rsidRPr="00133884" w:rsidRDefault="005A7B3F" w:rsidP="005A7B3F">
      <w:pPr>
        <w:widowControl w:val="0"/>
        <w:tabs>
          <w:tab w:val="left" w:pos="-142"/>
          <w:tab w:val="left" w:pos="426"/>
        </w:tabs>
        <w:autoSpaceDE w:val="0"/>
        <w:autoSpaceDN w:val="0"/>
        <w:adjustRightInd w:val="0"/>
        <w:ind w:firstLine="426"/>
        <w:rPr>
          <w:sz w:val="26"/>
          <w:szCs w:val="26"/>
        </w:rPr>
      </w:pPr>
      <w:r>
        <w:rPr>
          <w:sz w:val="26"/>
          <w:szCs w:val="26"/>
        </w:rPr>
        <w:t xml:space="preserve">10. </w:t>
      </w:r>
      <w:r w:rsidRPr="00133884">
        <w:rPr>
          <w:sz w:val="26"/>
          <w:szCs w:val="26"/>
        </w:rPr>
        <w:t>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комитетом по образованию</w:t>
      </w:r>
      <w:r w:rsidRPr="00133884">
        <w:rPr>
          <w:color w:val="000000"/>
          <w:sz w:val="26"/>
          <w:szCs w:val="26"/>
        </w:rPr>
        <w:t xml:space="preserve"> администрации </w:t>
      </w:r>
      <w:r w:rsidRPr="00133884">
        <w:rPr>
          <w:sz w:val="26"/>
          <w:szCs w:val="26"/>
        </w:rPr>
        <w:t>Тихвинского района,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5A7B3F" w:rsidRPr="00133884" w:rsidRDefault="005A7B3F" w:rsidP="005A7B3F">
      <w:pPr>
        <w:widowControl w:val="0"/>
        <w:tabs>
          <w:tab w:val="left" w:pos="0"/>
          <w:tab w:val="left" w:pos="426"/>
          <w:tab w:val="left" w:pos="993"/>
        </w:tabs>
        <w:autoSpaceDE w:val="0"/>
        <w:autoSpaceDN w:val="0"/>
        <w:adjustRightInd w:val="0"/>
        <w:ind w:firstLine="426"/>
        <w:jc w:val="right"/>
        <w:rPr>
          <w:sz w:val="26"/>
          <w:szCs w:val="26"/>
        </w:rPr>
      </w:pPr>
    </w:p>
    <w:p w:rsidR="005A7B3F" w:rsidRPr="00133884" w:rsidRDefault="005A7B3F" w:rsidP="005A7B3F">
      <w:pPr>
        <w:pStyle w:val="a9"/>
        <w:tabs>
          <w:tab w:val="left" w:pos="0"/>
          <w:tab w:val="left" w:pos="426"/>
        </w:tabs>
        <w:jc w:val="center"/>
        <w:rPr>
          <w:sz w:val="26"/>
          <w:szCs w:val="26"/>
        </w:rPr>
      </w:pPr>
      <w:r>
        <w:rPr>
          <w:sz w:val="26"/>
          <w:szCs w:val="26"/>
        </w:rPr>
        <w:t>________________</w:t>
      </w:r>
    </w:p>
    <w:p w:rsidR="005A7B3F" w:rsidRDefault="005A7B3F" w:rsidP="005A7B3F">
      <w:pPr>
        <w:ind w:firstLine="426"/>
      </w:pPr>
    </w:p>
    <w:p w:rsidR="00922837" w:rsidRPr="00922837" w:rsidRDefault="00922837" w:rsidP="005A7B3F">
      <w:pPr>
        <w:ind w:firstLine="426"/>
      </w:pPr>
    </w:p>
    <w:sectPr w:rsidR="00922837" w:rsidRPr="00922837" w:rsidSect="005A7B3F">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BB" w:rsidRDefault="00F450BB" w:rsidP="005A7B3F">
      <w:r>
        <w:separator/>
      </w:r>
    </w:p>
  </w:endnote>
  <w:endnote w:type="continuationSeparator" w:id="0">
    <w:p w:rsidR="00F450BB" w:rsidRDefault="00F450BB" w:rsidP="005A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BB" w:rsidRDefault="00F450BB" w:rsidP="005A7B3F">
      <w:r>
        <w:separator/>
      </w:r>
    </w:p>
  </w:footnote>
  <w:footnote w:type="continuationSeparator" w:id="0">
    <w:p w:rsidR="00F450BB" w:rsidRDefault="00F450BB" w:rsidP="005A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3F" w:rsidRDefault="005A7B3F">
    <w:pPr>
      <w:pStyle w:val="ab"/>
      <w:jc w:val="center"/>
    </w:pPr>
    <w:r>
      <w:fldChar w:fldCharType="begin"/>
    </w:r>
    <w:r>
      <w:instrText>PAGE   \* MERGEFORMAT</w:instrText>
    </w:r>
    <w:r>
      <w:fldChar w:fldCharType="separate"/>
    </w:r>
    <w:r w:rsidR="00165492">
      <w:rPr>
        <w:noProof/>
      </w:rPr>
      <w:t>2</w:t>
    </w:r>
    <w:r>
      <w:fldChar w:fldCharType="end"/>
    </w:r>
  </w:p>
  <w:p w:rsidR="005A7B3F" w:rsidRDefault="005A7B3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140"/>
    <w:multiLevelType w:val="hybridMultilevel"/>
    <w:tmpl w:val="AF6E9CF4"/>
    <w:lvl w:ilvl="0" w:tplc="BB04FC08">
      <w:start w:val="1"/>
      <w:numFmt w:val="decimal"/>
      <w:lvlText w:val="%1."/>
      <w:lvlJc w:val="left"/>
      <w:pPr>
        <w:ind w:left="1761" w:hanging="1193"/>
      </w:pPr>
      <w:rPr>
        <w:rFonts w:cs="Times New Roman"/>
        <w:b w:val="0"/>
        <w:i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65492"/>
    <w:rsid w:val="001A2440"/>
    <w:rsid w:val="001B4F8D"/>
    <w:rsid w:val="001F265D"/>
    <w:rsid w:val="00285D0C"/>
    <w:rsid w:val="002A2B11"/>
    <w:rsid w:val="002F22EB"/>
    <w:rsid w:val="00326996"/>
    <w:rsid w:val="003419EF"/>
    <w:rsid w:val="003E221F"/>
    <w:rsid w:val="0043001D"/>
    <w:rsid w:val="004914DD"/>
    <w:rsid w:val="00511A2B"/>
    <w:rsid w:val="00554BEC"/>
    <w:rsid w:val="00595F6F"/>
    <w:rsid w:val="005A7B3F"/>
    <w:rsid w:val="005C0140"/>
    <w:rsid w:val="006415B0"/>
    <w:rsid w:val="006463D8"/>
    <w:rsid w:val="00711921"/>
    <w:rsid w:val="00796BD1"/>
    <w:rsid w:val="008A3858"/>
    <w:rsid w:val="00922837"/>
    <w:rsid w:val="009840BA"/>
    <w:rsid w:val="00A03876"/>
    <w:rsid w:val="00A13C7B"/>
    <w:rsid w:val="00A4344F"/>
    <w:rsid w:val="00AE1A2A"/>
    <w:rsid w:val="00B52D22"/>
    <w:rsid w:val="00B83D8D"/>
    <w:rsid w:val="00B95FEE"/>
    <w:rsid w:val="00BF2B0B"/>
    <w:rsid w:val="00D368DC"/>
    <w:rsid w:val="00D97342"/>
    <w:rsid w:val="00F4320C"/>
    <w:rsid w:val="00F450BB"/>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409E4"/>
  <w15:chartTrackingRefBased/>
  <w15:docId w15:val="{F12AA47D-6A35-4B68-9176-034D9C2D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aliases w:val="мой"/>
    <w:basedOn w:val="a"/>
    <w:link w:val="aa"/>
    <w:uiPriority w:val="34"/>
    <w:qFormat/>
    <w:rsid w:val="00922837"/>
    <w:pPr>
      <w:ind w:left="720"/>
      <w:contextualSpacing/>
      <w:jc w:val="left"/>
    </w:pPr>
    <w:rPr>
      <w:sz w:val="24"/>
      <w:szCs w:val="24"/>
    </w:rPr>
  </w:style>
  <w:style w:type="character" w:customStyle="1" w:styleId="aa">
    <w:name w:val="Абзац списка Знак"/>
    <w:aliases w:val="мой Знак"/>
    <w:link w:val="a9"/>
    <w:uiPriority w:val="34"/>
    <w:locked/>
    <w:rsid w:val="00922837"/>
    <w:rPr>
      <w:sz w:val="24"/>
      <w:szCs w:val="24"/>
    </w:rPr>
  </w:style>
  <w:style w:type="character" w:customStyle="1" w:styleId="22">
    <w:name w:val="Основной текст (2)"/>
    <w:rsid w:val="005A7B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b">
    <w:name w:val="header"/>
    <w:basedOn w:val="a"/>
    <w:link w:val="ac"/>
    <w:uiPriority w:val="99"/>
    <w:rsid w:val="005A7B3F"/>
    <w:pPr>
      <w:tabs>
        <w:tab w:val="center" w:pos="4677"/>
        <w:tab w:val="right" w:pos="9355"/>
      </w:tabs>
    </w:pPr>
  </w:style>
  <w:style w:type="character" w:customStyle="1" w:styleId="ac">
    <w:name w:val="Верхний колонтитул Знак"/>
    <w:link w:val="ab"/>
    <w:uiPriority w:val="99"/>
    <w:rsid w:val="005A7B3F"/>
    <w:rPr>
      <w:sz w:val="28"/>
    </w:rPr>
  </w:style>
  <w:style w:type="paragraph" w:styleId="ad">
    <w:name w:val="footer"/>
    <w:basedOn w:val="a"/>
    <w:link w:val="ae"/>
    <w:rsid w:val="005A7B3F"/>
    <w:pPr>
      <w:tabs>
        <w:tab w:val="center" w:pos="4677"/>
        <w:tab w:val="right" w:pos="9355"/>
      </w:tabs>
    </w:pPr>
  </w:style>
  <w:style w:type="character" w:customStyle="1" w:styleId="ae">
    <w:name w:val="Нижний колонтитул Знак"/>
    <w:link w:val="ad"/>
    <w:rsid w:val="005A7B3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2022-03-18T09:27:00Z</cp:lastPrinted>
  <dcterms:created xsi:type="dcterms:W3CDTF">2022-03-15T11:37:00Z</dcterms:created>
  <dcterms:modified xsi:type="dcterms:W3CDTF">2022-03-18T09:42:00Z</dcterms:modified>
</cp:coreProperties>
</file>