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90FD0">
      <w:pPr>
        <w:tabs>
          <w:tab w:val="left" w:pos="567"/>
          <w:tab w:val="left" w:pos="3686"/>
        </w:tabs>
      </w:pPr>
      <w:r>
        <w:tab/>
        <w:t>11 марта 2021 г.</w:t>
      </w:r>
      <w:r>
        <w:tab/>
        <w:t>01-418-а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C3B08" w:rsidTr="006C3B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C3B08" w:rsidRDefault="006C3B08" w:rsidP="00B52D22">
            <w:pPr>
              <w:rPr>
                <w:b/>
                <w:sz w:val="24"/>
                <w:szCs w:val="24"/>
              </w:rPr>
            </w:pPr>
            <w:r w:rsidRPr="006C3B08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 «Архитектура и градостроительство в Тихвинском районе», утвержденную постановлением администрации Тихвинского района от 19 октября 2020 года №01-2029-а</w:t>
            </w:r>
          </w:p>
        </w:tc>
      </w:tr>
    </w:tbl>
    <w:p w:rsidR="00554BEC" w:rsidRPr="004108D9" w:rsidRDefault="002B528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108D9">
        <w:rPr>
          <w:color w:val="000000"/>
          <w:sz w:val="22"/>
          <w:szCs w:val="22"/>
        </w:rPr>
        <w:t>21.0100   ДО.НПА</w:t>
      </w:r>
    </w:p>
    <w:bookmarkEnd w:id="0"/>
    <w:p w:rsidR="006C3B08" w:rsidRPr="006C3B08" w:rsidRDefault="006C3B08" w:rsidP="006C3B08">
      <w:pPr>
        <w:ind w:firstLine="709"/>
      </w:pPr>
    </w:p>
    <w:p w:rsidR="006C3B08" w:rsidRPr="006C3B08" w:rsidRDefault="006C3B08" w:rsidP="006C3B08">
      <w:pPr>
        <w:ind w:firstLine="709"/>
        <w:rPr>
          <w:rFonts w:eastAsia="Calibri"/>
        </w:rPr>
      </w:pPr>
      <w:r w:rsidRPr="006C3B08">
        <w:rPr>
          <w:rFonts w:eastAsia="Calibri"/>
        </w:rPr>
        <w:t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1</w:t>
      </w:r>
      <w:r w:rsidR="001725C3">
        <w:rPr>
          <w:rFonts w:eastAsia="Calibri"/>
        </w:rPr>
        <w:t>9 октября 2020 года №01-2029-а;</w:t>
      </w:r>
      <w:r w:rsidRPr="006C3B08">
        <w:rPr>
          <w:rFonts w:eastAsia="Calibri"/>
        </w:rPr>
        <w:t xml:space="preserve"> в соответствии с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</w:t>
      </w:r>
      <w:r w:rsidR="001725C3">
        <w:rPr>
          <w:rFonts w:eastAsia="Calibri"/>
        </w:rPr>
        <w:t>хвинского городского поселения»</w:t>
      </w:r>
      <w:r w:rsidRPr="006C3B08">
        <w:rPr>
          <w:rFonts w:eastAsia="Calibri"/>
        </w:rPr>
        <w:t xml:space="preserve">, администрация Тихвинского района ПОСТАНОВЛЯЕТ: </w:t>
      </w:r>
    </w:p>
    <w:p w:rsidR="006C3B08" w:rsidRPr="006C3B08" w:rsidRDefault="006C3B08" w:rsidP="006C3B08">
      <w:pPr>
        <w:ind w:firstLine="709"/>
        <w:rPr>
          <w:rFonts w:eastAsia="Calibri"/>
        </w:rPr>
      </w:pPr>
      <w:r w:rsidRPr="006C3B08">
        <w:rPr>
          <w:rFonts w:eastAsia="Calibri"/>
        </w:rPr>
        <w:t xml:space="preserve">1. Внести в муниципальную программу Тихвинского района «Архитектура и градостроительство в Тихвинском районе» (далее - муниципальная программа), утвержденную постановлением администрации Тихвинского района </w:t>
      </w:r>
      <w:r w:rsidRPr="001725C3">
        <w:rPr>
          <w:rFonts w:eastAsia="Calibri"/>
          <w:b/>
        </w:rPr>
        <w:t>от 19 октября 2020 года №01-2029-а</w:t>
      </w:r>
      <w:r w:rsidRPr="006C3B08">
        <w:rPr>
          <w:rFonts w:eastAsia="Calibri"/>
        </w:rPr>
        <w:t xml:space="preserve">, следующие изменения: </w:t>
      </w:r>
    </w:p>
    <w:p w:rsidR="006C3B08" w:rsidRDefault="006C3B08" w:rsidP="006C3B08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C3B08">
        <w:rPr>
          <w:rFonts w:eastAsia="Calibri"/>
        </w:rPr>
        <w:t xml:space="preserve">1.1. в Паспорте муниципальной программы </w:t>
      </w:r>
      <w:r w:rsidRPr="00DF3081">
        <w:rPr>
          <w:rFonts w:eastAsia="Calibri"/>
          <w:b/>
        </w:rPr>
        <w:t>раздел «Объемы бюджетных ассигнований муниципальной программы»</w:t>
      </w:r>
      <w:r w:rsidRPr="006C3B08">
        <w:rPr>
          <w:rFonts w:eastAsia="Calibri"/>
        </w:rPr>
        <w:t xml:space="preserve"> изложить в следующей редакции:</w:t>
      </w:r>
      <w:r w:rsidRPr="006C3B08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 w:val="10"/>
          <w:szCs w:val="10"/>
          <w:lang w:eastAsia="en-US"/>
        </w:rPr>
      </w:pPr>
      <w:r w:rsidRPr="006C3B08">
        <w:rPr>
          <w:rFonts w:eastAsia="Calibri"/>
          <w:color w:val="000000"/>
          <w:sz w:val="10"/>
          <w:szCs w:val="10"/>
          <w:lang w:eastAsia="en-US"/>
        </w:rPr>
        <w:t xml:space="preserve">       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225"/>
      </w:tblGrid>
      <w:tr w:rsidR="006C3B08" w:rsidRPr="006C3B08" w:rsidTr="00727CB6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081" w:rsidRDefault="00DF3081" w:rsidP="00DF30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Объемы </w:t>
            </w:r>
          </w:p>
          <w:p w:rsidR="00DF3081" w:rsidRDefault="00DF3081" w:rsidP="00DF30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бюджетных ассигнований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b/>
                <w:sz w:val="24"/>
                <w:szCs w:val="24"/>
              </w:rPr>
              <w:t>Общий объем финансирования по муниципальной программе составляет 2 555,01 тыс. руб.</w:t>
            </w:r>
            <w:r w:rsidRPr="00DF3081">
              <w:rPr>
                <w:rFonts w:eastAsia="Calibri"/>
                <w:sz w:val="24"/>
                <w:szCs w:val="24"/>
              </w:rPr>
              <w:t>, в том числе по годам: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b/>
                <w:sz w:val="24"/>
                <w:szCs w:val="24"/>
              </w:rPr>
              <w:t>2021 год</w:t>
            </w:r>
            <w:r w:rsidRPr="00DF3081">
              <w:rPr>
                <w:rFonts w:eastAsia="Calibri"/>
                <w:sz w:val="24"/>
                <w:szCs w:val="24"/>
              </w:rPr>
              <w:t xml:space="preserve"> – </w:t>
            </w:r>
            <w:r w:rsidR="00DF3081">
              <w:rPr>
                <w:rFonts w:eastAsia="Calibri"/>
                <w:sz w:val="24"/>
                <w:szCs w:val="24"/>
              </w:rPr>
              <w:t>1 555,01 тыс. руб., в том числе: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 Тихвинск</w:t>
            </w:r>
            <w:r w:rsidR="00D139C4">
              <w:rPr>
                <w:rFonts w:eastAsia="Calibri"/>
                <w:sz w:val="24"/>
                <w:szCs w:val="24"/>
              </w:rPr>
              <w:t>ого района – 1 555,01 тыс. руб.;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бюджеты сельских поселений – 0,0 тыс. руб.;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b/>
                <w:sz w:val="24"/>
                <w:szCs w:val="24"/>
              </w:rPr>
              <w:t>2022 год</w:t>
            </w:r>
            <w:r w:rsidRPr="00DF3081">
              <w:rPr>
                <w:rFonts w:eastAsia="Calibri"/>
                <w:sz w:val="24"/>
                <w:szCs w:val="24"/>
              </w:rPr>
              <w:t xml:space="preserve"> - 500,0 тыс. руб., в том числе</w:t>
            </w:r>
            <w:r w:rsidR="00DF3081">
              <w:rPr>
                <w:rFonts w:eastAsia="Calibri"/>
                <w:sz w:val="24"/>
                <w:szCs w:val="24"/>
              </w:rPr>
              <w:t>:</w:t>
            </w:r>
            <w:r w:rsidRPr="00DF308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 Тихвинского района - 500,0 тыс. руб.;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бюджеты сельских поселений - 0,0 тыс. руб.;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b/>
                <w:sz w:val="24"/>
                <w:szCs w:val="24"/>
              </w:rPr>
              <w:t>2023 год</w:t>
            </w:r>
            <w:r w:rsidRPr="00DF3081">
              <w:rPr>
                <w:rFonts w:eastAsia="Calibri"/>
                <w:sz w:val="24"/>
                <w:szCs w:val="24"/>
              </w:rPr>
              <w:t xml:space="preserve"> - 500,0 тыс. руб., в том числе</w:t>
            </w:r>
            <w:r w:rsidR="00DF3081">
              <w:rPr>
                <w:rFonts w:eastAsia="Calibri"/>
                <w:sz w:val="24"/>
                <w:szCs w:val="24"/>
              </w:rPr>
              <w:t>:</w:t>
            </w:r>
            <w:r w:rsidRPr="00DF308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 Тихвинского района - 500,0 тыс. руб.</w:t>
            </w:r>
            <w:r w:rsidR="00727CB6">
              <w:rPr>
                <w:rFonts w:eastAsia="Calibri"/>
                <w:sz w:val="24"/>
                <w:szCs w:val="24"/>
              </w:rPr>
              <w:t>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бюджеты сельских поселений - 0,0 тыс. руб.</w:t>
            </w:r>
          </w:p>
        </w:tc>
      </w:tr>
    </w:tbl>
    <w:p w:rsidR="006C3B08" w:rsidRPr="006C3B08" w:rsidRDefault="006C3B08" w:rsidP="006C3B08">
      <w:pPr>
        <w:spacing w:line="259" w:lineRule="auto"/>
        <w:rPr>
          <w:rFonts w:eastAsia="Calibri"/>
          <w:color w:val="000000"/>
          <w:sz w:val="10"/>
          <w:szCs w:val="10"/>
          <w:lang w:eastAsia="en-US"/>
        </w:rPr>
      </w:pPr>
    </w:p>
    <w:p w:rsidR="006C3B08" w:rsidRDefault="006C3B08" w:rsidP="006C3B08">
      <w:pPr>
        <w:spacing w:line="259" w:lineRule="auto"/>
        <w:ind w:firstLine="225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 w:val="10"/>
          <w:szCs w:val="10"/>
          <w:lang w:eastAsia="en-US"/>
        </w:rPr>
        <w:t xml:space="preserve">              </w:t>
      </w:r>
      <w:r w:rsidRPr="006C3B08">
        <w:rPr>
          <w:rFonts w:eastAsia="Calibri"/>
          <w:color w:val="000000"/>
          <w:szCs w:val="28"/>
          <w:lang w:eastAsia="en-US"/>
        </w:rPr>
        <w:t xml:space="preserve">1.2.  в Паспорте муниципальной программы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раздел «Задачи муниципальной программы»</w:t>
      </w:r>
      <w:r w:rsidRPr="006C3B08">
        <w:rPr>
          <w:rFonts w:eastAsia="Calibri"/>
          <w:color w:val="000000"/>
          <w:szCs w:val="28"/>
          <w:lang w:eastAsia="en-US"/>
        </w:rPr>
        <w:t xml:space="preserve"> изложить в следующей редакции:    </w:t>
      </w:r>
    </w:p>
    <w:p w:rsidR="006C3B08" w:rsidRPr="006C3B08" w:rsidRDefault="006C3B08" w:rsidP="006C3B08">
      <w:pPr>
        <w:spacing w:line="259" w:lineRule="auto"/>
        <w:rPr>
          <w:rFonts w:eastAsia="Calibri"/>
          <w:color w:val="000000"/>
          <w:sz w:val="10"/>
          <w:szCs w:val="10"/>
          <w:lang w:eastAsia="en-US"/>
        </w:rPr>
      </w:pPr>
      <w:r w:rsidRPr="006C3B08">
        <w:rPr>
          <w:rFonts w:eastAsia="Calibri"/>
          <w:color w:val="000000"/>
          <w:sz w:val="10"/>
          <w:szCs w:val="10"/>
          <w:lang w:eastAsia="en-US"/>
        </w:rPr>
        <w:t xml:space="preserve">     </w:t>
      </w:r>
    </w:p>
    <w:tbl>
      <w:tblPr>
        <w:tblW w:w="9141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  <w:gridCol w:w="6095"/>
      </w:tblGrid>
      <w:tr w:rsidR="006C3B08" w:rsidRPr="006C3B08" w:rsidTr="006C3B08">
        <w:trPr>
          <w:trHeight w:val="2361"/>
        </w:trPr>
        <w:tc>
          <w:tcPr>
            <w:tcW w:w="3046" w:type="dxa"/>
          </w:tcPr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</w:tcPr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–</w:t>
            </w:r>
            <w:r w:rsidR="00DF3081">
              <w:rPr>
                <w:rFonts w:eastAsia="Calibri"/>
                <w:sz w:val="24"/>
                <w:szCs w:val="24"/>
              </w:rPr>
              <w:t xml:space="preserve"> </w:t>
            </w:r>
            <w:r w:rsidRPr="00DF3081">
              <w:rPr>
                <w:rFonts w:eastAsia="Calibri"/>
                <w:sz w:val="24"/>
                <w:szCs w:val="24"/>
              </w:rPr>
              <w:t>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–</w:t>
            </w:r>
            <w:r w:rsidR="00DF3081">
              <w:rPr>
                <w:rFonts w:eastAsia="Calibri"/>
                <w:sz w:val="24"/>
                <w:szCs w:val="24"/>
              </w:rPr>
              <w:t xml:space="preserve"> </w:t>
            </w:r>
            <w:r w:rsidRPr="00DF3081">
              <w:rPr>
                <w:rFonts w:eastAsia="Calibri"/>
                <w:sz w:val="24"/>
                <w:szCs w:val="24"/>
              </w:rPr>
              <w:t>выполнение инженерных изысканий и разработка документации по планировке территории сельских поселений (проектов планировки и проектов межевания территории), в том числе в целях размещения линейных объектов;</w:t>
            </w:r>
          </w:p>
          <w:p w:rsidR="006C3B08" w:rsidRPr="00DF3081" w:rsidRDefault="006C3B08" w:rsidP="00DF3081">
            <w:pPr>
              <w:rPr>
                <w:rFonts w:eastAsia="Calibri"/>
                <w:sz w:val="24"/>
                <w:szCs w:val="24"/>
              </w:rPr>
            </w:pPr>
            <w:r w:rsidRPr="00DF3081">
              <w:rPr>
                <w:rFonts w:eastAsia="Calibri"/>
                <w:sz w:val="24"/>
                <w:szCs w:val="24"/>
              </w:rPr>
              <w:t>–</w:t>
            </w:r>
            <w:r w:rsidR="00DF3081">
              <w:rPr>
                <w:rFonts w:eastAsia="Calibri"/>
                <w:sz w:val="24"/>
                <w:szCs w:val="24"/>
              </w:rPr>
              <w:t xml:space="preserve"> </w:t>
            </w:r>
            <w:r w:rsidRPr="00DF3081">
              <w:rPr>
                <w:rFonts w:eastAsia="Calibri"/>
                <w:sz w:val="24"/>
                <w:szCs w:val="24"/>
              </w:rPr>
              <w:t>количество сельских поселений муниципального района, применительно к которым разработаны и утверждены генеральные планы поселений</w:t>
            </w:r>
          </w:p>
        </w:tc>
      </w:tr>
    </w:tbl>
    <w:p w:rsidR="006C3B08" w:rsidRPr="006C3B08" w:rsidRDefault="006C3B08" w:rsidP="006C3B08">
      <w:pPr>
        <w:rPr>
          <w:rFonts w:eastAsia="Calibri"/>
          <w:color w:val="000000"/>
          <w:sz w:val="10"/>
          <w:szCs w:val="10"/>
          <w:lang w:eastAsia="en-US"/>
        </w:rPr>
      </w:pPr>
      <w:r w:rsidRPr="006C3B08">
        <w:rPr>
          <w:rFonts w:eastAsia="Calibri"/>
          <w:color w:val="000000"/>
          <w:sz w:val="10"/>
          <w:szCs w:val="10"/>
          <w:lang w:eastAsia="en-US"/>
        </w:rPr>
        <w:t xml:space="preserve">          </w:t>
      </w:r>
    </w:p>
    <w:p w:rsid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1.3. в Паспорте муниципальной программы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раздел «Целевые индикаторы и показатели муниципальной программы»</w:t>
      </w:r>
      <w:r w:rsidRPr="006C3B08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6095"/>
      </w:tblGrid>
      <w:tr w:rsidR="006C3B08" w:rsidRPr="006C3B08" w:rsidTr="006C3B08">
        <w:trPr>
          <w:trHeight w:val="2205"/>
        </w:trPr>
        <w:tc>
          <w:tcPr>
            <w:tcW w:w="3090" w:type="dxa"/>
          </w:tcPr>
          <w:p w:rsidR="00DF3081" w:rsidRDefault="006C3B08" w:rsidP="006C3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Целевые индикаторы </w:t>
            </w:r>
          </w:p>
          <w:p w:rsidR="00DF3081" w:rsidRDefault="006C3B08" w:rsidP="006C3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показатели </w:t>
            </w:r>
          </w:p>
          <w:p w:rsidR="006C3B08" w:rsidRPr="006C3B08" w:rsidRDefault="006C3B08" w:rsidP="006C3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095" w:type="dxa"/>
          </w:tcPr>
          <w:p w:rsidR="006C3B08" w:rsidRPr="006C3B08" w:rsidRDefault="006C3B08" w:rsidP="00DF308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DF308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      </w:r>
          </w:p>
          <w:p w:rsidR="006C3B08" w:rsidRPr="006C3B08" w:rsidRDefault="006C3B08" w:rsidP="00DF308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DF308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      </w:r>
          </w:p>
          <w:p w:rsidR="006C3B08" w:rsidRPr="006C3B08" w:rsidRDefault="006C3B08" w:rsidP="00DF308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DF308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разработанных документов территориального планирования сельских поселений</w:t>
            </w:r>
          </w:p>
        </w:tc>
      </w:tr>
    </w:tbl>
    <w:p w:rsidR="006C3B08" w:rsidRPr="006C3B08" w:rsidRDefault="006C3B08" w:rsidP="006C3B08">
      <w:pPr>
        <w:rPr>
          <w:rFonts w:eastAsia="Calibri"/>
          <w:color w:val="000000"/>
          <w:sz w:val="10"/>
          <w:szCs w:val="10"/>
          <w:lang w:eastAsia="en-US"/>
        </w:rPr>
      </w:pPr>
      <w:r w:rsidRPr="006C3B08">
        <w:rPr>
          <w:rFonts w:eastAsia="Calibri"/>
          <w:color w:val="000000"/>
          <w:sz w:val="10"/>
          <w:szCs w:val="10"/>
          <w:lang w:eastAsia="en-US"/>
        </w:rPr>
        <w:t xml:space="preserve">          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1.4. в Паспорте муниципальной программы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раздел «Ожидаемые результаты реализации муниципальной программы»</w:t>
      </w:r>
      <w:r w:rsidRPr="006C3B08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6C3B08" w:rsidRPr="006C3B08" w:rsidRDefault="006C3B08" w:rsidP="006C3B08">
      <w:pPr>
        <w:spacing w:line="259" w:lineRule="auto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6095"/>
      </w:tblGrid>
      <w:tr w:rsidR="006C3B08" w:rsidRPr="006C3B08" w:rsidTr="006C3B08">
        <w:trPr>
          <w:trHeight w:val="2460"/>
        </w:trPr>
        <w:tc>
          <w:tcPr>
            <w:tcW w:w="3090" w:type="dxa"/>
          </w:tcPr>
          <w:p w:rsidR="00EB6647" w:rsidRDefault="006C3B08" w:rsidP="006C3B0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</w:t>
            </w:r>
          </w:p>
          <w:p w:rsidR="006C3B08" w:rsidRPr="006C3B08" w:rsidRDefault="006C3B08" w:rsidP="006C3B0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3B08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6095" w:type="dxa"/>
          </w:tcPr>
          <w:p w:rsidR="00DF3081" w:rsidRPr="00EB6647" w:rsidRDefault="00DF3081" w:rsidP="00EB6647">
            <w:pPr>
              <w:spacing w:line="259" w:lineRule="auto"/>
              <w:ind w:left="3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муниципальной программы к концу 2023 года будут достигнуты следующие целевые показатели:</w:t>
            </w:r>
          </w:p>
          <w:p w:rsidR="006C3B08" w:rsidRPr="00EB6647" w:rsidRDefault="006C3B08" w:rsidP="00EB6647">
            <w:pPr>
              <w:spacing w:line="259" w:lineRule="auto"/>
              <w:ind w:left="3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 - 174;</w:t>
            </w:r>
          </w:p>
          <w:p w:rsidR="006C3B08" w:rsidRPr="00EB6647" w:rsidRDefault="006C3B08" w:rsidP="00EB6647">
            <w:pPr>
              <w:spacing w:line="259" w:lineRule="auto"/>
              <w:ind w:left="3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се</w:t>
            </w:r>
            <w:r w:rsid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льских поселений, обеспеченная</w:t>
            </w: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актуализированной топоосновой масштаба 1:2000 и документацией по планировке территории (в рамках осуществления полномочий сельских поселений) - 3 га;</w:t>
            </w:r>
          </w:p>
          <w:p w:rsidR="006C3B08" w:rsidRPr="006C3B08" w:rsidRDefault="006C3B08" w:rsidP="00EB6647">
            <w:pPr>
              <w:spacing w:line="259" w:lineRule="auto"/>
              <w:ind w:left="3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664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сельских поселений муниципального района, применительно к которым разработаны и утверждены генеральные планы поселений - 8.</w:t>
            </w:r>
          </w:p>
        </w:tc>
      </w:tr>
    </w:tbl>
    <w:p w:rsidR="00EB6647" w:rsidRPr="00EB6647" w:rsidRDefault="00EB6647" w:rsidP="006C3B08">
      <w:pPr>
        <w:autoSpaceDE w:val="0"/>
        <w:autoSpaceDN w:val="0"/>
        <w:adjustRightInd w:val="0"/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p w:rsidR="006C3B08" w:rsidRPr="006C3B08" w:rsidRDefault="006C3B08" w:rsidP="006C3B08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1.5. </w:t>
      </w:r>
      <w:r w:rsidR="009E4BE9">
        <w:rPr>
          <w:rFonts w:eastAsia="Calibri"/>
          <w:b/>
          <w:bCs/>
          <w:color w:val="000000"/>
          <w:szCs w:val="28"/>
          <w:lang w:eastAsia="en-US"/>
        </w:rPr>
        <w:t>п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ункт 2.3. «Показатели (индикаторы) реализации муниципальной программы»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color w:val="000000"/>
          <w:szCs w:val="28"/>
          <w:lang w:eastAsia="en-US"/>
        </w:rPr>
        <w:t>раздела 2</w:t>
      </w:r>
      <w:r w:rsidRPr="006C3B08">
        <w:rPr>
          <w:rFonts w:eastAsia="Calibri"/>
          <w:color w:val="000000"/>
          <w:szCs w:val="28"/>
          <w:lang w:eastAsia="en-US"/>
        </w:rPr>
        <w:t xml:space="preserve"> изложить в следующей редакции: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D139C4">
        <w:rPr>
          <w:rFonts w:eastAsia="Calibri"/>
          <w:color w:val="000000"/>
          <w:szCs w:val="28"/>
          <w:lang w:eastAsia="en-US"/>
        </w:rPr>
        <w:t>«</w:t>
      </w:r>
      <w:r w:rsidRPr="006C3B08">
        <w:rPr>
          <w:rFonts w:eastAsia="Calibri"/>
          <w:b/>
          <w:color w:val="000000"/>
          <w:szCs w:val="28"/>
          <w:lang w:eastAsia="en-US"/>
        </w:rPr>
        <w:t>2.3.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Показатели (индикаторы) реализации муниципальной программы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lastRenderedPageBreak/>
        <w:t>Показателями (индикаторами) реализации муниципальной программы являются: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- 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поселений);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- 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поселений);</w:t>
      </w:r>
    </w:p>
    <w:p w:rsidR="006C3B08" w:rsidRPr="00D139C4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- количество разработанных документов территориального </w:t>
      </w:r>
      <w:r w:rsidR="00D139C4">
        <w:rPr>
          <w:rFonts w:eastAsia="Calibri"/>
          <w:color w:val="000000"/>
          <w:szCs w:val="28"/>
          <w:lang w:eastAsia="en-US"/>
        </w:rPr>
        <w:t>планирования сельских поселений.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Прогнозные показатели (индикаторы) реализации муниципальной программы приведены в приложении №1 к муниципальной программе</w:t>
      </w:r>
      <w:r w:rsidRPr="006C3B08">
        <w:rPr>
          <w:rFonts w:eastAsia="Calibri"/>
          <w:b/>
          <w:color w:val="000000"/>
          <w:szCs w:val="28"/>
          <w:lang w:eastAsia="en-US"/>
        </w:rPr>
        <w:t>»</w:t>
      </w:r>
      <w:r w:rsidR="00D139C4">
        <w:rPr>
          <w:rFonts w:eastAsia="Calibri"/>
          <w:color w:val="000000"/>
          <w:szCs w:val="28"/>
          <w:lang w:eastAsia="en-US"/>
        </w:rPr>
        <w:t>;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bCs/>
          <w:color w:val="000000"/>
          <w:szCs w:val="28"/>
          <w:lang w:eastAsia="en-US"/>
        </w:rPr>
        <w:t>1</w:t>
      </w:r>
      <w:r w:rsidRPr="006C3B08">
        <w:rPr>
          <w:rFonts w:eastAsia="Calibri"/>
          <w:color w:val="000000"/>
          <w:szCs w:val="28"/>
          <w:lang w:eastAsia="en-US"/>
        </w:rPr>
        <w:t xml:space="preserve">.6. </w:t>
      </w:r>
      <w:r w:rsidR="00D139C4">
        <w:rPr>
          <w:rFonts w:eastAsia="Calibri"/>
          <w:b/>
          <w:bCs/>
          <w:color w:val="000000"/>
          <w:szCs w:val="28"/>
          <w:lang w:eastAsia="en-US"/>
        </w:rPr>
        <w:t>п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ункт 2.4. «Основные ожидаемые результаты, этапы и сроки реализации муниципальной программы»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color w:val="000000"/>
          <w:szCs w:val="28"/>
          <w:lang w:eastAsia="en-US"/>
        </w:rPr>
        <w:t xml:space="preserve">раздела 2 </w:t>
      </w:r>
      <w:r w:rsidRPr="006C3B08">
        <w:rPr>
          <w:rFonts w:eastAsia="Calibri"/>
          <w:color w:val="000000"/>
          <w:szCs w:val="28"/>
          <w:lang w:eastAsia="en-US"/>
        </w:rPr>
        <w:t>изложить в следующей редакции: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D139C4">
        <w:rPr>
          <w:rFonts w:eastAsia="Calibri"/>
          <w:color w:val="000000"/>
          <w:szCs w:val="28"/>
          <w:lang w:eastAsia="en-US"/>
        </w:rPr>
        <w:t xml:space="preserve"> «</w:t>
      </w:r>
      <w:r w:rsidRPr="006C3B08">
        <w:rPr>
          <w:rFonts w:eastAsia="Calibri"/>
          <w:b/>
          <w:color w:val="000000"/>
          <w:szCs w:val="28"/>
          <w:lang w:eastAsia="en-US"/>
        </w:rPr>
        <w:t>2.4.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Основные ожидаемые результаты, этапы и сроки реализации муниципальной программы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Сроки реализации муниципальной программы - 2021-2023 годы.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Этапы реализации соответствуют календарным годам.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Ожидаемые результаты следующие: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1.  Количество разработанных градостроительных планов земельных участков, расположенных в сельских поселениях Тихвинского района</w:t>
      </w:r>
      <w:r w:rsidR="00D139C4">
        <w:rPr>
          <w:rFonts w:eastAsia="Calibri"/>
          <w:color w:val="000000"/>
          <w:szCs w:val="28"/>
          <w:lang w:eastAsia="en-US"/>
        </w:rPr>
        <w:t xml:space="preserve"> </w:t>
      </w:r>
      <w:r w:rsidR="00D139C4" w:rsidRPr="006C3B08">
        <w:rPr>
          <w:rFonts w:eastAsia="Calibri"/>
          <w:color w:val="000000"/>
          <w:szCs w:val="28"/>
          <w:lang w:eastAsia="en-US"/>
        </w:rPr>
        <w:t>(в рамках осуществления полномочий сельских поселений)</w:t>
      </w:r>
      <w:r w:rsidR="00D139C4">
        <w:rPr>
          <w:rFonts w:eastAsia="Calibri"/>
          <w:color w:val="000000"/>
          <w:szCs w:val="28"/>
          <w:lang w:eastAsia="en-US"/>
        </w:rPr>
        <w:t xml:space="preserve"> – 174.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2.  Площадь    территории     сельских    поселений, обеспеченная актуализированной топоосновой масштаба 1:2000 и документацией по планировке территории (в рамках осуществления полном</w:t>
      </w:r>
      <w:r w:rsidR="00D139C4">
        <w:rPr>
          <w:rFonts w:eastAsia="Calibri"/>
          <w:color w:val="000000"/>
          <w:szCs w:val="28"/>
          <w:lang w:eastAsia="en-US"/>
        </w:rPr>
        <w:t>очий сельских поселений) - 3 га.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3.  Количество сельских поселений муниципального района, применительно к которым разработаны и утверждены генеральные планы поселений – 8</w:t>
      </w:r>
      <w:r w:rsidR="00D139C4">
        <w:rPr>
          <w:rFonts w:eastAsia="Calibri"/>
          <w:color w:val="000000"/>
          <w:szCs w:val="28"/>
          <w:lang w:eastAsia="en-US"/>
        </w:rPr>
        <w:t>.»;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1.7. </w:t>
      </w:r>
      <w:r w:rsidR="00D139C4">
        <w:rPr>
          <w:rFonts w:eastAsia="Calibri"/>
          <w:b/>
          <w:color w:val="000000"/>
          <w:szCs w:val="28"/>
          <w:lang w:eastAsia="en-US"/>
        </w:rPr>
        <w:t>Р</w:t>
      </w:r>
      <w:r w:rsidRPr="006C3B08">
        <w:rPr>
          <w:rFonts w:eastAsia="Calibri"/>
          <w:b/>
          <w:color w:val="000000"/>
          <w:szCs w:val="28"/>
          <w:lang w:eastAsia="en-US"/>
        </w:rPr>
        <w:t>аздел 3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color w:val="000000"/>
          <w:szCs w:val="28"/>
          <w:lang w:eastAsia="en-US"/>
        </w:rPr>
        <w:t xml:space="preserve">«Подпрограммы и основные мероприятия муниципальной программы» </w:t>
      </w:r>
      <w:r w:rsidRPr="006C3B08">
        <w:rPr>
          <w:rFonts w:eastAsia="Calibri"/>
          <w:color w:val="000000"/>
          <w:szCs w:val="28"/>
          <w:lang w:eastAsia="en-US"/>
        </w:rPr>
        <w:t>изложить в следующей редакции: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D139C4">
        <w:rPr>
          <w:rFonts w:eastAsia="Calibri"/>
          <w:color w:val="000000"/>
          <w:szCs w:val="28"/>
          <w:lang w:eastAsia="en-US"/>
        </w:rPr>
        <w:t>«</w:t>
      </w:r>
      <w:r w:rsidRPr="006C3B08">
        <w:rPr>
          <w:rFonts w:eastAsia="Calibri"/>
          <w:b/>
          <w:color w:val="000000"/>
          <w:szCs w:val="28"/>
          <w:lang w:eastAsia="en-US"/>
        </w:rPr>
        <w:t>3</w:t>
      </w:r>
      <w:r w:rsidRPr="006C3B08">
        <w:rPr>
          <w:rFonts w:eastAsia="Calibri"/>
          <w:color w:val="000000"/>
          <w:szCs w:val="28"/>
          <w:lang w:eastAsia="en-US"/>
        </w:rPr>
        <w:t xml:space="preserve">.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Подпрограммы и основные мероприятия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Подпрограмм нет.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Основные мероприятия муниципальной программы:        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1. Осуществление полномочий сельских поселений по подготовке градостроительных планов земельных участков.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2. 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территории.        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lastRenderedPageBreak/>
        <w:t>3. Создание документов территориального планирования сельских поселений</w:t>
      </w:r>
      <w:r w:rsidRPr="00D139C4">
        <w:rPr>
          <w:rFonts w:eastAsia="Calibri"/>
          <w:color w:val="000000"/>
          <w:szCs w:val="28"/>
          <w:lang w:eastAsia="en-US"/>
        </w:rPr>
        <w:t>»</w:t>
      </w:r>
      <w:r w:rsidR="00D139C4">
        <w:rPr>
          <w:rFonts w:eastAsia="Calibri"/>
          <w:color w:val="000000"/>
          <w:szCs w:val="28"/>
          <w:lang w:eastAsia="en-US"/>
        </w:rPr>
        <w:t>;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bCs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1.8.  </w:t>
      </w:r>
      <w:r w:rsidRPr="006C3B08">
        <w:rPr>
          <w:rFonts w:eastAsia="Calibri"/>
          <w:b/>
          <w:color w:val="000000"/>
          <w:szCs w:val="28"/>
          <w:lang w:eastAsia="en-US"/>
        </w:rPr>
        <w:t>Раздел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4</w:t>
      </w:r>
      <w:r w:rsidRPr="006C3B08">
        <w:rPr>
          <w:rFonts w:eastAsia="Calibri"/>
          <w:color w:val="000000"/>
          <w:szCs w:val="28"/>
          <w:lang w:eastAsia="en-US"/>
        </w:rPr>
        <w:t xml:space="preserve"> «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 xml:space="preserve">Обоснование объема финансовых ресурсов, необходимых для реализации муниципальной программы» </w:t>
      </w:r>
      <w:r w:rsidRPr="006C3B08">
        <w:rPr>
          <w:rFonts w:eastAsia="Calibri"/>
          <w:bCs/>
          <w:color w:val="000000"/>
          <w:szCs w:val="28"/>
          <w:lang w:eastAsia="en-US"/>
        </w:rPr>
        <w:t>изложить в следующей редакции: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D139C4">
        <w:rPr>
          <w:rFonts w:eastAsia="Calibri"/>
          <w:color w:val="000000"/>
          <w:szCs w:val="28"/>
          <w:lang w:eastAsia="en-US"/>
        </w:rPr>
        <w:t>«</w:t>
      </w:r>
      <w:r w:rsidRPr="006C3B08">
        <w:rPr>
          <w:rFonts w:eastAsia="Calibri"/>
          <w:b/>
          <w:color w:val="000000"/>
          <w:szCs w:val="28"/>
          <w:lang w:eastAsia="en-US"/>
        </w:rPr>
        <w:t>4.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  <w:r w:rsidRPr="006C3B08">
        <w:rPr>
          <w:rFonts w:eastAsia="Calibri"/>
          <w:b/>
          <w:bCs/>
          <w:color w:val="000000"/>
          <w:szCs w:val="28"/>
          <w:lang w:eastAsia="en-US"/>
        </w:rPr>
        <w:t>Обоснование объема финансовых ресурсов, необходимых для реализации муниципальной программы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Финансирование муниципальной программы осуществляется за счет средств бюджета Тихвинского муниципального района Ленинградской области и за счет межбюджетных трансфертов, предоставляемых из бюджетов сельских поселений в бюджет Тихвинского муниципального района; ответственным структурным подразделением за реализацию муниципальной программы является отдел архитектуры и градостроительства </w:t>
      </w:r>
      <w:r w:rsidR="00D139C4">
        <w:rPr>
          <w:rFonts w:eastAsia="Calibri"/>
          <w:color w:val="000000"/>
          <w:szCs w:val="28"/>
          <w:lang w:eastAsia="en-US"/>
        </w:rPr>
        <w:t xml:space="preserve">комитета по управлению муниципальным имуществом и градостроительству </w:t>
      </w:r>
      <w:r w:rsidRPr="006C3B08">
        <w:rPr>
          <w:rFonts w:eastAsia="Calibri"/>
          <w:color w:val="000000"/>
          <w:szCs w:val="28"/>
          <w:lang w:eastAsia="en-US"/>
        </w:rPr>
        <w:t>администрации Тихвинского района.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Главным условием реализации муниципальной программы является наличие достаточных финансовых ресурсов.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b/>
          <w:bCs/>
          <w:color w:val="000000"/>
          <w:szCs w:val="28"/>
          <w:lang w:eastAsia="en-US"/>
        </w:rPr>
        <w:t xml:space="preserve">Общий объем финансирования по муниципальной программе составляет </w:t>
      </w:r>
      <w:r w:rsidRPr="006C3B08">
        <w:rPr>
          <w:rFonts w:eastAsia="Calibri"/>
          <w:b/>
          <w:color w:val="000000"/>
          <w:szCs w:val="28"/>
          <w:lang w:eastAsia="en-US"/>
        </w:rPr>
        <w:t>2 555,01 тыс. руб</w:t>
      </w:r>
      <w:r w:rsidRPr="006C3B08">
        <w:rPr>
          <w:rFonts w:eastAsia="Calibri"/>
          <w:color w:val="000000"/>
          <w:szCs w:val="28"/>
          <w:lang w:eastAsia="en-US"/>
        </w:rPr>
        <w:t>., в том числе по годам: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D139C4">
        <w:rPr>
          <w:rFonts w:eastAsia="Calibri"/>
          <w:b/>
          <w:color w:val="000000"/>
          <w:szCs w:val="28"/>
          <w:lang w:eastAsia="en-US"/>
        </w:rPr>
        <w:t>2021 год</w:t>
      </w:r>
      <w:r w:rsidRPr="006C3B08">
        <w:rPr>
          <w:rFonts w:eastAsia="Calibri"/>
          <w:color w:val="000000"/>
          <w:szCs w:val="28"/>
          <w:lang w:eastAsia="en-US"/>
        </w:rPr>
        <w:t xml:space="preserve"> – 1 555,01 тыс. руб., в том числе</w:t>
      </w:r>
      <w:r w:rsidR="00D139C4">
        <w:rPr>
          <w:rFonts w:eastAsia="Calibri"/>
          <w:color w:val="000000"/>
          <w:szCs w:val="28"/>
          <w:lang w:eastAsia="en-US"/>
        </w:rPr>
        <w:t>: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бюджет Тихвинского района </w:t>
      </w:r>
      <w:r w:rsidR="00D139C4">
        <w:rPr>
          <w:rFonts w:eastAsia="Calibri"/>
          <w:color w:val="000000"/>
          <w:szCs w:val="28"/>
          <w:lang w:eastAsia="en-US"/>
        </w:rPr>
        <w:t>- 1 555,01 тыс. руб.;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бюджеты сельских поселений – 0,0 тыс. руб.;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D139C4">
        <w:rPr>
          <w:rFonts w:eastAsia="Calibri"/>
          <w:b/>
          <w:color w:val="000000"/>
          <w:szCs w:val="28"/>
          <w:lang w:eastAsia="en-US"/>
        </w:rPr>
        <w:t>2022 год</w:t>
      </w:r>
      <w:r w:rsidRPr="006C3B08">
        <w:rPr>
          <w:rFonts w:eastAsia="Calibri"/>
          <w:color w:val="000000"/>
          <w:szCs w:val="28"/>
          <w:lang w:eastAsia="en-US"/>
        </w:rPr>
        <w:t xml:space="preserve"> - 500,0 тыс. руб., в том числе</w:t>
      </w:r>
      <w:r w:rsidR="00D139C4">
        <w:rPr>
          <w:rFonts w:eastAsia="Calibri"/>
          <w:color w:val="000000"/>
          <w:szCs w:val="28"/>
          <w:lang w:eastAsia="en-US"/>
        </w:rPr>
        <w:t>:</w:t>
      </w:r>
      <w:r w:rsidRPr="006C3B08">
        <w:rPr>
          <w:rFonts w:eastAsia="Calibri"/>
          <w:color w:val="000000"/>
          <w:szCs w:val="28"/>
          <w:lang w:eastAsia="en-US"/>
        </w:rPr>
        <w:t xml:space="preserve"> 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бюджет Тихвинского района - 500,0 тыс. руб.;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бюджеты сельских поселений - 0,0 тыс. руб.;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727CB6">
        <w:rPr>
          <w:rFonts w:eastAsia="Calibri"/>
          <w:b/>
          <w:color w:val="000000"/>
          <w:szCs w:val="28"/>
          <w:lang w:eastAsia="en-US"/>
        </w:rPr>
        <w:t>2023 год</w:t>
      </w:r>
      <w:r w:rsidR="00727CB6">
        <w:rPr>
          <w:rFonts w:eastAsia="Calibri"/>
          <w:color w:val="000000"/>
          <w:szCs w:val="28"/>
          <w:lang w:eastAsia="en-US"/>
        </w:rPr>
        <w:t xml:space="preserve"> - 500,0 тыс. руб., в том числе:</w:t>
      </w:r>
    </w:p>
    <w:p w:rsidR="006C3B08" w:rsidRPr="006C3B08" w:rsidRDefault="006C3B08" w:rsidP="006C3B08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бюджет Тихвинского района - 500,0 тыс. руб.</w:t>
      </w:r>
      <w:r w:rsidR="00727CB6">
        <w:rPr>
          <w:rFonts w:eastAsia="Calibri"/>
          <w:color w:val="000000"/>
          <w:szCs w:val="28"/>
          <w:lang w:eastAsia="en-US"/>
        </w:rPr>
        <w:t>;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бюджеты сельских поселений - 0,0 тыс. руб. </w:t>
      </w:r>
    </w:p>
    <w:p w:rsidR="006C3B08" w:rsidRPr="006C3B08" w:rsidRDefault="006C3B08" w:rsidP="006C3B08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 xml:space="preserve">Подробная информация о ресурсном обеспечении программных мероприятий представлена в Приложении №2 к настоящей муниципальной программе. </w:t>
      </w:r>
    </w:p>
    <w:p w:rsidR="006C3B08" w:rsidRPr="006C3B08" w:rsidRDefault="006C3B08" w:rsidP="006C3B08">
      <w:pPr>
        <w:ind w:firstLine="709"/>
        <w:rPr>
          <w:rFonts w:eastAsia="Calibri"/>
          <w:color w:val="000000"/>
          <w:szCs w:val="28"/>
          <w:lang w:eastAsia="en-US"/>
        </w:rPr>
      </w:pPr>
      <w:r w:rsidRPr="006C3B08">
        <w:rPr>
          <w:rFonts w:eastAsia="Calibri"/>
          <w:color w:val="000000"/>
          <w:szCs w:val="28"/>
          <w:lang w:eastAsia="en-US"/>
        </w:rPr>
        <w:t>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</w:t>
      </w:r>
      <w:r w:rsidR="00727CB6">
        <w:rPr>
          <w:rFonts w:eastAsia="Calibri"/>
          <w:color w:val="000000"/>
          <w:szCs w:val="28"/>
          <w:lang w:eastAsia="en-US"/>
        </w:rPr>
        <w:t>.</w:t>
      </w:r>
      <w:r w:rsidRPr="006C3B08">
        <w:rPr>
          <w:rFonts w:eastAsia="Calibri"/>
          <w:b/>
          <w:color w:val="000000"/>
          <w:szCs w:val="28"/>
          <w:lang w:eastAsia="en-US"/>
        </w:rPr>
        <w:t>»</w:t>
      </w:r>
      <w:r w:rsidR="00727CB6">
        <w:rPr>
          <w:rFonts w:eastAsia="Calibri"/>
          <w:color w:val="000000"/>
          <w:szCs w:val="28"/>
          <w:lang w:eastAsia="en-US"/>
        </w:rPr>
        <w:t>;</w:t>
      </w:r>
    </w:p>
    <w:p w:rsidR="006C3B08" w:rsidRPr="00727CB6" w:rsidRDefault="006C3B08" w:rsidP="00727CB6">
      <w:pPr>
        <w:ind w:firstLine="709"/>
        <w:rPr>
          <w:rFonts w:eastAsia="Calibri"/>
        </w:rPr>
      </w:pPr>
      <w:r w:rsidRPr="00727CB6">
        <w:rPr>
          <w:rFonts w:eastAsia="Calibri"/>
        </w:rPr>
        <w:t xml:space="preserve">1.9. </w:t>
      </w:r>
      <w:r w:rsidRPr="00727CB6">
        <w:rPr>
          <w:rFonts w:eastAsia="Calibri"/>
          <w:b/>
        </w:rPr>
        <w:t>Приложение №1 «Прогнозные значения показателей (индикаторов) по реализации муниципальной программы Тихвинского района «Архитектура и градостроительство в Тихвинском районе»</w:t>
      </w:r>
      <w:r w:rsidRPr="00727CB6">
        <w:rPr>
          <w:rFonts w:eastAsia="Calibri"/>
        </w:rPr>
        <w:t xml:space="preserve"> к муниципальной программе изложить в</w:t>
      </w:r>
      <w:r w:rsidR="00727CB6">
        <w:rPr>
          <w:rFonts w:eastAsia="Calibri"/>
        </w:rPr>
        <w:t xml:space="preserve"> новой редакции (Приложение №1);</w:t>
      </w:r>
    </w:p>
    <w:p w:rsidR="006C3B08" w:rsidRPr="006C3B08" w:rsidRDefault="006C3B08" w:rsidP="00727CB6">
      <w:pPr>
        <w:ind w:firstLine="709"/>
        <w:rPr>
          <w:rFonts w:eastAsia="Calibri"/>
        </w:rPr>
      </w:pPr>
      <w:r w:rsidRPr="00727CB6">
        <w:rPr>
          <w:rFonts w:eastAsia="Calibri"/>
        </w:rPr>
        <w:t xml:space="preserve">1.10. </w:t>
      </w:r>
      <w:r w:rsidRPr="00727CB6">
        <w:rPr>
          <w:rFonts w:eastAsia="Calibri"/>
          <w:b/>
        </w:rPr>
        <w:t>Приложение №2 «План реализации муниципальной программы Тихвинского района «Архитектура и градостроительство в Тихвинском   районе»</w:t>
      </w:r>
      <w:r w:rsidRPr="00727CB6">
        <w:rPr>
          <w:rFonts w:eastAsia="Calibri"/>
        </w:rPr>
        <w:t xml:space="preserve"> к муниципальной программе изложить в новой редакции (Приложение №2).</w:t>
      </w:r>
    </w:p>
    <w:p w:rsidR="006C3B08" w:rsidRPr="006C3B08" w:rsidRDefault="006C3B08" w:rsidP="006C3B08">
      <w:pPr>
        <w:ind w:firstLine="709"/>
        <w:rPr>
          <w:rFonts w:eastAsia="Calibri"/>
        </w:rPr>
      </w:pPr>
      <w:r w:rsidRPr="006C3B08">
        <w:rPr>
          <w:rFonts w:eastAsia="Calibri"/>
        </w:rPr>
        <w:lastRenderedPageBreak/>
        <w:t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:rsidR="006C3B08" w:rsidRPr="006C3B08" w:rsidRDefault="006C3B08" w:rsidP="006C3B08">
      <w:pPr>
        <w:ind w:firstLine="709"/>
        <w:rPr>
          <w:rFonts w:eastAsia="Calibri"/>
        </w:rPr>
      </w:pPr>
      <w:r w:rsidRPr="006C3B08">
        <w:rPr>
          <w:rFonts w:eastAsia="Calibri"/>
        </w:rPr>
        <w:t xml:space="preserve">3. Постановление вступает в силу с момента подписания и действует </w:t>
      </w:r>
      <w:r w:rsidRPr="00727CB6">
        <w:rPr>
          <w:rFonts w:eastAsia="Calibri"/>
          <w:b/>
        </w:rPr>
        <w:t>до 1 января 2022 года</w:t>
      </w:r>
      <w:r w:rsidRPr="006C3B08">
        <w:rPr>
          <w:rFonts w:eastAsia="Calibri"/>
        </w:rPr>
        <w:t>.</w:t>
      </w:r>
    </w:p>
    <w:p w:rsidR="006C3B08" w:rsidRDefault="006C3B08" w:rsidP="006C3B08">
      <w:pPr>
        <w:ind w:firstLine="709"/>
        <w:rPr>
          <w:rFonts w:eastAsia="Calibri"/>
        </w:rPr>
      </w:pPr>
      <w:r w:rsidRPr="006C3B08">
        <w:rPr>
          <w:rFonts w:eastAsia="Calibri"/>
        </w:rPr>
        <w:t>4. Обнародовать постановление на официальном сайте Тихвинского района.</w:t>
      </w:r>
    </w:p>
    <w:p w:rsidR="006C3B08" w:rsidRDefault="006C3B08" w:rsidP="006C3B08">
      <w:pPr>
        <w:rPr>
          <w:rFonts w:eastAsia="Calibri"/>
        </w:rPr>
      </w:pPr>
    </w:p>
    <w:p w:rsidR="006C3B08" w:rsidRDefault="006C3B08" w:rsidP="006C3B08">
      <w:pPr>
        <w:rPr>
          <w:rFonts w:eastAsia="Calibri"/>
        </w:rPr>
      </w:pPr>
    </w:p>
    <w:p w:rsidR="006C3B08" w:rsidRDefault="006C3B08" w:rsidP="006C3B08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9824E7" w:rsidRDefault="009824E7" w:rsidP="006C3B08">
      <w:pPr>
        <w:rPr>
          <w:rFonts w:eastAsia="Calibri"/>
        </w:rPr>
      </w:pPr>
    </w:p>
    <w:p w:rsidR="009824E7" w:rsidRDefault="009824E7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8351EB" w:rsidRDefault="008351EB" w:rsidP="006C3B08">
      <w:pPr>
        <w:rPr>
          <w:rFonts w:eastAsia="Calibri"/>
        </w:rPr>
      </w:pPr>
    </w:p>
    <w:p w:rsidR="009824E7" w:rsidRDefault="009824E7" w:rsidP="006C3B08">
      <w:pPr>
        <w:rPr>
          <w:rFonts w:eastAsia="Calibri"/>
        </w:rPr>
      </w:pPr>
      <w:r>
        <w:rPr>
          <w:rFonts w:eastAsia="Calibri"/>
        </w:rPr>
        <w:t>Брагина Марина Александровна,</w:t>
      </w:r>
    </w:p>
    <w:p w:rsidR="009824E7" w:rsidRDefault="009824E7" w:rsidP="006C3B08">
      <w:pPr>
        <w:rPr>
          <w:rFonts w:eastAsia="Calibri"/>
        </w:rPr>
      </w:pPr>
      <w:r>
        <w:rPr>
          <w:rFonts w:eastAsia="Calibri"/>
        </w:rPr>
        <w:t>75-593</w:t>
      </w:r>
    </w:p>
    <w:p w:rsidR="009824E7" w:rsidRDefault="009824E7" w:rsidP="006C3B08">
      <w:pPr>
        <w:rPr>
          <w:rFonts w:eastAsia="Calibri"/>
        </w:rPr>
      </w:pPr>
    </w:p>
    <w:p w:rsidR="009824E7" w:rsidRPr="00631349" w:rsidRDefault="009824E7" w:rsidP="009824E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38" w:type="pct"/>
        <w:tblLook w:val="04A0" w:firstRow="1" w:lastRow="0" w:firstColumn="1" w:lastColumn="0" w:noHBand="0" w:noVBand="1"/>
      </w:tblPr>
      <w:tblGrid>
        <w:gridCol w:w="6488"/>
        <w:gridCol w:w="2253"/>
        <w:gridCol w:w="989"/>
      </w:tblGrid>
      <w:tr w:rsidR="009824E7" w:rsidRPr="00631349" w:rsidTr="00727CB6">
        <w:trPr>
          <w:trHeight w:val="278"/>
        </w:trPr>
        <w:tc>
          <w:tcPr>
            <w:tcW w:w="3334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158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277"/>
        </w:trPr>
        <w:tc>
          <w:tcPr>
            <w:tcW w:w="3334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управлению муниципальным имуществом </w:t>
            </w: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1158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278"/>
        </w:trPr>
        <w:tc>
          <w:tcPr>
            <w:tcW w:w="3334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9824E7" w:rsidRPr="001A6798" w:rsidRDefault="009824E7" w:rsidP="00727CB6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58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277"/>
        </w:trPr>
        <w:tc>
          <w:tcPr>
            <w:tcW w:w="3334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архитектуры </w:t>
            </w: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градостроительства</w:t>
            </w:r>
          </w:p>
        </w:tc>
        <w:tc>
          <w:tcPr>
            <w:tcW w:w="1158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И.В.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278"/>
        </w:trPr>
        <w:tc>
          <w:tcPr>
            <w:tcW w:w="3334" w:type="pct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58" w:type="pct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8" w:type="pct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277"/>
        </w:trPr>
        <w:tc>
          <w:tcPr>
            <w:tcW w:w="3334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58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</w:p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727CB6">
        <w:trPr>
          <w:trHeight w:val="135"/>
        </w:trPr>
        <w:tc>
          <w:tcPr>
            <w:tcW w:w="3334" w:type="pct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5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08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</w:tbl>
    <w:p w:rsidR="009824E7" w:rsidRDefault="009824E7" w:rsidP="009824E7">
      <w:pPr>
        <w:spacing w:line="360" w:lineRule="auto"/>
        <w:rPr>
          <w:b/>
          <w:sz w:val="24"/>
          <w:szCs w:val="24"/>
        </w:rPr>
      </w:pPr>
    </w:p>
    <w:p w:rsidR="009824E7" w:rsidRPr="00631349" w:rsidRDefault="009824E7" w:rsidP="009824E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9824E7" w:rsidRPr="00631349" w:rsidTr="000B6FFE">
        <w:trPr>
          <w:trHeight w:val="135"/>
        </w:trPr>
        <w:tc>
          <w:tcPr>
            <w:tcW w:w="3746" w:type="pct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496B21" w:rsidRPr="00631349" w:rsidTr="000B6FFE">
        <w:trPr>
          <w:trHeight w:val="135"/>
        </w:trPr>
        <w:tc>
          <w:tcPr>
            <w:tcW w:w="3746" w:type="pct"/>
          </w:tcPr>
          <w:p w:rsidR="00496B21" w:rsidRPr="00631349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313" w:type="pct"/>
            <w:shd w:val="clear" w:color="auto" w:fill="auto"/>
          </w:tcPr>
          <w:p w:rsidR="00496B21" w:rsidRPr="00631349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96B21" w:rsidRPr="00631349" w:rsidRDefault="00496B21" w:rsidP="00727CB6">
            <w:pPr>
              <w:rPr>
                <w:sz w:val="24"/>
                <w:szCs w:val="24"/>
              </w:rPr>
            </w:pPr>
          </w:p>
        </w:tc>
      </w:tr>
      <w:tr w:rsidR="00496B21" w:rsidRPr="00631349" w:rsidTr="000B6FFE">
        <w:trPr>
          <w:trHeight w:val="135"/>
        </w:trPr>
        <w:tc>
          <w:tcPr>
            <w:tcW w:w="3746" w:type="pct"/>
          </w:tcPr>
          <w:p w:rsidR="00496B21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Катышевскому Ю.В.</w:t>
            </w:r>
          </w:p>
        </w:tc>
        <w:tc>
          <w:tcPr>
            <w:tcW w:w="313" w:type="pct"/>
            <w:shd w:val="clear" w:color="auto" w:fill="auto"/>
          </w:tcPr>
          <w:p w:rsidR="00496B21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96B21" w:rsidRPr="00631349" w:rsidRDefault="00496B21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0B6FFE">
        <w:trPr>
          <w:trHeight w:val="54"/>
        </w:trPr>
        <w:tc>
          <w:tcPr>
            <w:tcW w:w="3746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0B6FFE">
        <w:trPr>
          <w:trHeight w:val="54"/>
        </w:trPr>
        <w:tc>
          <w:tcPr>
            <w:tcW w:w="3746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0B6FFE">
        <w:trPr>
          <w:trHeight w:val="45"/>
        </w:trPr>
        <w:tc>
          <w:tcPr>
            <w:tcW w:w="3746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0B6FFE">
        <w:trPr>
          <w:trHeight w:val="45"/>
        </w:trPr>
        <w:tc>
          <w:tcPr>
            <w:tcW w:w="3746" w:type="pct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13" w:type="pct"/>
            <w:shd w:val="clear" w:color="auto" w:fill="auto"/>
          </w:tcPr>
          <w:p w:rsidR="009824E7" w:rsidRDefault="009824E7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  <w:tr w:rsidR="009824E7" w:rsidRPr="00631349" w:rsidTr="000B6FFE">
        <w:trPr>
          <w:trHeight w:val="45"/>
        </w:trPr>
        <w:tc>
          <w:tcPr>
            <w:tcW w:w="3746" w:type="pct"/>
          </w:tcPr>
          <w:p w:rsidR="009824E7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9824E7" w:rsidRDefault="00496B21" w:rsidP="0072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9824E7" w:rsidRPr="00631349" w:rsidRDefault="009824E7" w:rsidP="00727CB6">
            <w:pPr>
              <w:rPr>
                <w:sz w:val="24"/>
                <w:szCs w:val="24"/>
              </w:rPr>
            </w:pPr>
          </w:p>
        </w:tc>
      </w:tr>
    </w:tbl>
    <w:p w:rsidR="009824E7" w:rsidRPr="00631349" w:rsidRDefault="009824E7" w:rsidP="009824E7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9824E7" w:rsidRPr="00631349" w:rsidTr="00727CB6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4E7" w:rsidRPr="00631349" w:rsidRDefault="009824E7" w:rsidP="00727CB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4E7" w:rsidRPr="00631349" w:rsidRDefault="00496B21" w:rsidP="00727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4E7" w:rsidRPr="00631349" w:rsidRDefault="009824E7" w:rsidP="00727CB6">
            <w:pPr>
              <w:rPr>
                <w:b/>
                <w:sz w:val="24"/>
                <w:szCs w:val="24"/>
              </w:rPr>
            </w:pPr>
          </w:p>
        </w:tc>
      </w:tr>
    </w:tbl>
    <w:p w:rsidR="009824E7" w:rsidRDefault="009824E7" w:rsidP="006C3B08">
      <w:pPr>
        <w:rPr>
          <w:sz w:val="22"/>
          <w:szCs w:val="22"/>
        </w:rPr>
      </w:pPr>
    </w:p>
    <w:p w:rsidR="009824E7" w:rsidRDefault="009824E7" w:rsidP="006C3B08">
      <w:pPr>
        <w:rPr>
          <w:sz w:val="22"/>
          <w:szCs w:val="22"/>
        </w:rPr>
        <w:sectPr w:rsidR="009824E7" w:rsidSect="006C3B0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824E7" w:rsidRPr="00F63BE1" w:rsidRDefault="009824E7" w:rsidP="00F63BE1">
      <w:pPr>
        <w:spacing w:line="259" w:lineRule="auto"/>
        <w:ind w:left="4395"/>
        <w:jc w:val="left"/>
        <w:rPr>
          <w:rFonts w:eastAsia="Calibri"/>
          <w:color w:val="000000"/>
          <w:szCs w:val="28"/>
          <w:lang w:eastAsia="en-US"/>
        </w:rPr>
      </w:pPr>
      <w:r w:rsidRPr="00F63BE1">
        <w:rPr>
          <w:rFonts w:eastAsia="Calibri"/>
          <w:color w:val="000000"/>
          <w:szCs w:val="28"/>
          <w:lang w:eastAsia="en-US"/>
        </w:rPr>
        <w:lastRenderedPageBreak/>
        <w:t>Приложение №1</w:t>
      </w:r>
    </w:p>
    <w:p w:rsidR="009824E7" w:rsidRPr="00F63BE1" w:rsidRDefault="009824E7" w:rsidP="00F63BE1">
      <w:pPr>
        <w:spacing w:line="259" w:lineRule="auto"/>
        <w:ind w:left="4395"/>
        <w:jc w:val="left"/>
        <w:rPr>
          <w:rFonts w:eastAsia="Calibri"/>
          <w:color w:val="000000"/>
          <w:szCs w:val="28"/>
          <w:lang w:eastAsia="en-US"/>
        </w:rPr>
      </w:pPr>
      <w:r w:rsidRPr="00F63BE1">
        <w:rPr>
          <w:rFonts w:eastAsia="Calibri"/>
          <w:color w:val="000000"/>
          <w:szCs w:val="28"/>
          <w:lang w:eastAsia="en-US"/>
        </w:rPr>
        <w:t xml:space="preserve">к постановлению администрации </w:t>
      </w:r>
    </w:p>
    <w:p w:rsidR="009824E7" w:rsidRPr="00F63BE1" w:rsidRDefault="009824E7" w:rsidP="00F63BE1">
      <w:pPr>
        <w:spacing w:line="259" w:lineRule="auto"/>
        <w:ind w:left="4395"/>
        <w:jc w:val="left"/>
        <w:rPr>
          <w:rFonts w:eastAsia="Calibri"/>
          <w:color w:val="000000"/>
          <w:szCs w:val="28"/>
          <w:lang w:eastAsia="en-US"/>
        </w:rPr>
      </w:pPr>
      <w:r w:rsidRPr="00F63BE1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9824E7" w:rsidRPr="004108D9" w:rsidRDefault="00F63BE1" w:rsidP="00F63BE1">
      <w:pPr>
        <w:spacing w:after="160" w:line="259" w:lineRule="auto"/>
        <w:ind w:left="4395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от </w:t>
      </w:r>
      <w:r w:rsidR="00490FD0" w:rsidRPr="004108D9">
        <w:rPr>
          <w:rFonts w:eastAsia="Calibri"/>
          <w:color w:val="000000"/>
          <w:szCs w:val="28"/>
          <w:lang w:eastAsia="en-US"/>
        </w:rPr>
        <w:t>11 марта 2021 г. №01-418</w:t>
      </w:r>
      <w:r w:rsidRPr="004108D9">
        <w:rPr>
          <w:rFonts w:eastAsia="Calibri"/>
          <w:color w:val="000000"/>
          <w:szCs w:val="28"/>
          <w:lang w:eastAsia="en-US"/>
        </w:rPr>
        <w:t>-а</w:t>
      </w:r>
    </w:p>
    <w:p w:rsidR="009824E7" w:rsidRPr="00F63BE1" w:rsidRDefault="009824E7" w:rsidP="00F63BE1">
      <w:pPr>
        <w:spacing w:line="259" w:lineRule="auto"/>
        <w:ind w:left="4395"/>
        <w:jc w:val="left"/>
        <w:rPr>
          <w:rFonts w:eastAsia="Calibri"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Приложение №1</w:t>
      </w:r>
    </w:p>
    <w:p w:rsidR="00F63BE1" w:rsidRDefault="009824E7" w:rsidP="00F63BE1">
      <w:pPr>
        <w:spacing w:line="259" w:lineRule="auto"/>
        <w:ind w:left="439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 xml:space="preserve">к муниципальной программе </w:t>
      </w:r>
    </w:p>
    <w:p w:rsidR="00F63BE1" w:rsidRDefault="009824E7" w:rsidP="00F63BE1">
      <w:pPr>
        <w:spacing w:line="259" w:lineRule="auto"/>
        <w:ind w:left="439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 xml:space="preserve">Тихвинского района </w:t>
      </w:r>
    </w:p>
    <w:p w:rsidR="00F63BE1" w:rsidRDefault="009824E7" w:rsidP="00F63BE1">
      <w:pPr>
        <w:spacing w:line="259" w:lineRule="auto"/>
        <w:ind w:left="439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 xml:space="preserve">«Архитектура и градостроительство </w:t>
      </w:r>
    </w:p>
    <w:p w:rsidR="009824E7" w:rsidRPr="00F63BE1" w:rsidRDefault="009824E7" w:rsidP="00F63BE1">
      <w:pPr>
        <w:spacing w:line="259" w:lineRule="auto"/>
        <w:ind w:left="439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в Тихвинском районе»</w:t>
      </w:r>
    </w:p>
    <w:p w:rsidR="009824E7" w:rsidRPr="009824E7" w:rsidRDefault="009824E7" w:rsidP="009824E7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9824E7" w:rsidRPr="00F63BE1" w:rsidRDefault="009824E7" w:rsidP="009824E7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ПРОГНОЗНЫЕ ЗНАЧЕНИЯ</w:t>
      </w:r>
    </w:p>
    <w:p w:rsidR="009824E7" w:rsidRPr="00F63BE1" w:rsidRDefault="009824E7" w:rsidP="009824E7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показателей (индикаторов) по реализации</w:t>
      </w:r>
    </w:p>
    <w:p w:rsidR="009824E7" w:rsidRPr="00F63BE1" w:rsidRDefault="009824E7" w:rsidP="009824E7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</w:p>
    <w:p w:rsidR="009824E7" w:rsidRPr="00F63BE1" w:rsidRDefault="009824E7" w:rsidP="009824E7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«Архитектура и градостроительство</w:t>
      </w:r>
    </w:p>
    <w:p w:rsidR="009824E7" w:rsidRDefault="009824E7" w:rsidP="00F63BE1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BE1">
        <w:rPr>
          <w:rFonts w:eastAsia="Calibri"/>
          <w:b/>
          <w:bCs/>
          <w:color w:val="000000"/>
          <w:szCs w:val="28"/>
          <w:lang w:eastAsia="en-US"/>
        </w:rPr>
        <w:t>в Тихвинском районе»</w:t>
      </w:r>
    </w:p>
    <w:p w:rsidR="00F63BE1" w:rsidRPr="00F63BE1" w:rsidRDefault="00F63BE1" w:rsidP="00F63BE1">
      <w:pPr>
        <w:spacing w:line="259" w:lineRule="auto"/>
        <w:jc w:val="center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42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3767"/>
        <w:gridCol w:w="1526"/>
        <w:gridCol w:w="992"/>
        <w:gridCol w:w="1158"/>
        <w:gridCol w:w="1306"/>
      </w:tblGrid>
      <w:tr w:rsidR="00F63BE1" w:rsidRPr="009824E7" w:rsidTr="008B6B16">
        <w:trPr>
          <w:trHeight w:val="20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63BE1" w:rsidRPr="008B6B16" w:rsidRDefault="00F63BE1" w:rsidP="008B6B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7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F63BE1" w:rsidRPr="008B6B16" w:rsidRDefault="00F63BE1" w:rsidP="008B6B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Единица</w:t>
            </w:r>
          </w:p>
          <w:p w:rsidR="00F63BE1" w:rsidRPr="008B6B16" w:rsidRDefault="00F63BE1" w:rsidP="008B6B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измерения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Значения показателя</w:t>
            </w:r>
          </w:p>
        </w:tc>
      </w:tr>
      <w:tr w:rsidR="00F63BE1" w:rsidRPr="009824E7" w:rsidTr="008B6B16">
        <w:trPr>
          <w:trHeight w:val="350"/>
        </w:trPr>
        <w:tc>
          <w:tcPr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2021 г</w:t>
            </w:r>
            <w:r w:rsidR="008B6B16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2022 г</w:t>
            </w:r>
            <w:r w:rsidR="008B6B16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BE1" w:rsidRPr="008B6B16" w:rsidRDefault="00F63BE1" w:rsidP="00F63B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6B16">
              <w:rPr>
                <w:rFonts w:eastAsia="Calibri"/>
                <w:b/>
                <w:sz w:val="24"/>
                <w:szCs w:val="24"/>
              </w:rPr>
              <w:t>2023 г</w:t>
            </w:r>
            <w:r w:rsidR="008B6B16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</w:tr>
      <w:tr w:rsidR="009824E7" w:rsidRPr="009824E7" w:rsidTr="008B6B16">
        <w:trPr>
          <w:trHeight w:val="1313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(в рамках осуществления полномочий сельских поселений)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9824E7" w:rsidRPr="009824E7" w:rsidTr="008B6B16">
        <w:trPr>
          <w:trHeight w:val="15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сельских поселений, обеспеченная актуализированной топоосновой масштаба 1:2000 и документацией по планировке территории (в рамках осуществления полномочий сельских поселений)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824E7" w:rsidRPr="009824E7" w:rsidTr="008B6B16">
        <w:trPr>
          <w:trHeight w:val="81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разработанных документов территориального планирования сельских поселений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9824E7" w:rsidRDefault="009824E7" w:rsidP="009824E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24E7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824E7" w:rsidRDefault="009824E7" w:rsidP="009824E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9824E7" w:rsidRDefault="009824E7" w:rsidP="009824E7">
      <w:pPr>
        <w:rPr>
          <w:sz w:val="22"/>
          <w:szCs w:val="22"/>
        </w:rPr>
      </w:pPr>
    </w:p>
    <w:p w:rsidR="009824E7" w:rsidRDefault="009824E7" w:rsidP="009824E7">
      <w:pPr>
        <w:jc w:val="center"/>
        <w:rPr>
          <w:sz w:val="22"/>
          <w:szCs w:val="22"/>
        </w:rPr>
        <w:sectPr w:rsidR="009824E7" w:rsidSect="006C3B08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color w:val="000000"/>
          <w:szCs w:val="28"/>
          <w:lang w:eastAsia="en-US"/>
        </w:rPr>
        <w:lastRenderedPageBreak/>
        <w:t>Приложение №2</w:t>
      </w: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color w:val="000000"/>
          <w:szCs w:val="28"/>
          <w:lang w:eastAsia="en-US"/>
        </w:rPr>
        <w:t xml:space="preserve">к постановлению администрации </w:t>
      </w: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9824E7" w:rsidRPr="004108D9" w:rsidRDefault="008B6B16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от </w:t>
      </w:r>
      <w:r w:rsidR="00490FD0" w:rsidRPr="004108D9">
        <w:rPr>
          <w:rFonts w:eastAsia="Calibri"/>
          <w:color w:val="000000"/>
          <w:szCs w:val="28"/>
          <w:lang w:eastAsia="en-US"/>
        </w:rPr>
        <w:t>11</w:t>
      </w:r>
      <w:r w:rsidRPr="004108D9">
        <w:rPr>
          <w:rFonts w:eastAsia="Calibri"/>
          <w:color w:val="000000"/>
          <w:szCs w:val="28"/>
          <w:lang w:eastAsia="en-US"/>
        </w:rPr>
        <w:t xml:space="preserve"> марта 2021 г. </w:t>
      </w:r>
      <w:r w:rsidR="00490FD0" w:rsidRPr="004108D9">
        <w:rPr>
          <w:rFonts w:eastAsia="Calibri"/>
          <w:color w:val="000000"/>
          <w:szCs w:val="28"/>
          <w:lang w:eastAsia="en-US"/>
        </w:rPr>
        <w:t>№01-418</w:t>
      </w:r>
      <w:r w:rsidRPr="004108D9">
        <w:rPr>
          <w:rFonts w:eastAsia="Calibri"/>
          <w:color w:val="000000"/>
          <w:szCs w:val="28"/>
          <w:lang w:eastAsia="en-US"/>
        </w:rPr>
        <w:t>-а</w:t>
      </w: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Приложение №2</w:t>
      </w:r>
    </w:p>
    <w:p w:rsidR="008B6B16" w:rsidRDefault="009824E7" w:rsidP="008B6B16">
      <w:pPr>
        <w:spacing w:line="259" w:lineRule="auto"/>
        <w:ind w:left="9498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 xml:space="preserve">к муниципальной программе </w:t>
      </w:r>
    </w:p>
    <w:p w:rsidR="008B6B16" w:rsidRDefault="009824E7" w:rsidP="008B6B16">
      <w:pPr>
        <w:spacing w:line="259" w:lineRule="auto"/>
        <w:ind w:left="9498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 xml:space="preserve">Тихвинского района </w:t>
      </w: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«Архитектура и градостроительство</w:t>
      </w:r>
    </w:p>
    <w:p w:rsidR="009824E7" w:rsidRPr="008B6B16" w:rsidRDefault="009824E7" w:rsidP="008B6B16">
      <w:pPr>
        <w:spacing w:line="259" w:lineRule="auto"/>
        <w:ind w:left="9498"/>
        <w:jc w:val="left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в Тихвинском районе»</w:t>
      </w:r>
      <w:r w:rsidRPr="008B6B16">
        <w:rPr>
          <w:rFonts w:eastAsia="Calibri"/>
          <w:color w:val="000000"/>
          <w:szCs w:val="28"/>
          <w:lang w:eastAsia="en-US"/>
        </w:rPr>
        <w:t xml:space="preserve"> </w:t>
      </w:r>
    </w:p>
    <w:p w:rsidR="009824E7" w:rsidRPr="009824E7" w:rsidRDefault="009824E7" w:rsidP="009824E7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9824E7" w:rsidRPr="008B6B16" w:rsidRDefault="009824E7" w:rsidP="008B6B16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:rsidR="009824E7" w:rsidRPr="008B6B16" w:rsidRDefault="009824E7" w:rsidP="008B6B16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реализации муниципальной программы Тихвинского района</w:t>
      </w:r>
    </w:p>
    <w:p w:rsidR="009824E7" w:rsidRPr="009824E7" w:rsidRDefault="009824E7" w:rsidP="008B6B16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B6B16">
        <w:rPr>
          <w:rFonts w:eastAsia="Calibri"/>
          <w:b/>
          <w:bCs/>
          <w:color w:val="000000"/>
          <w:szCs w:val="28"/>
          <w:lang w:eastAsia="en-US"/>
        </w:rPr>
        <w:t>«Архитектура и градостроительство в Тихвинском районе»</w:t>
      </w:r>
    </w:p>
    <w:p w:rsidR="009824E7" w:rsidRPr="008B6B16" w:rsidRDefault="009824E7" w:rsidP="009824E7">
      <w:pPr>
        <w:spacing w:line="259" w:lineRule="auto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tbl>
      <w:tblPr>
        <w:tblW w:w="154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9"/>
        <w:gridCol w:w="3396"/>
        <w:gridCol w:w="1425"/>
        <w:gridCol w:w="1149"/>
        <w:gridCol w:w="1388"/>
        <w:gridCol w:w="1315"/>
        <w:gridCol w:w="1385"/>
      </w:tblGrid>
      <w:tr w:rsidR="008B6B16" w:rsidRPr="008B6B16" w:rsidTr="008B6B16">
        <w:trPr>
          <w:trHeight w:val="284"/>
        </w:trPr>
        <w:tc>
          <w:tcPr>
            <w:tcW w:w="5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Наименование подпрограммы, </w:t>
            </w:r>
          </w:p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</w:t>
            </w:r>
            <w:r w:rsidRPr="008B6B16">
              <w:rPr>
                <w:rFonts w:eastAsia="Calibri"/>
                <w:b/>
                <w:sz w:val="22"/>
                <w:szCs w:val="22"/>
              </w:rPr>
              <w:t>сновного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B6B16">
              <w:rPr>
                <w:rFonts w:eastAsia="Calibri"/>
                <w:b/>
                <w:sz w:val="22"/>
                <w:szCs w:val="22"/>
              </w:rPr>
              <w:t>мероприятия</w:t>
            </w:r>
          </w:p>
          <w:p w:rsidR="008B6B16" w:rsidRPr="008B6B16" w:rsidRDefault="008B6B16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8B6B16" w:rsidRPr="008B6B16" w:rsidRDefault="008B6B16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Годы</w:t>
            </w:r>
          </w:p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  <w:p w:rsidR="008B6B16" w:rsidRPr="008B6B16" w:rsidRDefault="008B6B16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5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8B6B16" w:rsidRPr="008B6B16" w:rsidTr="008B6B16">
        <w:trPr>
          <w:trHeight w:val="483"/>
        </w:trPr>
        <w:tc>
          <w:tcPr>
            <w:tcW w:w="53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Местный</w:t>
            </w:r>
          </w:p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Бюджет</w:t>
            </w:r>
          </w:p>
          <w:p w:rsidR="008B6B16" w:rsidRPr="008B6B16" w:rsidRDefault="008B6B16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поселений</w:t>
            </w:r>
          </w:p>
        </w:tc>
      </w:tr>
      <w:tr w:rsidR="009824E7" w:rsidRPr="008B6B16" w:rsidTr="008B6B16">
        <w:trPr>
          <w:trHeight w:val="34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9824E7" w:rsidRPr="008B6B16" w:rsidTr="008B6B16">
        <w:trPr>
          <w:trHeight w:val="1150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1. Основное мероприятие: «Осуществление полномочий сельских поселений по подготовке градостроительных планов земельных участков»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999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lastRenderedPageBreak/>
              <w:t xml:space="preserve"> 1.1. 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4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ИТОГО по Основному мероприятию 1</w:t>
            </w:r>
          </w:p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«Осуществление полномочий сельских поселений по подготовке градостроительных планов земельных участков»   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600,0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600,0</w:t>
            </w:r>
          </w:p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1301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2. Основное мероприятие: 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КУМИГ (отдел архитектуры и градостроительства)</w:t>
            </w:r>
          </w:p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4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98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2.1. 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70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ИТОГО по Основному мероприятию 2 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900,0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900,0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6B16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640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3. Основное мероприятие: «Создание документов территориального планирования сельских поселений»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1 055,01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1 055,01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211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12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413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3.1. Подготовка и разработка проектов Генеральных планов сельских поселений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1 055,01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1 055,01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294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28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8B6B16" w:rsidRDefault="009824E7" w:rsidP="008B6B16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B1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288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ИТОГО по Основному мероприятию 3 «Создание документов территориального планирования сельских поселений»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1 055,01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1 055,01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505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ИТОГО по программе: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1 555,01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1 555,01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500,0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500,0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336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500,0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500,0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4E7" w:rsidRPr="008B6B16" w:rsidTr="008B6B16">
        <w:trPr>
          <w:trHeight w:val="117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2021-2023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2 555,01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2 555,01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4E7" w:rsidRPr="002B528F" w:rsidRDefault="009824E7" w:rsidP="008B6B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528F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:rsidR="009824E7" w:rsidRPr="009824E7" w:rsidRDefault="009824E7" w:rsidP="009824E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sectPr w:rsidR="009824E7" w:rsidRPr="009824E7" w:rsidSect="009824E7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D9" w:rsidRDefault="004108D9" w:rsidP="006C3B08">
      <w:r>
        <w:separator/>
      </w:r>
    </w:p>
  </w:endnote>
  <w:endnote w:type="continuationSeparator" w:id="0">
    <w:p w:rsidR="004108D9" w:rsidRDefault="004108D9" w:rsidP="006C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D9" w:rsidRDefault="004108D9" w:rsidP="006C3B08">
      <w:r>
        <w:separator/>
      </w:r>
    </w:p>
  </w:footnote>
  <w:footnote w:type="continuationSeparator" w:id="0">
    <w:p w:rsidR="004108D9" w:rsidRDefault="004108D9" w:rsidP="006C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B6" w:rsidRDefault="00727CB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0FD0">
      <w:rPr>
        <w:noProof/>
      </w:rPr>
      <w:t>2</w:t>
    </w:r>
    <w:r>
      <w:fldChar w:fldCharType="end"/>
    </w:r>
  </w:p>
  <w:p w:rsidR="00727CB6" w:rsidRDefault="00727C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6FFE"/>
    <w:rsid w:val="000F1A02"/>
    <w:rsid w:val="00137667"/>
    <w:rsid w:val="001464B2"/>
    <w:rsid w:val="001725C3"/>
    <w:rsid w:val="001A2440"/>
    <w:rsid w:val="001B4F8D"/>
    <w:rsid w:val="001F265D"/>
    <w:rsid w:val="002415D2"/>
    <w:rsid w:val="00285D0C"/>
    <w:rsid w:val="002A2B11"/>
    <w:rsid w:val="002B528F"/>
    <w:rsid w:val="002F22EB"/>
    <w:rsid w:val="00326996"/>
    <w:rsid w:val="004108D9"/>
    <w:rsid w:val="0043001D"/>
    <w:rsid w:val="00490FD0"/>
    <w:rsid w:val="004914DD"/>
    <w:rsid w:val="00496B21"/>
    <w:rsid w:val="00511A2B"/>
    <w:rsid w:val="00554BEC"/>
    <w:rsid w:val="00595F6F"/>
    <w:rsid w:val="005C0140"/>
    <w:rsid w:val="00626975"/>
    <w:rsid w:val="006415B0"/>
    <w:rsid w:val="0064639F"/>
    <w:rsid w:val="006463D8"/>
    <w:rsid w:val="006C3B08"/>
    <w:rsid w:val="00711921"/>
    <w:rsid w:val="00727CB6"/>
    <w:rsid w:val="00796BD1"/>
    <w:rsid w:val="008351EB"/>
    <w:rsid w:val="008A3858"/>
    <w:rsid w:val="008B6B16"/>
    <w:rsid w:val="009824E7"/>
    <w:rsid w:val="009840BA"/>
    <w:rsid w:val="009E4BE9"/>
    <w:rsid w:val="00A03876"/>
    <w:rsid w:val="00A13C7B"/>
    <w:rsid w:val="00A23BCE"/>
    <w:rsid w:val="00AE1A2A"/>
    <w:rsid w:val="00B52D22"/>
    <w:rsid w:val="00B83D8D"/>
    <w:rsid w:val="00B95FEE"/>
    <w:rsid w:val="00BF2B0B"/>
    <w:rsid w:val="00D139C4"/>
    <w:rsid w:val="00D368DC"/>
    <w:rsid w:val="00D97342"/>
    <w:rsid w:val="00DF3081"/>
    <w:rsid w:val="00EB6647"/>
    <w:rsid w:val="00F4320C"/>
    <w:rsid w:val="00F63BE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D9263"/>
  <w15:chartTrackingRefBased/>
  <w15:docId w15:val="{4C4093A5-2688-409C-B8E5-2F32476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C3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C3B08"/>
    <w:rPr>
      <w:sz w:val="28"/>
    </w:rPr>
  </w:style>
  <w:style w:type="paragraph" w:styleId="ab">
    <w:name w:val="footer"/>
    <w:basedOn w:val="a"/>
    <w:link w:val="ac"/>
    <w:rsid w:val="006C3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3B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2021-03-11T10:02:00Z</cp:lastPrinted>
  <dcterms:created xsi:type="dcterms:W3CDTF">2021-03-05T09:38:00Z</dcterms:created>
  <dcterms:modified xsi:type="dcterms:W3CDTF">2021-03-11T10:02:00Z</dcterms:modified>
</cp:coreProperties>
</file>