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CB4C" w14:textId="77777777" w:rsidR="00B52D22" w:rsidRPr="00301410" w:rsidRDefault="00B52D22">
      <w:pPr>
        <w:pStyle w:val="4"/>
      </w:pPr>
      <w:r w:rsidRPr="00301410">
        <w:t>АДМИНИСТРАЦИЯ  МУНИЦИПАЛЬНОГО  ОБРАЗОВАНИЯ</w:t>
      </w:r>
    </w:p>
    <w:p w14:paraId="0439DC15" w14:textId="77777777" w:rsidR="00B52D22" w:rsidRPr="00301410" w:rsidRDefault="00B52D22">
      <w:pPr>
        <w:jc w:val="center"/>
        <w:rPr>
          <w:b/>
          <w:sz w:val="22"/>
        </w:rPr>
      </w:pPr>
      <w:r w:rsidRPr="00301410">
        <w:rPr>
          <w:b/>
          <w:sz w:val="22"/>
        </w:rPr>
        <w:t xml:space="preserve">ТИХВИНСКИЙ  МУНИЦИПАЛЬНЫЙ  РАЙОН </w:t>
      </w:r>
    </w:p>
    <w:p w14:paraId="3ABCD152" w14:textId="77777777" w:rsidR="00B52D22" w:rsidRPr="00301410" w:rsidRDefault="00B52D22">
      <w:pPr>
        <w:jc w:val="center"/>
        <w:rPr>
          <w:b/>
          <w:sz w:val="22"/>
        </w:rPr>
      </w:pPr>
      <w:r w:rsidRPr="00301410">
        <w:rPr>
          <w:b/>
          <w:sz w:val="22"/>
        </w:rPr>
        <w:t>ЛЕНИНГРАДСКОЙ  ОБЛАСТИ</w:t>
      </w:r>
    </w:p>
    <w:p w14:paraId="78B6F966" w14:textId="77777777" w:rsidR="00B52D22" w:rsidRPr="00301410" w:rsidRDefault="00B52D22">
      <w:pPr>
        <w:jc w:val="center"/>
        <w:rPr>
          <w:b/>
          <w:sz w:val="22"/>
        </w:rPr>
      </w:pPr>
      <w:r w:rsidRPr="00301410">
        <w:rPr>
          <w:b/>
          <w:sz w:val="22"/>
        </w:rPr>
        <w:t>(АДМИНИСТРАЦИЯ  ТИХВИНСКОГО  РАЙОНА)</w:t>
      </w:r>
    </w:p>
    <w:p w14:paraId="1E8AAA41" w14:textId="77777777" w:rsidR="00B52D22" w:rsidRPr="00301410" w:rsidRDefault="00B52D22">
      <w:pPr>
        <w:jc w:val="center"/>
        <w:rPr>
          <w:b/>
          <w:sz w:val="32"/>
        </w:rPr>
      </w:pPr>
    </w:p>
    <w:p w14:paraId="48B23E2E" w14:textId="77777777" w:rsidR="00B52D22" w:rsidRPr="00301410" w:rsidRDefault="00B52D22">
      <w:pPr>
        <w:jc w:val="center"/>
        <w:rPr>
          <w:sz w:val="10"/>
        </w:rPr>
      </w:pPr>
      <w:r w:rsidRPr="00301410">
        <w:rPr>
          <w:b/>
          <w:sz w:val="32"/>
        </w:rPr>
        <w:t>ПОСТАНОВЛЕНИЕ</w:t>
      </w:r>
    </w:p>
    <w:p w14:paraId="790837E2" w14:textId="77777777" w:rsidR="00B52D22" w:rsidRPr="00301410" w:rsidRDefault="00B52D22">
      <w:pPr>
        <w:jc w:val="center"/>
        <w:rPr>
          <w:sz w:val="10"/>
        </w:rPr>
      </w:pPr>
    </w:p>
    <w:p w14:paraId="4B54DCC0" w14:textId="77777777" w:rsidR="00B52D22" w:rsidRPr="00301410" w:rsidRDefault="00B52D22">
      <w:pPr>
        <w:jc w:val="center"/>
        <w:rPr>
          <w:sz w:val="10"/>
        </w:rPr>
      </w:pPr>
    </w:p>
    <w:p w14:paraId="11A59123" w14:textId="77777777" w:rsidR="00B52D22" w:rsidRPr="00301410" w:rsidRDefault="00B52D22">
      <w:pPr>
        <w:tabs>
          <w:tab w:val="left" w:pos="4962"/>
        </w:tabs>
        <w:rPr>
          <w:sz w:val="16"/>
        </w:rPr>
      </w:pPr>
    </w:p>
    <w:p w14:paraId="17BDA7F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1E13D5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8FB1C8F" w14:textId="58613717" w:rsidR="00B52D22" w:rsidRDefault="00301410">
      <w:pPr>
        <w:tabs>
          <w:tab w:val="left" w:pos="567"/>
          <w:tab w:val="left" w:pos="3686"/>
        </w:tabs>
      </w:pPr>
      <w:r>
        <w:tab/>
        <w:t>25 декабря 2023 г.</w:t>
      </w:r>
      <w:r>
        <w:tab/>
        <w:t>01-3311-а</w:t>
      </w:r>
    </w:p>
    <w:p w14:paraId="7483474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B526AD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B34E4" w14:paraId="0FA0362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3DAE56C" w14:textId="0E7107E7" w:rsidR="008A3858" w:rsidRPr="000B34E4" w:rsidRDefault="000B34E4" w:rsidP="000B34E4">
            <w:pPr>
              <w:suppressAutoHyphens/>
              <w:rPr>
                <w:bCs/>
                <w:sz w:val="22"/>
                <w:szCs w:val="22"/>
              </w:rPr>
            </w:pPr>
            <w:r w:rsidRPr="00204A65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31 октября 2023 года</w:t>
            </w:r>
            <w:r w:rsidR="00204A65" w:rsidRPr="00204A65">
              <w:rPr>
                <w:bCs/>
                <w:sz w:val="24"/>
                <w:szCs w:val="24"/>
              </w:rPr>
              <w:t xml:space="preserve"> </w:t>
            </w:r>
            <w:r w:rsidRPr="00204A65">
              <w:rPr>
                <w:bCs/>
                <w:sz w:val="24"/>
                <w:szCs w:val="24"/>
              </w:rPr>
              <w:t>№ 01-2733-а</w:t>
            </w:r>
          </w:p>
        </w:tc>
      </w:tr>
      <w:tr w:rsidR="004329AE" w:rsidRPr="004329AE" w14:paraId="32512CF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E857E76" w14:textId="08EFE6D0" w:rsidR="000B34E4" w:rsidRPr="004329AE" w:rsidRDefault="000B34E4" w:rsidP="000B34E4">
            <w:pPr>
              <w:suppressAutoHyphens/>
              <w:rPr>
                <w:bCs/>
                <w:sz w:val="22"/>
                <w:szCs w:val="22"/>
              </w:rPr>
            </w:pPr>
            <w:r w:rsidRPr="004329AE">
              <w:rPr>
                <w:bCs/>
                <w:sz w:val="22"/>
                <w:szCs w:val="22"/>
              </w:rPr>
              <w:t>21,1400 ДО НПА</w:t>
            </w:r>
          </w:p>
        </w:tc>
      </w:tr>
    </w:tbl>
    <w:p w14:paraId="104B434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4C2CEC7" w14:textId="77777777" w:rsidR="00204A65" w:rsidRDefault="00204A65" w:rsidP="001A2440">
      <w:pPr>
        <w:ind w:right="-1" w:firstLine="709"/>
        <w:rPr>
          <w:sz w:val="22"/>
          <w:szCs w:val="22"/>
        </w:rPr>
      </w:pPr>
    </w:p>
    <w:p w14:paraId="2691CE2F" w14:textId="77777777" w:rsidR="00204A65" w:rsidRPr="00204A65" w:rsidRDefault="00204A65" w:rsidP="00204A65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204A65">
        <w:rPr>
          <w:rFonts w:eastAsia="Calibri"/>
          <w:color w:val="000000"/>
          <w:szCs w:val="28"/>
          <w:lang w:eastAsia="en-US"/>
        </w:rPr>
        <w:t xml:space="preserve"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</w:t>
      </w:r>
      <w:r w:rsidRPr="00204A65">
        <w:rPr>
          <w:rFonts w:eastAsia="Calibri"/>
          <w:bCs/>
          <w:color w:val="000000"/>
          <w:szCs w:val="28"/>
          <w:lang w:eastAsia="en-US"/>
        </w:rPr>
        <w:t>ПОСТАНОВЛЯЕТ:</w:t>
      </w:r>
    </w:p>
    <w:p w14:paraId="0243122C" w14:textId="115DEF70" w:rsidR="00204A65" w:rsidRPr="00204A65" w:rsidRDefault="00204A65" w:rsidP="00204A6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04A65">
        <w:rPr>
          <w:rFonts w:eastAsia="Calibri"/>
          <w:color w:val="000000"/>
          <w:szCs w:val="28"/>
          <w:lang w:eastAsia="en-US"/>
        </w:rPr>
        <w:t xml:space="preserve">Внести </w:t>
      </w:r>
      <w:r w:rsidRPr="00204A65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Pr="00204A65">
        <w:rPr>
          <w:rFonts w:eastAsia="Calibri"/>
          <w:color w:val="000000"/>
          <w:szCs w:val="28"/>
          <w:lang w:eastAsia="en-US"/>
        </w:rPr>
        <w:t xml:space="preserve"> </w:t>
      </w:r>
      <w:r w:rsidRPr="00204A65">
        <w:rPr>
          <w:rFonts w:eastAsia="Calibri"/>
          <w:bCs/>
          <w:color w:val="000000"/>
          <w:szCs w:val="28"/>
          <w:lang w:eastAsia="en-US"/>
        </w:rPr>
        <w:t>в муниципальную программу Тихвинского городского поселения «Развитие физической культуры и спорта в Тихвинском городском поселении»,</w:t>
      </w:r>
      <w:r w:rsidRPr="00204A65">
        <w:rPr>
          <w:rFonts w:eastAsia="Calibri"/>
          <w:color w:val="000000"/>
          <w:szCs w:val="28"/>
          <w:lang w:eastAsia="en-US"/>
        </w:rPr>
        <w:t xml:space="preserve"> утвержденную постановлением администрации Тихвинского района </w:t>
      </w:r>
      <w:r w:rsidRPr="00204A65">
        <w:rPr>
          <w:rFonts w:eastAsia="Calibri"/>
          <w:b/>
          <w:bCs/>
          <w:color w:val="000000"/>
          <w:szCs w:val="28"/>
          <w:lang w:eastAsia="en-US"/>
        </w:rPr>
        <w:t>от 31 октября 2023 года № 01-2733-а</w:t>
      </w:r>
      <w:r w:rsidRPr="00204A65">
        <w:rPr>
          <w:rFonts w:eastAsia="Calibri"/>
          <w:color w:val="000000"/>
          <w:szCs w:val="28"/>
          <w:lang w:eastAsia="en-US"/>
        </w:rPr>
        <w:t xml:space="preserve">, изложив Приложение № 2 </w:t>
      </w:r>
      <w:r w:rsidR="00EB595A">
        <w:rPr>
          <w:rFonts w:eastAsia="Calibri"/>
          <w:color w:val="000000"/>
          <w:szCs w:val="28"/>
          <w:lang w:eastAsia="en-US"/>
        </w:rPr>
        <w:t>«</w:t>
      </w:r>
      <w:r w:rsidRPr="00204A65">
        <w:rPr>
          <w:rFonts w:eastAsia="Calibri"/>
          <w:color w:val="000000"/>
          <w:szCs w:val="28"/>
          <w:lang w:eastAsia="en-US"/>
        </w:rPr>
        <w:t>План реализации муниципальной программы Тихвинского городского поселения «Развитие физической культуры и спорта в Тихвинском городском поселении»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204A65">
        <w:rPr>
          <w:rFonts w:eastAsia="Calibri"/>
          <w:color w:val="000000"/>
          <w:szCs w:val="28"/>
          <w:lang w:eastAsia="en-US"/>
        </w:rPr>
        <w:t xml:space="preserve">в новой редакции (приложение). </w:t>
      </w:r>
    </w:p>
    <w:p w14:paraId="621CC187" w14:textId="6E810E21" w:rsidR="00204A65" w:rsidRPr="00204A65" w:rsidRDefault="00204A65" w:rsidP="00204A65">
      <w:pPr>
        <w:pStyle w:val="a9"/>
        <w:numPr>
          <w:ilvl w:val="0"/>
          <w:numId w:val="1"/>
        </w:numPr>
        <w:tabs>
          <w:tab w:val="left" w:pos="709"/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04A65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</w:t>
      </w:r>
      <w:r>
        <w:rPr>
          <w:rFonts w:eastAsia="Calibri"/>
          <w:color w:val="000000"/>
          <w:szCs w:val="28"/>
          <w:lang w:eastAsia="en-US"/>
        </w:rPr>
        <w:t>.</w:t>
      </w:r>
    </w:p>
    <w:p w14:paraId="043943F2" w14:textId="5EC379CD" w:rsidR="00204A65" w:rsidRPr="00204A65" w:rsidRDefault="00204A65" w:rsidP="00204A6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04A65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14:paraId="23F0549C" w14:textId="7C4DCB67" w:rsidR="00204A65" w:rsidRPr="00204A65" w:rsidRDefault="00204A65" w:rsidP="00204A6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04A65">
        <w:rPr>
          <w:rFonts w:eastAsia="Calibri"/>
          <w:color w:val="000000"/>
          <w:szCs w:val="28"/>
          <w:lang w:eastAsia="en-US"/>
        </w:rPr>
        <w:t xml:space="preserve">Настоящее постановление вступает в силу </w:t>
      </w:r>
      <w:r w:rsidRPr="00204A65">
        <w:rPr>
          <w:rFonts w:eastAsia="Calibri"/>
          <w:b/>
          <w:color w:val="000000"/>
          <w:szCs w:val="28"/>
          <w:lang w:eastAsia="en-US"/>
        </w:rPr>
        <w:t>с 1 января 2024 года</w:t>
      </w:r>
      <w:r w:rsidRPr="00204A65">
        <w:rPr>
          <w:rFonts w:eastAsia="Calibri"/>
          <w:color w:val="000000"/>
          <w:szCs w:val="28"/>
          <w:lang w:eastAsia="en-US"/>
        </w:rPr>
        <w:t>.</w:t>
      </w:r>
    </w:p>
    <w:p w14:paraId="55EAB944" w14:textId="77777777" w:rsidR="00204A65" w:rsidRPr="00204A65" w:rsidRDefault="00204A65" w:rsidP="00204A65">
      <w:pPr>
        <w:jc w:val="left"/>
        <w:rPr>
          <w:rFonts w:eastAsia="Calibri"/>
          <w:color w:val="000000"/>
          <w:szCs w:val="28"/>
          <w:lang w:eastAsia="en-US"/>
        </w:rPr>
      </w:pPr>
    </w:p>
    <w:p w14:paraId="28D24251" w14:textId="77777777" w:rsidR="00204A65" w:rsidRPr="00204A65" w:rsidRDefault="00204A65" w:rsidP="00204A65">
      <w:pPr>
        <w:jc w:val="left"/>
        <w:rPr>
          <w:rFonts w:eastAsia="Calibri"/>
          <w:color w:val="000000"/>
          <w:szCs w:val="28"/>
          <w:lang w:eastAsia="en-US"/>
        </w:rPr>
      </w:pPr>
    </w:p>
    <w:p w14:paraId="2546E463" w14:textId="59C9BDA0" w:rsidR="00204A65" w:rsidRPr="00204A65" w:rsidRDefault="00204A65" w:rsidP="00204A65">
      <w:pPr>
        <w:jc w:val="left"/>
        <w:rPr>
          <w:rFonts w:eastAsia="Calibri"/>
          <w:color w:val="000000"/>
          <w:szCs w:val="28"/>
          <w:lang w:eastAsia="en-US"/>
        </w:rPr>
      </w:pPr>
      <w:r w:rsidRPr="00204A65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Ю.А. Наумов</w:t>
      </w:r>
    </w:p>
    <w:p w14:paraId="0C920D27" w14:textId="77777777" w:rsidR="00204A65" w:rsidRDefault="00204A65" w:rsidP="001A2440">
      <w:pPr>
        <w:ind w:right="-1" w:firstLine="709"/>
        <w:rPr>
          <w:sz w:val="22"/>
          <w:szCs w:val="22"/>
        </w:rPr>
      </w:pPr>
    </w:p>
    <w:p w14:paraId="6693AE94" w14:textId="77777777" w:rsidR="00204A65" w:rsidRDefault="00204A65" w:rsidP="001A2440">
      <w:pPr>
        <w:ind w:right="-1" w:firstLine="709"/>
        <w:rPr>
          <w:sz w:val="22"/>
          <w:szCs w:val="22"/>
        </w:rPr>
      </w:pPr>
    </w:p>
    <w:p w14:paraId="10BB0DAB" w14:textId="77777777" w:rsidR="00204A65" w:rsidRDefault="00204A65" w:rsidP="001A2440">
      <w:pPr>
        <w:ind w:right="-1" w:firstLine="709"/>
        <w:rPr>
          <w:sz w:val="22"/>
          <w:szCs w:val="22"/>
        </w:rPr>
      </w:pPr>
    </w:p>
    <w:p w14:paraId="365CB76B" w14:textId="77777777" w:rsidR="00204A65" w:rsidRPr="00435296" w:rsidRDefault="00204A65" w:rsidP="00204A65">
      <w:pPr>
        <w:spacing w:before="60" w:after="60"/>
        <w:jc w:val="left"/>
        <w:rPr>
          <w:sz w:val="22"/>
          <w:szCs w:val="22"/>
        </w:rPr>
      </w:pPr>
      <w:r w:rsidRPr="00435296">
        <w:rPr>
          <w:b/>
          <w:bCs/>
          <w:color w:val="000000"/>
          <w:sz w:val="22"/>
          <w:szCs w:val="22"/>
        </w:rPr>
        <w:lastRenderedPageBreak/>
        <w:t>СОГЛАСОВАНО:</w:t>
      </w: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2"/>
        <w:gridCol w:w="2232"/>
      </w:tblGrid>
      <w:tr w:rsidR="00204A65" w:rsidRPr="00435296" w14:paraId="41F668BF" w14:textId="77777777" w:rsidTr="0072170B">
        <w:trPr>
          <w:trHeight w:val="271"/>
        </w:trPr>
        <w:tc>
          <w:tcPr>
            <w:tcW w:w="7232" w:type="dxa"/>
          </w:tcPr>
          <w:p w14:paraId="1DF54510" w14:textId="77777777" w:rsidR="00204A65" w:rsidRPr="00435296" w:rsidRDefault="00204A65" w:rsidP="0072170B">
            <w:pPr>
              <w:ind w:right="-1"/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232" w:type="dxa"/>
          </w:tcPr>
          <w:p w14:paraId="65672B56" w14:textId="77777777" w:rsidR="00204A65" w:rsidRPr="00435296" w:rsidRDefault="00204A65" w:rsidP="0072170B">
            <w:pPr>
              <w:ind w:right="-1"/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Котова Е.Ю.</w:t>
            </w:r>
          </w:p>
        </w:tc>
      </w:tr>
      <w:tr w:rsidR="00204A65" w:rsidRPr="00435296" w14:paraId="269D6248" w14:textId="77777777" w:rsidTr="0072170B">
        <w:trPr>
          <w:trHeight w:val="271"/>
        </w:trPr>
        <w:tc>
          <w:tcPr>
            <w:tcW w:w="7232" w:type="dxa"/>
          </w:tcPr>
          <w:p w14:paraId="251D2D72" w14:textId="77777777" w:rsidR="00204A65" w:rsidRPr="00435296" w:rsidRDefault="00204A65" w:rsidP="0072170B">
            <w:pPr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232" w:type="dxa"/>
          </w:tcPr>
          <w:p w14:paraId="6B6541E2" w14:textId="77777777" w:rsidR="00204A65" w:rsidRPr="00435296" w:rsidRDefault="00204A65" w:rsidP="0072170B">
            <w:pPr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Суворова С.А.</w:t>
            </w:r>
          </w:p>
        </w:tc>
      </w:tr>
      <w:tr w:rsidR="00204A65" w:rsidRPr="00435296" w14:paraId="09955A4B" w14:textId="77777777" w:rsidTr="0072170B">
        <w:trPr>
          <w:trHeight w:val="80"/>
        </w:trPr>
        <w:tc>
          <w:tcPr>
            <w:tcW w:w="7232" w:type="dxa"/>
            <w:vAlign w:val="center"/>
          </w:tcPr>
          <w:p w14:paraId="7ED01C46" w14:textId="77777777" w:rsidR="00204A65" w:rsidRPr="00435296" w:rsidRDefault="00204A65" w:rsidP="0072170B">
            <w:pPr>
              <w:jc w:val="left"/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2232" w:type="dxa"/>
            <w:vAlign w:val="center"/>
          </w:tcPr>
          <w:p w14:paraId="10D9AB82" w14:textId="77777777" w:rsidR="00204A65" w:rsidRPr="00435296" w:rsidRDefault="00204A65" w:rsidP="0072170B">
            <w:pPr>
              <w:jc w:val="left"/>
              <w:rPr>
                <w:color w:val="000000"/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Мастицкая А.В.</w:t>
            </w:r>
          </w:p>
        </w:tc>
      </w:tr>
      <w:tr w:rsidR="00204A65" w:rsidRPr="00435296" w14:paraId="503D022E" w14:textId="77777777" w:rsidTr="0072170B">
        <w:trPr>
          <w:trHeight w:val="271"/>
        </w:trPr>
        <w:tc>
          <w:tcPr>
            <w:tcW w:w="7232" w:type="dxa"/>
            <w:vAlign w:val="center"/>
          </w:tcPr>
          <w:p w14:paraId="41B5AE56" w14:textId="77777777" w:rsidR="00204A65" w:rsidRPr="00435296" w:rsidRDefault="00204A65" w:rsidP="0072170B">
            <w:pPr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232" w:type="dxa"/>
            <w:vAlign w:val="center"/>
          </w:tcPr>
          <w:p w14:paraId="71EDF0D5" w14:textId="77777777" w:rsidR="00204A65" w:rsidRPr="00435296" w:rsidRDefault="00204A65" w:rsidP="0072170B">
            <w:pPr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Бондарев Д. Н.</w:t>
            </w:r>
          </w:p>
        </w:tc>
      </w:tr>
      <w:tr w:rsidR="00204A65" w:rsidRPr="00435296" w14:paraId="7EABF8C5" w14:textId="77777777" w:rsidTr="0072170B">
        <w:trPr>
          <w:trHeight w:val="221"/>
        </w:trPr>
        <w:tc>
          <w:tcPr>
            <w:tcW w:w="7232" w:type="dxa"/>
            <w:vAlign w:val="center"/>
          </w:tcPr>
          <w:p w14:paraId="4F8980A4" w14:textId="77777777" w:rsidR="00204A65" w:rsidRPr="00435296" w:rsidRDefault="00204A65" w:rsidP="0072170B">
            <w:pPr>
              <w:jc w:val="left"/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32" w:type="dxa"/>
            <w:vAlign w:val="center"/>
          </w:tcPr>
          <w:p w14:paraId="6918FCED" w14:textId="77777777" w:rsidR="00204A65" w:rsidRPr="00435296" w:rsidRDefault="00204A65" w:rsidP="0072170B">
            <w:pPr>
              <w:jc w:val="left"/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Савранская И.Г.</w:t>
            </w:r>
          </w:p>
        </w:tc>
      </w:tr>
      <w:tr w:rsidR="00204A65" w:rsidRPr="00435296" w14:paraId="3C225570" w14:textId="77777777" w:rsidTr="0072170B">
        <w:trPr>
          <w:trHeight w:val="221"/>
        </w:trPr>
        <w:tc>
          <w:tcPr>
            <w:tcW w:w="7232" w:type="dxa"/>
          </w:tcPr>
          <w:p w14:paraId="26739441" w14:textId="77777777" w:rsidR="00204A65" w:rsidRPr="00435296" w:rsidRDefault="00204A65" w:rsidP="0072170B">
            <w:pPr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232" w:type="dxa"/>
          </w:tcPr>
          <w:p w14:paraId="3B0B50AA" w14:textId="77777777" w:rsidR="00204A65" w:rsidRPr="00435296" w:rsidRDefault="00204A65" w:rsidP="0072170B">
            <w:pPr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Павличенко И.С.</w:t>
            </w:r>
          </w:p>
        </w:tc>
      </w:tr>
    </w:tbl>
    <w:p w14:paraId="0C346EB3" w14:textId="77777777" w:rsidR="00204A65" w:rsidRPr="00435296" w:rsidRDefault="00204A65" w:rsidP="00204A65">
      <w:pPr>
        <w:rPr>
          <w:color w:val="000000"/>
          <w:sz w:val="22"/>
          <w:szCs w:val="22"/>
        </w:rPr>
      </w:pPr>
    </w:p>
    <w:p w14:paraId="528787AB" w14:textId="77777777" w:rsidR="00204A65" w:rsidRPr="00435296" w:rsidRDefault="00204A65" w:rsidP="00204A65">
      <w:pPr>
        <w:rPr>
          <w:color w:val="000000"/>
          <w:sz w:val="22"/>
          <w:szCs w:val="22"/>
        </w:rPr>
      </w:pPr>
      <w:r w:rsidRPr="00435296">
        <w:rPr>
          <w:b/>
          <w:bCs/>
          <w:color w:val="000000"/>
          <w:sz w:val="22"/>
          <w:szCs w:val="22"/>
        </w:rPr>
        <w:t>РАССЫЛКА:</w:t>
      </w:r>
      <w:r w:rsidRPr="00435296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4"/>
        <w:gridCol w:w="1276"/>
      </w:tblGrid>
      <w:tr w:rsidR="00204A65" w:rsidRPr="00204A65" w14:paraId="61D52055" w14:textId="77777777" w:rsidTr="0072170B">
        <w:tc>
          <w:tcPr>
            <w:tcW w:w="7054" w:type="dxa"/>
            <w:hideMark/>
          </w:tcPr>
          <w:p w14:paraId="346C7F44" w14:textId="77777777" w:rsidR="00204A65" w:rsidRPr="004329AE" w:rsidRDefault="00204A65" w:rsidP="004329AE">
            <w:r w:rsidRPr="004329AE">
              <w:rPr>
                <w:sz w:val="22"/>
                <w:szCs w:val="16"/>
              </w:rPr>
              <w:t xml:space="preserve">Дело </w:t>
            </w:r>
          </w:p>
        </w:tc>
        <w:tc>
          <w:tcPr>
            <w:tcW w:w="1276" w:type="dxa"/>
            <w:hideMark/>
          </w:tcPr>
          <w:p w14:paraId="415B2CDE" w14:textId="77777777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 w:rsidRPr="00204A6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04A65" w:rsidRPr="00204A65" w14:paraId="6E4FD7DB" w14:textId="77777777" w:rsidTr="0072170B">
        <w:tc>
          <w:tcPr>
            <w:tcW w:w="7054" w:type="dxa"/>
          </w:tcPr>
          <w:p w14:paraId="484634FF" w14:textId="77777777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 w:rsidRPr="00204A65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1276" w:type="dxa"/>
          </w:tcPr>
          <w:p w14:paraId="486BE57D" w14:textId="5346B793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 w:rsidRPr="00204A65">
              <w:rPr>
                <w:color w:val="000000"/>
                <w:sz w:val="22"/>
                <w:szCs w:val="22"/>
              </w:rPr>
              <w:t>3</w:t>
            </w:r>
          </w:p>
        </w:tc>
      </w:tr>
      <w:tr w:rsidR="00204A65" w:rsidRPr="00204A65" w14:paraId="3E6E9A5F" w14:textId="77777777" w:rsidTr="0072170B">
        <w:tc>
          <w:tcPr>
            <w:tcW w:w="7054" w:type="dxa"/>
            <w:hideMark/>
          </w:tcPr>
          <w:p w14:paraId="0818D889" w14:textId="77777777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 w:rsidRPr="00204A65"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276" w:type="dxa"/>
            <w:hideMark/>
          </w:tcPr>
          <w:p w14:paraId="3C37A981" w14:textId="77777777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 w:rsidRPr="00204A6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04A65" w:rsidRPr="00204A65" w14:paraId="449EA029" w14:textId="77777777" w:rsidTr="0072170B">
        <w:tc>
          <w:tcPr>
            <w:tcW w:w="7054" w:type="dxa"/>
            <w:hideMark/>
          </w:tcPr>
          <w:p w14:paraId="3425068E" w14:textId="77777777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 w:rsidRPr="00204A65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276" w:type="dxa"/>
            <w:hideMark/>
          </w:tcPr>
          <w:p w14:paraId="0B793979" w14:textId="77777777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 w:rsidRPr="00204A6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04A65" w:rsidRPr="00204A65" w14:paraId="135C8293" w14:textId="77777777" w:rsidTr="0072170B">
        <w:tc>
          <w:tcPr>
            <w:tcW w:w="7054" w:type="dxa"/>
          </w:tcPr>
          <w:p w14:paraId="1473307F" w14:textId="591B485D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 w:rsidRPr="00204A65">
              <w:rPr>
                <w:iCs/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1276" w:type="dxa"/>
            <w:hideMark/>
          </w:tcPr>
          <w:p w14:paraId="22182552" w14:textId="77777777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 w:rsidRPr="00204A6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04A65" w:rsidRPr="00204A65" w14:paraId="7CF569E0" w14:textId="77777777" w:rsidTr="0072170B">
        <w:tc>
          <w:tcPr>
            <w:tcW w:w="7054" w:type="dxa"/>
          </w:tcPr>
          <w:p w14:paraId="5F09F553" w14:textId="4863BB14" w:rsidR="00204A65" w:rsidRPr="00204A65" w:rsidRDefault="00204A65" w:rsidP="00204A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4A65">
              <w:rPr>
                <w:iCs/>
                <w:color w:val="000000"/>
                <w:sz w:val="22"/>
                <w:szCs w:val="22"/>
              </w:rPr>
              <w:t>МУ «МСЦ»</w:t>
            </w:r>
          </w:p>
        </w:tc>
        <w:tc>
          <w:tcPr>
            <w:tcW w:w="1276" w:type="dxa"/>
            <w:hideMark/>
          </w:tcPr>
          <w:p w14:paraId="1C156CA3" w14:textId="77777777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 w:rsidRPr="00204A6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04A65" w:rsidRPr="00204A65" w14:paraId="6DC2368F" w14:textId="77777777" w:rsidTr="0072170B">
        <w:tc>
          <w:tcPr>
            <w:tcW w:w="7054" w:type="dxa"/>
          </w:tcPr>
          <w:p w14:paraId="6DEBAD35" w14:textId="350CC45C" w:rsidR="00204A65" w:rsidRPr="00204A65" w:rsidRDefault="00204A65" w:rsidP="00204A65">
            <w:pPr>
              <w:ind w:right="-1"/>
              <w:rPr>
                <w:color w:val="000000"/>
                <w:sz w:val="22"/>
                <w:szCs w:val="22"/>
              </w:rPr>
            </w:pPr>
            <w:r w:rsidRPr="00204A65">
              <w:rPr>
                <w:iCs/>
                <w:color w:val="000000"/>
                <w:sz w:val="22"/>
                <w:szCs w:val="22"/>
              </w:rPr>
              <w:t>МУ «ТГФК «Кировец»</w:t>
            </w:r>
          </w:p>
        </w:tc>
        <w:tc>
          <w:tcPr>
            <w:tcW w:w="1276" w:type="dxa"/>
            <w:hideMark/>
          </w:tcPr>
          <w:p w14:paraId="0560CDC2" w14:textId="77777777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 w:rsidRPr="00204A6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04A65" w:rsidRPr="00204A65" w14:paraId="1DE5BF66" w14:textId="77777777" w:rsidTr="0072170B">
        <w:tc>
          <w:tcPr>
            <w:tcW w:w="7054" w:type="dxa"/>
          </w:tcPr>
          <w:p w14:paraId="4EB3F6CC" w14:textId="77777777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 w:rsidRPr="00204A6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14:paraId="690FCAD8" w14:textId="1552AB38" w:rsidR="00204A65" w:rsidRPr="00204A65" w:rsidRDefault="00204A65" w:rsidP="00721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14:paraId="18C0C545" w14:textId="5BA72216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204A65">
        <w:rPr>
          <w:iCs/>
          <w:color w:val="000000"/>
          <w:sz w:val="24"/>
          <w:szCs w:val="24"/>
        </w:rPr>
        <w:t xml:space="preserve"> </w:t>
      </w:r>
    </w:p>
    <w:p w14:paraId="66685793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7DE4A178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4D9E636E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0D20836F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5A2577DC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052817D4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63BFEC9B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6BEC32A0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5E4C8FEB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619D5C4F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161F645D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10BD0803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10E8BF6F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6C1B632D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55397E0E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08DEC94E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784A5968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6E51E81A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21A4620E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09856DD6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6F8A283A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12ADC1DF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43F61F51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58FA37F9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0E334B12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3237BE95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06DCA0D4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3B9BB27C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2F0F1D32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344C1A99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6959CFC5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3CA91228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71739DBA" w14:textId="77777777" w:rsidR="00204A65" w:rsidRDefault="00204A65" w:rsidP="00204A6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77CFBF53" w14:textId="726596B6" w:rsidR="00204A65" w:rsidRPr="00204A65" w:rsidRDefault="00204A65" w:rsidP="00204A65">
      <w:pPr>
        <w:rPr>
          <w:rFonts w:eastAsia="Calibri"/>
          <w:color w:val="0563C1"/>
          <w:sz w:val="24"/>
          <w:szCs w:val="24"/>
          <w:u w:val="single"/>
          <w:lang w:eastAsia="en-US"/>
        </w:rPr>
      </w:pPr>
      <w:r w:rsidRPr="00204A65">
        <w:rPr>
          <w:sz w:val="24"/>
          <w:szCs w:val="24"/>
        </w:rPr>
        <w:t>Почтарева Людмила Александровна, 77-881</w:t>
      </w:r>
      <w:r w:rsidRPr="00204A65">
        <w:rPr>
          <w:rFonts w:eastAsia="Calibri"/>
          <w:color w:val="0563C1"/>
          <w:sz w:val="24"/>
          <w:szCs w:val="24"/>
          <w:u w:val="single"/>
          <w:lang w:eastAsia="en-US"/>
        </w:rPr>
        <w:t xml:space="preserve"> </w:t>
      </w:r>
    </w:p>
    <w:p w14:paraId="7FE68E6F" w14:textId="77777777" w:rsidR="00204A65" w:rsidRDefault="00204A65" w:rsidP="00204A65">
      <w:pPr>
        <w:spacing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  <w:sectPr w:rsidR="00204A65" w:rsidSect="00022BD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204A65">
        <w:rPr>
          <w:rFonts w:eastAsia="Calibri"/>
          <w:color w:val="000000"/>
          <w:sz w:val="24"/>
          <w:szCs w:val="24"/>
          <w:lang w:eastAsia="en-US"/>
        </w:rPr>
        <w:t>Фомина Наталья Анатольевна, 70-878</w:t>
      </w:r>
    </w:p>
    <w:p w14:paraId="7025BEBC" w14:textId="77777777" w:rsidR="00204A65" w:rsidRPr="00301410" w:rsidRDefault="00204A65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2"/>
          <w:szCs w:val="22"/>
          <w:lang w:eastAsia="en-US"/>
        </w:rPr>
      </w:pPr>
      <w:r w:rsidRPr="00301410">
        <w:rPr>
          <w:rFonts w:eastAsia="Calibri"/>
          <w:bCs/>
          <w:sz w:val="22"/>
          <w:szCs w:val="22"/>
          <w:lang w:eastAsia="en-US"/>
        </w:rPr>
        <w:t xml:space="preserve">Приложение </w:t>
      </w:r>
    </w:p>
    <w:p w14:paraId="731320BD" w14:textId="77777777" w:rsidR="00204A65" w:rsidRPr="00301410" w:rsidRDefault="00204A65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2"/>
          <w:szCs w:val="22"/>
          <w:lang w:eastAsia="en-US"/>
        </w:rPr>
      </w:pPr>
      <w:r w:rsidRPr="00301410">
        <w:rPr>
          <w:rFonts w:eastAsia="Calibri"/>
          <w:bCs/>
          <w:sz w:val="22"/>
          <w:szCs w:val="22"/>
          <w:lang w:eastAsia="en-US"/>
        </w:rPr>
        <w:t xml:space="preserve"> к постановлению администрации</w:t>
      </w:r>
    </w:p>
    <w:p w14:paraId="3FDBE8F9" w14:textId="423E6F65" w:rsidR="00204A65" w:rsidRPr="00301410" w:rsidRDefault="00204A65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2"/>
          <w:szCs w:val="22"/>
          <w:lang w:eastAsia="en-US"/>
        </w:rPr>
      </w:pPr>
      <w:r w:rsidRPr="00301410">
        <w:rPr>
          <w:rFonts w:eastAsia="Calibri"/>
          <w:bCs/>
          <w:sz w:val="22"/>
          <w:szCs w:val="22"/>
          <w:lang w:eastAsia="en-US"/>
        </w:rPr>
        <w:t>Тихвинского района</w:t>
      </w:r>
    </w:p>
    <w:p w14:paraId="72856B1A" w14:textId="0E119087" w:rsidR="00204A65" w:rsidRPr="00301410" w:rsidRDefault="00204A65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2"/>
          <w:szCs w:val="22"/>
          <w:lang w:eastAsia="en-US"/>
        </w:rPr>
      </w:pPr>
      <w:r w:rsidRPr="00301410">
        <w:rPr>
          <w:rFonts w:eastAsia="Calibri"/>
          <w:bCs/>
          <w:sz w:val="22"/>
          <w:szCs w:val="22"/>
          <w:lang w:eastAsia="en-US"/>
        </w:rPr>
        <w:t xml:space="preserve">от </w:t>
      </w:r>
      <w:r w:rsidR="00301410">
        <w:rPr>
          <w:rFonts w:eastAsia="Calibri"/>
          <w:bCs/>
          <w:sz w:val="22"/>
          <w:szCs w:val="22"/>
          <w:lang w:eastAsia="en-US"/>
        </w:rPr>
        <w:t>25 декабря 2023 г.</w:t>
      </w:r>
      <w:r w:rsidRPr="00301410">
        <w:rPr>
          <w:rFonts w:eastAsia="Calibri"/>
          <w:bCs/>
          <w:sz w:val="22"/>
          <w:szCs w:val="22"/>
          <w:lang w:eastAsia="en-US"/>
        </w:rPr>
        <w:t xml:space="preserve"> №</w:t>
      </w:r>
      <w:r w:rsidR="00301410">
        <w:rPr>
          <w:rFonts w:eastAsia="Calibri"/>
          <w:bCs/>
          <w:sz w:val="22"/>
          <w:szCs w:val="22"/>
          <w:lang w:eastAsia="en-US"/>
        </w:rPr>
        <w:t xml:space="preserve"> 01-3311-а</w:t>
      </w:r>
    </w:p>
    <w:p w14:paraId="2A0A50E0" w14:textId="77777777" w:rsidR="00EB595A" w:rsidRDefault="00EB595A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0"/>
          <w:lang w:eastAsia="en-US"/>
        </w:rPr>
      </w:pPr>
    </w:p>
    <w:p w14:paraId="2E49B131" w14:textId="4BD4493C" w:rsidR="00204A65" w:rsidRPr="00204A65" w:rsidRDefault="00204A65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0"/>
          <w:lang w:eastAsia="en-US"/>
        </w:rPr>
      </w:pPr>
      <w:r w:rsidRPr="00204A65">
        <w:rPr>
          <w:rFonts w:eastAsia="Calibri"/>
          <w:bCs/>
          <w:color w:val="000000"/>
          <w:sz w:val="20"/>
          <w:lang w:eastAsia="en-US"/>
        </w:rPr>
        <w:t>Приложение  №2</w:t>
      </w:r>
    </w:p>
    <w:p w14:paraId="5C1F835C" w14:textId="77777777" w:rsidR="00204A65" w:rsidRPr="00204A65" w:rsidRDefault="00204A65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0"/>
          <w:lang w:eastAsia="en-US"/>
        </w:rPr>
      </w:pPr>
      <w:r w:rsidRPr="00204A65">
        <w:rPr>
          <w:rFonts w:eastAsia="Calibri"/>
          <w:bCs/>
          <w:color w:val="000000"/>
          <w:sz w:val="20"/>
          <w:lang w:eastAsia="en-US"/>
        </w:rPr>
        <w:t xml:space="preserve">к муниципальной программе </w:t>
      </w:r>
    </w:p>
    <w:p w14:paraId="3FFF431A" w14:textId="77777777" w:rsidR="00204A65" w:rsidRPr="00204A65" w:rsidRDefault="00204A65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0"/>
          <w:lang w:eastAsia="en-US"/>
        </w:rPr>
      </w:pPr>
      <w:r w:rsidRPr="00204A65">
        <w:rPr>
          <w:rFonts w:eastAsia="Calibri"/>
          <w:bCs/>
          <w:color w:val="000000"/>
          <w:sz w:val="20"/>
          <w:lang w:eastAsia="en-US"/>
        </w:rPr>
        <w:t xml:space="preserve">Тихвинского городского поселения </w:t>
      </w:r>
    </w:p>
    <w:p w14:paraId="3EBE1EC0" w14:textId="77777777" w:rsidR="00204A65" w:rsidRPr="00204A65" w:rsidRDefault="00204A65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0"/>
          <w:lang w:eastAsia="en-US"/>
        </w:rPr>
      </w:pPr>
      <w:r w:rsidRPr="00204A65">
        <w:rPr>
          <w:rFonts w:eastAsia="Calibri"/>
          <w:bCs/>
          <w:color w:val="000000"/>
          <w:sz w:val="20"/>
          <w:lang w:eastAsia="en-US"/>
        </w:rPr>
        <w:t xml:space="preserve">«Развитие физической культуры и спорта </w:t>
      </w:r>
    </w:p>
    <w:p w14:paraId="1CE33195" w14:textId="77777777" w:rsidR="00EB595A" w:rsidRDefault="00204A65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0"/>
          <w:lang w:eastAsia="en-US"/>
        </w:rPr>
      </w:pPr>
      <w:r w:rsidRPr="00204A65">
        <w:rPr>
          <w:rFonts w:eastAsia="Calibri"/>
          <w:bCs/>
          <w:color w:val="000000"/>
          <w:sz w:val="20"/>
          <w:lang w:eastAsia="en-US"/>
        </w:rPr>
        <w:t xml:space="preserve">в Тихвинском городском поселении», </w:t>
      </w:r>
    </w:p>
    <w:p w14:paraId="1EAE9194" w14:textId="5E2DC4C9" w:rsidR="00204A65" w:rsidRDefault="00EB595A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0"/>
          <w:lang w:eastAsia="en-US"/>
        </w:rPr>
      </w:pPr>
      <w:r w:rsidRPr="00EB595A">
        <w:rPr>
          <w:rFonts w:eastAsia="Calibri"/>
          <w:bCs/>
          <w:color w:val="000000"/>
          <w:sz w:val="20"/>
          <w:lang w:eastAsia="en-US"/>
        </w:rPr>
        <w:t>утвержденной постановлением</w:t>
      </w:r>
    </w:p>
    <w:p w14:paraId="35DD836F" w14:textId="77777777" w:rsidR="00EB595A" w:rsidRPr="00EB595A" w:rsidRDefault="00EB595A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0"/>
          <w:lang w:eastAsia="en-US"/>
        </w:rPr>
      </w:pPr>
      <w:r w:rsidRPr="00EB595A">
        <w:rPr>
          <w:rFonts w:eastAsia="Calibri"/>
          <w:bCs/>
          <w:color w:val="000000"/>
          <w:sz w:val="20"/>
          <w:lang w:eastAsia="en-US"/>
        </w:rPr>
        <w:t xml:space="preserve">администрации Тихвинского района </w:t>
      </w:r>
    </w:p>
    <w:p w14:paraId="3D3A52F0" w14:textId="0E081065" w:rsidR="00204A65" w:rsidRPr="00204A65" w:rsidRDefault="00EB595A" w:rsidP="00EB595A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0"/>
          <w:lang w:eastAsia="en-US"/>
        </w:rPr>
      </w:pPr>
      <w:r w:rsidRPr="00EB595A">
        <w:rPr>
          <w:rFonts w:eastAsia="Calibri"/>
          <w:bCs/>
          <w:color w:val="000000"/>
          <w:sz w:val="20"/>
          <w:lang w:eastAsia="en-US"/>
        </w:rPr>
        <w:t>от 31 октября 2023 г. № 01-2737-а</w:t>
      </w:r>
    </w:p>
    <w:p w14:paraId="2A13AED6" w14:textId="77777777" w:rsidR="00204A65" w:rsidRPr="00204A65" w:rsidRDefault="00204A65" w:rsidP="00204A65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04A65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</w:p>
    <w:p w14:paraId="502719F0" w14:textId="77777777" w:rsidR="00204A65" w:rsidRPr="00204A65" w:rsidRDefault="00204A65" w:rsidP="00204A6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04A65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204A6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04A65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14:paraId="071AEFFF" w14:textId="77777777" w:rsidR="00204A65" w:rsidRPr="00204A65" w:rsidRDefault="00204A65" w:rsidP="00204A6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04A65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</w:p>
    <w:p w14:paraId="2F75BB04" w14:textId="692D9374" w:rsidR="00204A65" w:rsidRDefault="00EB595A" w:rsidP="00204A65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(в новой редакции)</w:t>
      </w:r>
    </w:p>
    <w:p w14:paraId="5A6A3B67" w14:textId="77777777" w:rsidR="00EB595A" w:rsidRPr="00204A65" w:rsidRDefault="00EB595A" w:rsidP="00204A65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451" w:type="dxa"/>
        <w:tblInd w:w="-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1417"/>
        <w:gridCol w:w="1134"/>
        <w:gridCol w:w="1701"/>
        <w:gridCol w:w="1276"/>
        <w:gridCol w:w="1417"/>
        <w:gridCol w:w="1276"/>
      </w:tblGrid>
      <w:tr w:rsidR="00301410" w:rsidRPr="00301410" w14:paraId="31712079" w14:textId="77777777" w:rsidTr="00EB595A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CB5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Структурный элемент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F7E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301410">
              <w:rPr>
                <w:rFonts w:eastAsia="Calibri"/>
                <w:b/>
                <w:bCs/>
                <w:sz w:val="20"/>
                <w:lang w:eastAsia="en-US"/>
              </w:rPr>
              <w:t>Ответственный</w:t>
            </w:r>
          </w:p>
          <w:p w14:paraId="6F12D00A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301410">
              <w:rPr>
                <w:rFonts w:eastAsia="Calibri"/>
                <w:b/>
                <w:bCs/>
                <w:sz w:val="20"/>
                <w:lang w:eastAsia="en-US"/>
              </w:rPr>
              <w:t>исполнитель</w:t>
            </w:r>
          </w:p>
          <w:p w14:paraId="3FC40379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301410">
              <w:rPr>
                <w:rFonts w:eastAsia="Calibri"/>
                <w:b/>
                <w:bCs/>
                <w:sz w:val="20"/>
                <w:lang w:eastAsia="en-US"/>
              </w:rPr>
              <w:t>соисполнитель,</w:t>
            </w:r>
          </w:p>
          <w:p w14:paraId="5DC60BE7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bCs/>
                <w:sz w:val="20"/>
                <w:lang w:eastAsia="en-US"/>
              </w:rPr>
              <w:t>участник</w:t>
            </w:r>
            <w:r w:rsidRPr="00301410">
              <w:rPr>
                <w:rFonts w:eastAsia="Calibri"/>
                <w:b/>
                <w:sz w:val="20"/>
                <w:lang w:eastAsia="en-US"/>
              </w:rPr>
              <w:t>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9AF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Годы</w:t>
            </w:r>
          </w:p>
          <w:p w14:paraId="131FDD1C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реализации</w:t>
            </w:r>
          </w:p>
          <w:p w14:paraId="487226EE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54C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301410">
              <w:rPr>
                <w:rFonts w:eastAsia="Calibri"/>
                <w:b/>
                <w:bCs/>
                <w:sz w:val="20"/>
                <w:lang w:eastAsia="en-US"/>
              </w:rPr>
              <w:t>Оценка расходов (тыс. руб., в ценах соответствующих лет)</w:t>
            </w:r>
            <w:r w:rsidRPr="00301410">
              <w:rPr>
                <w:rFonts w:eastAsia="Calibri"/>
                <w:b/>
                <w:sz w:val="20"/>
                <w:lang w:eastAsia="en-US"/>
              </w:rPr>
              <w:t xml:space="preserve"> </w:t>
            </w:r>
          </w:p>
        </w:tc>
      </w:tr>
      <w:tr w:rsidR="00301410" w:rsidRPr="00301410" w14:paraId="489D09C3" w14:textId="77777777" w:rsidTr="00EB595A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FF5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737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153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68D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7F2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Федеральный</w:t>
            </w:r>
          </w:p>
          <w:p w14:paraId="598BCCA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30C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82D" w14:textId="6BAB98B9" w:rsidR="00204A65" w:rsidRPr="00301410" w:rsidRDefault="00204A65" w:rsidP="00EB595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Местный бюджет (ТГП)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175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Прочие источники</w:t>
            </w:r>
          </w:p>
        </w:tc>
      </w:tr>
      <w:tr w:rsidR="00301410" w:rsidRPr="00301410" w14:paraId="4765D629" w14:textId="77777777" w:rsidTr="00EB59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9E3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074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DEC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0346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46C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B5B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4C7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AD4A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8</w:t>
            </w:r>
          </w:p>
        </w:tc>
      </w:tr>
      <w:tr w:rsidR="00301410" w:rsidRPr="00301410" w14:paraId="53B9B5DF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DFB" w14:textId="77777777" w:rsidR="00204A65" w:rsidRPr="00301410" w:rsidRDefault="00204A65" w:rsidP="00204A65">
            <w:pPr>
              <w:jc w:val="center"/>
              <w:rPr>
                <w:b/>
                <w:sz w:val="20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Процессная часть</w:t>
            </w:r>
          </w:p>
        </w:tc>
      </w:tr>
      <w:tr w:rsidR="00301410" w:rsidRPr="00301410" w14:paraId="4B78B5B0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14FD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1.</w:t>
            </w:r>
            <w:r w:rsidRPr="00301410">
              <w:rPr>
                <w:b/>
                <w:sz w:val="20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3BE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A4F3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1D1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1841,2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BC37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ED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9BC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1841,2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60C2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09B0678C" w14:textId="77777777" w:rsidTr="00EB595A">
        <w:tblPrEx>
          <w:tblCellMar>
            <w:left w:w="105" w:type="dxa"/>
            <w:right w:w="105" w:type="dxa"/>
          </w:tblCellMar>
        </w:tblPrEx>
        <w:trPr>
          <w:trHeight w:val="28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827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DA7E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405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8243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1841,2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449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2D7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B6C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1841,2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7BC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2E9387CE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2DF1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65A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AF55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120B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1841,2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261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0E5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C32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1841,2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D2F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7067096F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DBA9B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1.1.</w:t>
            </w:r>
            <w:r w:rsidRPr="00301410">
              <w:rPr>
                <w:rFonts w:eastAsia="Calibri"/>
                <w:bCs/>
                <w:sz w:val="20"/>
                <w:lang w:eastAsia="en-US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CC52B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6CA4DC02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D52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82E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1521,2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8B0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B8D2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4E3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1521,2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EB6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385654A6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1E80D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16F5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A5DA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E71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1521,2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8E6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F411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B66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1521,2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F1F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07196D6E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A3CB8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592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CD01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678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1521,2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1E4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20A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700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1521,2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BC6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5C5F891D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7E9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343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140EB7A8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451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850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A72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1AD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8E68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0D57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5A99156D" w14:textId="77777777" w:rsidTr="00EB595A">
        <w:tblPrEx>
          <w:tblCellMar>
            <w:left w:w="105" w:type="dxa"/>
            <w:right w:w="105" w:type="dxa"/>
          </w:tblCellMar>
        </w:tblPrEx>
        <w:trPr>
          <w:trHeight w:val="43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BF473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DD497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8583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D891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14AE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787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A99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C06E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0B13B366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7CBCB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261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F97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6137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6143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F87F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D99B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F55D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7DC31E83" w14:textId="77777777" w:rsidTr="00EB595A">
        <w:tblPrEx>
          <w:tblCellMar>
            <w:left w:w="105" w:type="dxa"/>
            <w:right w:w="105" w:type="dxa"/>
          </w:tblCellMar>
        </w:tblPrEx>
        <w:trPr>
          <w:trHeight w:val="46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615E5" w14:textId="77777777" w:rsidR="00204A65" w:rsidRPr="00301410" w:rsidRDefault="00204A65" w:rsidP="00204A65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2.</w:t>
            </w:r>
            <w:r w:rsidRPr="00301410">
              <w:rPr>
                <w:b/>
                <w:sz w:val="20"/>
              </w:rPr>
              <w:t xml:space="preserve"> Комплекс процессных мероприятий «Развитие массового спорта»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298C5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D11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8B9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1688,5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037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4CE3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F11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1688,5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769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60D724C4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690B5" w14:textId="77777777" w:rsidR="00204A65" w:rsidRPr="00301410" w:rsidRDefault="00204A65" w:rsidP="00204A65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A592D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02FE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96A1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1688,5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57C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C52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3AA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1688,5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86F5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73064EB3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A6326" w14:textId="77777777" w:rsidR="00204A65" w:rsidRPr="00301410" w:rsidRDefault="00204A65" w:rsidP="00204A65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A83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F41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0A1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1688,5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F88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596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EBE3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1688,5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89F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0AC8310F" w14:textId="77777777" w:rsidTr="00EB595A">
        <w:tblPrEx>
          <w:tblCellMar>
            <w:left w:w="105" w:type="dxa"/>
            <w:right w:w="105" w:type="dxa"/>
          </w:tblCellMar>
        </w:tblPrEx>
        <w:trPr>
          <w:trHeight w:val="32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1B4B" w14:textId="77777777" w:rsidR="00204A65" w:rsidRPr="00301410" w:rsidRDefault="00204A65" w:rsidP="00EB595A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301410">
              <w:rPr>
                <w:rFonts w:eastAsia="Calibri"/>
                <w:bCs/>
                <w:sz w:val="20"/>
                <w:lang w:eastAsia="en-US"/>
              </w:rPr>
              <w:t>2.1</w:t>
            </w:r>
            <w:r w:rsidRPr="00301410">
              <w:rPr>
                <w:rFonts w:eastAsia="Calibri"/>
                <w:b/>
                <w:bCs/>
                <w:sz w:val="20"/>
                <w:lang w:eastAsia="en-US"/>
              </w:rPr>
              <w:t xml:space="preserve">. </w:t>
            </w:r>
            <w:r w:rsidRPr="00301410">
              <w:rPr>
                <w:rFonts w:eastAsia="Calibri"/>
                <w:bCs/>
                <w:sz w:val="20"/>
                <w:lang w:eastAsia="en-US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63D" w14:textId="77777777" w:rsidR="00204A65" w:rsidRPr="00301410" w:rsidRDefault="00204A65" w:rsidP="00EB595A">
            <w:pPr>
              <w:jc w:val="left"/>
              <w:rPr>
                <w:rFonts w:eastAsia="Calibri"/>
                <w:bCs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B68" w14:textId="77777777" w:rsidR="00204A65" w:rsidRPr="00301410" w:rsidRDefault="00204A65" w:rsidP="00EB595A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5EF" w14:textId="77777777" w:rsidR="00204A65" w:rsidRPr="00301410" w:rsidRDefault="00204A65" w:rsidP="00EB595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718,5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A70" w14:textId="77777777" w:rsidR="00204A65" w:rsidRPr="00301410" w:rsidRDefault="00204A65" w:rsidP="00EB595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AF66" w14:textId="77777777" w:rsidR="00204A65" w:rsidRPr="00301410" w:rsidRDefault="00204A65" w:rsidP="00EB595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A530" w14:textId="77777777" w:rsidR="00204A65" w:rsidRPr="00301410" w:rsidRDefault="00204A65" w:rsidP="00EB595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718,5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E0B4" w14:textId="77777777" w:rsidR="00204A65" w:rsidRPr="00301410" w:rsidRDefault="00204A65" w:rsidP="00EB595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39D9EEFF" w14:textId="77777777" w:rsidTr="00EB595A">
        <w:tblPrEx>
          <w:tblCellMar>
            <w:left w:w="105" w:type="dxa"/>
            <w:right w:w="105" w:type="dxa"/>
          </w:tblCellMar>
        </w:tblPrEx>
        <w:trPr>
          <w:trHeight w:val="14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3DB" w14:textId="77777777" w:rsidR="00204A65" w:rsidRPr="00301410" w:rsidRDefault="00204A65" w:rsidP="00EB595A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65E" w14:textId="77777777" w:rsidR="00204A65" w:rsidRPr="00301410" w:rsidRDefault="00204A65" w:rsidP="00EB595A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DE0" w14:textId="77777777" w:rsidR="00204A65" w:rsidRPr="00301410" w:rsidRDefault="00204A65" w:rsidP="00EB595A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93D" w14:textId="77777777" w:rsidR="00204A65" w:rsidRPr="00301410" w:rsidRDefault="00204A65" w:rsidP="00EB595A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718,5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235" w14:textId="77777777" w:rsidR="00204A65" w:rsidRPr="00301410" w:rsidRDefault="00204A65" w:rsidP="00EB595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E6C" w14:textId="77777777" w:rsidR="00204A65" w:rsidRPr="00301410" w:rsidRDefault="00204A65" w:rsidP="00EB595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FC2" w14:textId="77777777" w:rsidR="00204A65" w:rsidRPr="00301410" w:rsidRDefault="00204A65" w:rsidP="00EB595A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718,5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3A2" w14:textId="77777777" w:rsidR="00204A65" w:rsidRPr="00301410" w:rsidRDefault="00204A65" w:rsidP="00EB595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2950646A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666" w14:textId="77777777" w:rsidR="00204A65" w:rsidRPr="00301410" w:rsidRDefault="00204A65" w:rsidP="00EB595A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81E" w14:textId="77777777" w:rsidR="00204A65" w:rsidRPr="00301410" w:rsidRDefault="00204A65" w:rsidP="00EB595A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CAD9" w14:textId="77777777" w:rsidR="00204A65" w:rsidRPr="00301410" w:rsidRDefault="00204A65" w:rsidP="00EB595A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BBA" w14:textId="77777777" w:rsidR="00204A65" w:rsidRPr="00301410" w:rsidRDefault="00204A65" w:rsidP="00EB595A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718,5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0B1" w14:textId="77777777" w:rsidR="00204A65" w:rsidRPr="00301410" w:rsidRDefault="00204A65" w:rsidP="00EB595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8323" w14:textId="77777777" w:rsidR="00204A65" w:rsidRPr="00301410" w:rsidRDefault="00204A65" w:rsidP="00EB595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194" w14:textId="77777777" w:rsidR="00204A65" w:rsidRPr="00301410" w:rsidRDefault="00204A65" w:rsidP="00EB595A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718,5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48C5" w14:textId="77777777" w:rsidR="00204A65" w:rsidRPr="00301410" w:rsidRDefault="00204A65" w:rsidP="00EB595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17D48638" w14:textId="77777777" w:rsidTr="00EB595A">
        <w:tblPrEx>
          <w:tblCellMar>
            <w:left w:w="105" w:type="dxa"/>
            <w:right w:w="105" w:type="dxa"/>
          </w:tblCellMar>
        </w:tblPrEx>
        <w:trPr>
          <w:trHeight w:val="38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EDA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A98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0B24D149" w14:textId="0BD5B8D4" w:rsidR="00204A65" w:rsidRPr="00301410" w:rsidRDefault="00204A65" w:rsidP="00EB595A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2FB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945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970,0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DDA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93F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071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2E9F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0D60DEEC" w14:textId="77777777" w:rsidTr="00EB595A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0F1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C25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52D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921B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970,0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8DE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C4A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573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5C47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0EDA40AB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004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70B4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EC5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EC31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970,0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85C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2FA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DB1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64B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59F7FF7F" w14:textId="77777777" w:rsidTr="00EB595A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64B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911" w14:textId="553C7808" w:rsidR="00204A65" w:rsidRPr="00301410" w:rsidRDefault="00204A65" w:rsidP="00EB595A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CE3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6E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68849,7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5E49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7C0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131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68849,7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005E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1BE84E7D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9F5A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B0EF8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20AC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BDB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69282,0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6B0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78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B06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69282,0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00D9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63BA27F8" w14:textId="77777777" w:rsidTr="00EB595A">
        <w:tblPrEx>
          <w:tblCellMar>
            <w:left w:w="105" w:type="dxa"/>
            <w:right w:w="105" w:type="dxa"/>
          </w:tblCellMar>
        </w:tblPrEx>
        <w:trPr>
          <w:trHeight w:val="4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17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58A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92A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56B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69282,0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673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5AF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E1F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69282,0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8A4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74934B79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4A0E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3.1.</w:t>
            </w:r>
            <w:r w:rsidRPr="00301410">
              <w:rPr>
                <w:rFonts w:eastAsia="Calibri"/>
                <w:bCs/>
                <w:sz w:val="20"/>
                <w:lang w:eastAsia="en-US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9AE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2CFE95F3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7AC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465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67180,8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866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580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E2D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67180,8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E38D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07B1CD32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416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5D2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D5B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49F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67613,1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0548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5381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D1D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67613,1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E33F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71CB913B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9A74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4330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342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0501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67613,1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2E3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EB0B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D0E6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67613,1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178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6911A5E6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F8011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3.2. Проведение углубленного медицинского обследования </w:t>
            </w:r>
            <w:proofErr w:type="gramStart"/>
            <w:r w:rsidRPr="00301410">
              <w:rPr>
                <w:rFonts w:eastAsia="Calibri"/>
                <w:sz w:val="20"/>
                <w:lang w:eastAsia="en-US"/>
              </w:rPr>
              <w:t>для лиц</w:t>
            </w:r>
            <w:proofErr w:type="gramEnd"/>
            <w:r w:rsidRPr="00301410">
              <w:rPr>
                <w:rFonts w:eastAsia="Calibri"/>
                <w:sz w:val="20"/>
                <w:lang w:eastAsia="en-US"/>
              </w:rPr>
              <w:t xml:space="preserve"> проходящих спортивную подготовку обследование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0DAEE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4F50E232" w14:textId="6A1AA806" w:rsidR="00204A65" w:rsidRPr="00301410" w:rsidRDefault="00204A65" w:rsidP="00EB595A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 Участники - МУ «ТГФК «Кировец»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721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D91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1668,9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71D3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6CE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692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1668,9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EF8D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7A9286B3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652CD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3720B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D53A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BFA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1668,9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40A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4F8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FB2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1668,9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72F3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37EBDEA1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A98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D5F1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787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319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1668,9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611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7CD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D435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1668,9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BBD6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12A96942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90D1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b/>
                <w:sz w:val="20"/>
              </w:rPr>
              <w:t xml:space="preserve">4. </w:t>
            </w:r>
            <w:r w:rsidRPr="00301410">
              <w:rPr>
                <w:rFonts w:eastAsia="Calibri"/>
                <w:b/>
                <w:sz w:val="20"/>
                <w:lang w:eastAsia="en-US"/>
              </w:rPr>
              <w:t>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882F6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38A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032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2623,5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43C8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4958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67D8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1919,4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020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5B76B74A" w14:textId="77777777" w:rsidTr="00EB595A">
        <w:tblPrEx>
          <w:tblCellMar>
            <w:left w:w="105" w:type="dxa"/>
            <w:right w:w="105" w:type="dxa"/>
          </w:tblCellMar>
        </w:tblPrEx>
        <w:trPr>
          <w:trHeight w:val="48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7D435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4B6D1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74A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DA2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8560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75BD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A08A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8F8B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6399F29C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26C05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E95C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DD8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DED8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C0DC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A133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F3DF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3C2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3CEAE8D5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D4029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4.1. Предоставление муниципальным учреждениям субсидий на укрепление и развитие материально-технической базы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3378A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4B9DE4FB" w14:textId="26B1CBEE" w:rsidR="00204A65" w:rsidRPr="00301410" w:rsidRDefault="00204A65" w:rsidP="00EB595A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1CF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6C3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1882,3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0209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9C7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7E35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1882,3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AC11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07B502CD" w14:textId="77777777" w:rsidTr="00EB595A">
        <w:tblPrEx>
          <w:tblCellMar>
            <w:left w:w="105" w:type="dxa"/>
            <w:right w:w="105" w:type="dxa"/>
          </w:tblCellMar>
        </w:tblPrEx>
        <w:trPr>
          <w:trHeight w:val="4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195C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09A10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4822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E9E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B11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295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BF1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CFEA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69B2B836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2E31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EBA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FA4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47A6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9AC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AC0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DD7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EC5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35002FF7" w14:textId="77777777" w:rsidTr="00EB595A">
        <w:tblPrEx>
          <w:tblCellMar>
            <w:left w:w="105" w:type="dxa"/>
            <w:right w:w="105" w:type="dxa"/>
          </w:tblCellMar>
        </w:tblPrEx>
        <w:trPr>
          <w:trHeight w:val="40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D7FF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4.2. Развитие общественной инфраструктуры муниципального значения – за счет средств областного и местного бюджетов</w:t>
            </w:r>
          </w:p>
          <w:p w14:paraId="46D80616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986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3A2B0FCE" w14:textId="169F3AAF" w:rsidR="00204A65" w:rsidRPr="00301410" w:rsidRDefault="00204A65" w:rsidP="00EB595A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 Участники -МУ «МСЦ», МУ «ТГФК «Кировец»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63F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282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741,2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3FB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3FD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704,1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667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B0ED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56990FD9" w14:textId="77777777" w:rsidTr="00EB595A">
        <w:tblPrEx>
          <w:tblCellMar>
            <w:left w:w="105" w:type="dxa"/>
            <w:right w:w="105" w:type="dxa"/>
          </w:tblCellMar>
        </w:tblPrEx>
        <w:trPr>
          <w:trHeight w:val="418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596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7A0C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02E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C09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D1B0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6C6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AE4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92D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4671E87D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E321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705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972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335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519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4670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608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79A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7EE689B2" w14:textId="77777777" w:rsidTr="00EB595A">
        <w:tblPrEx>
          <w:tblCellMar>
            <w:left w:w="105" w:type="dxa"/>
            <w:right w:w="105" w:type="dxa"/>
          </w:tblCellMar>
        </w:tblPrEx>
        <w:trPr>
          <w:trHeight w:val="44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F06F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5. Комплекс процессных мероприятий "Развитие физической культуры и спорта"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490D1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822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1C2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1414,4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E68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B14E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1287,1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B31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FB6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0B510FFD" w14:textId="77777777" w:rsidTr="00EB595A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709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C7A65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4B5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2CD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1359,5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D71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800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1264,3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CBB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59F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7925642A" w14:textId="77777777" w:rsidTr="00EB595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D9D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C6B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33A6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E09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1374,2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3DF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291F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1264,3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C33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460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24CC395B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F6D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5.1.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0B1F4B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42BC39CB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E767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F45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1414,4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26A4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1CA0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1287,1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DEB2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1D2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66F1AE2E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1965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82085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637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72C9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1359,5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7BCF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887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1264,3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533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D6A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0720DB24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1285" w14:textId="77777777" w:rsidR="00204A65" w:rsidRPr="00301410" w:rsidRDefault="00204A65" w:rsidP="00204A65">
            <w:pPr>
              <w:ind w:firstLine="9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329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CD9" w14:textId="77777777" w:rsidR="00204A65" w:rsidRPr="00301410" w:rsidRDefault="00204A65" w:rsidP="00204A65">
            <w:pPr>
              <w:ind w:firstLine="90"/>
              <w:jc w:val="left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B8A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1374,2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1447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DC02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1264,3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801" w14:textId="77777777" w:rsidR="00204A65" w:rsidRPr="00301410" w:rsidRDefault="00204A65" w:rsidP="00204A6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C894" w14:textId="77777777" w:rsidR="00204A65" w:rsidRPr="00301410" w:rsidRDefault="00204A65" w:rsidP="00204A6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01410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301410" w:rsidRPr="00301410" w14:paraId="08C5CF36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72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3B3D8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Итого по процессной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2F0C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C76E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76417,3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2A0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42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1991,2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833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74426,1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BE65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231CCE03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AFCAA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95B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50B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74171,2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99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72D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1264,3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7432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72906,9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512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57B0CA72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0D5A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B60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F3B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74185,9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FEE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A9B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1264,3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382D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72921,6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F536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12102E94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93D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A1F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139C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224774,4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45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705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4519,8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C6F9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220254,6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78D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47415508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799A4" w14:textId="77777777" w:rsidR="00204A65" w:rsidRPr="00301410" w:rsidRDefault="00204A65" w:rsidP="00204A6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F30F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4F0E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76417,3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64D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620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1991,2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DE69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74426,1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323D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51DC68EB" w14:textId="77777777" w:rsidTr="00EB595A">
        <w:tblPrEx>
          <w:tblCellMar>
            <w:left w:w="105" w:type="dxa"/>
            <w:right w:w="105" w:type="dxa"/>
          </w:tblCellMar>
        </w:tblPrEx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7EBF3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D2A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D76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74171,2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378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FC6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1264,3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0D13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72906,9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6C32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61558B4D" w14:textId="77777777" w:rsidTr="00EB595A">
        <w:tblPrEx>
          <w:tblCellMar>
            <w:left w:w="105" w:type="dxa"/>
            <w:right w:w="105" w:type="dxa"/>
          </w:tblCellMar>
        </w:tblPrEx>
        <w:trPr>
          <w:trHeight w:val="327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1E667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787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307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74185,9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D57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EBA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1264,3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388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72921,6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39B4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301410" w:rsidRPr="00301410" w14:paraId="3830C6FC" w14:textId="77777777" w:rsidTr="00EB595A">
        <w:tblPrEx>
          <w:tblCellMar>
            <w:left w:w="105" w:type="dxa"/>
            <w:right w:w="105" w:type="dxa"/>
          </w:tblCellMar>
        </w:tblPrEx>
        <w:trPr>
          <w:trHeight w:val="265"/>
        </w:trPr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EBCE" w14:textId="77777777" w:rsidR="00204A65" w:rsidRPr="00301410" w:rsidRDefault="00204A65" w:rsidP="00204A6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07B7" w14:textId="77777777" w:rsidR="00204A65" w:rsidRPr="00301410" w:rsidRDefault="00204A65" w:rsidP="00204A65">
            <w:pPr>
              <w:ind w:firstLine="90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511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224774,4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1FF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1EC9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4519,8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0C57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220254,6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13E" w14:textId="77777777" w:rsidR="00204A65" w:rsidRPr="00301410" w:rsidRDefault="00204A65" w:rsidP="00204A6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01410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</w:tbl>
    <w:p w14:paraId="424E74C2" w14:textId="793C4BFA" w:rsidR="00204A65" w:rsidRPr="00204A65" w:rsidRDefault="00EB595A" w:rsidP="00EB595A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_____________________</w:t>
      </w:r>
    </w:p>
    <w:p w14:paraId="56E20DB1" w14:textId="77777777" w:rsidR="00204A65" w:rsidRPr="00204A65" w:rsidRDefault="00204A65" w:rsidP="00204A65">
      <w:p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</w:p>
    <w:p w14:paraId="1FF71EA6" w14:textId="7B76CF4B" w:rsidR="00204A65" w:rsidRPr="000D2CD8" w:rsidRDefault="00204A65" w:rsidP="00204A65">
      <w:pPr>
        <w:spacing w:line="259" w:lineRule="auto"/>
        <w:jc w:val="left"/>
        <w:rPr>
          <w:sz w:val="22"/>
          <w:szCs w:val="22"/>
        </w:rPr>
      </w:pPr>
    </w:p>
    <w:sectPr w:rsidR="00204A65" w:rsidRPr="000D2CD8" w:rsidSect="00022BDA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CDB1" w14:textId="77777777" w:rsidR="00022BDA" w:rsidRDefault="00022BDA" w:rsidP="00EB595A">
      <w:r>
        <w:separator/>
      </w:r>
    </w:p>
  </w:endnote>
  <w:endnote w:type="continuationSeparator" w:id="0">
    <w:p w14:paraId="715D63DC" w14:textId="77777777" w:rsidR="00022BDA" w:rsidRDefault="00022BDA" w:rsidP="00EB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44A0" w14:textId="77777777" w:rsidR="00022BDA" w:rsidRDefault="00022BDA" w:rsidP="00EB595A">
      <w:r>
        <w:separator/>
      </w:r>
    </w:p>
  </w:footnote>
  <w:footnote w:type="continuationSeparator" w:id="0">
    <w:p w14:paraId="37B8AA8C" w14:textId="77777777" w:rsidR="00022BDA" w:rsidRDefault="00022BDA" w:rsidP="00EB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490422"/>
      <w:docPartObj>
        <w:docPartGallery w:val="Page Numbers (Top of Page)"/>
        <w:docPartUnique/>
      </w:docPartObj>
    </w:sdtPr>
    <w:sdtContent>
      <w:p w14:paraId="39151ECE" w14:textId="0FD5C28A" w:rsidR="00EB595A" w:rsidRDefault="00EB59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50617" w14:textId="77777777" w:rsidR="00EB595A" w:rsidRDefault="00EB59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84F01"/>
    <w:multiLevelType w:val="hybridMultilevel"/>
    <w:tmpl w:val="A22E5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0A2C93"/>
    <w:multiLevelType w:val="hybridMultilevel"/>
    <w:tmpl w:val="69AC6778"/>
    <w:lvl w:ilvl="0" w:tplc="E6A01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9609E3"/>
    <w:multiLevelType w:val="hybridMultilevel"/>
    <w:tmpl w:val="D3EC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81485">
    <w:abstractNumId w:val="0"/>
  </w:num>
  <w:num w:numId="2" w16cid:durableId="630982125">
    <w:abstractNumId w:val="1"/>
  </w:num>
  <w:num w:numId="3" w16cid:durableId="696203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2BDA"/>
    <w:rsid w:val="000478EB"/>
    <w:rsid w:val="000B34E4"/>
    <w:rsid w:val="000F1A02"/>
    <w:rsid w:val="00137667"/>
    <w:rsid w:val="001464B2"/>
    <w:rsid w:val="001A2440"/>
    <w:rsid w:val="001B4F8D"/>
    <w:rsid w:val="001F265D"/>
    <w:rsid w:val="00204A65"/>
    <w:rsid w:val="00285D0C"/>
    <w:rsid w:val="002A2B11"/>
    <w:rsid w:val="002F22EB"/>
    <w:rsid w:val="00301410"/>
    <w:rsid w:val="00326996"/>
    <w:rsid w:val="0043001D"/>
    <w:rsid w:val="004329AE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377C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B595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59E06"/>
  <w15:chartTrackingRefBased/>
  <w15:docId w15:val="{9C177103-C917-433B-A4A0-6C8DB54F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04A65"/>
    <w:pPr>
      <w:ind w:left="720"/>
      <w:contextualSpacing/>
    </w:pPr>
  </w:style>
  <w:style w:type="paragraph" w:styleId="aa">
    <w:name w:val="header"/>
    <w:basedOn w:val="a"/>
    <w:link w:val="ab"/>
    <w:uiPriority w:val="99"/>
    <w:rsid w:val="00EB59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595A"/>
    <w:rPr>
      <w:sz w:val="28"/>
    </w:rPr>
  </w:style>
  <w:style w:type="paragraph" w:styleId="ac">
    <w:name w:val="footer"/>
    <w:basedOn w:val="a"/>
    <w:link w:val="ad"/>
    <w:rsid w:val="00EB59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B595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2024-01-12T09:28:00Z</cp:lastPrinted>
  <dcterms:created xsi:type="dcterms:W3CDTF">2024-01-10T14:39:00Z</dcterms:created>
  <dcterms:modified xsi:type="dcterms:W3CDTF">2024-01-12T09:28:00Z</dcterms:modified>
</cp:coreProperties>
</file>