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FCF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0CD2EA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7A82C39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59616F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69FB50CD" w14:textId="77777777" w:rsidR="00B52D22" w:rsidRDefault="00B52D22">
      <w:pPr>
        <w:jc w:val="center"/>
        <w:rPr>
          <w:b/>
          <w:sz w:val="32"/>
        </w:rPr>
      </w:pPr>
    </w:p>
    <w:p w14:paraId="6957B138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436AEFF" w14:textId="77777777" w:rsidR="00B52D22" w:rsidRDefault="00B52D22">
      <w:pPr>
        <w:jc w:val="center"/>
        <w:rPr>
          <w:sz w:val="10"/>
        </w:rPr>
      </w:pPr>
    </w:p>
    <w:p w14:paraId="20E45DEE" w14:textId="77777777" w:rsidR="00B52D22" w:rsidRDefault="00B52D22">
      <w:pPr>
        <w:jc w:val="center"/>
        <w:rPr>
          <w:sz w:val="10"/>
        </w:rPr>
      </w:pPr>
    </w:p>
    <w:p w14:paraId="73F43F83" w14:textId="77777777" w:rsidR="00B52D22" w:rsidRDefault="00B52D22">
      <w:pPr>
        <w:tabs>
          <w:tab w:val="left" w:pos="4962"/>
        </w:tabs>
        <w:rPr>
          <w:sz w:val="16"/>
        </w:rPr>
      </w:pPr>
    </w:p>
    <w:p w14:paraId="7C356C70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88DFB9A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9FA009C" w14:textId="0C3E5BD1" w:rsidR="00B52D22" w:rsidRDefault="005B6FCA">
      <w:pPr>
        <w:tabs>
          <w:tab w:val="left" w:pos="567"/>
          <w:tab w:val="left" w:pos="3686"/>
        </w:tabs>
      </w:pPr>
      <w:r>
        <w:tab/>
        <w:t>31 октября 2023 г.</w:t>
      </w:r>
      <w:r>
        <w:tab/>
        <w:t>01-2741-а</w:t>
      </w:r>
    </w:p>
    <w:p w14:paraId="36F64D5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20104CE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F5C40" w14:paraId="607E5B0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C22074A" w14:textId="14E9DF8E" w:rsidR="008A3858" w:rsidRPr="009F5C40" w:rsidRDefault="009F5C40" w:rsidP="00B52D22">
            <w:pPr>
              <w:rPr>
                <w:bCs/>
                <w:sz w:val="24"/>
                <w:szCs w:val="24"/>
              </w:rPr>
            </w:pPr>
            <w:r w:rsidRPr="009F5C40">
              <w:rPr>
                <w:bCs/>
                <w:sz w:val="24"/>
                <w:szCs w:val="24"/>
              </w:rPr>
              <w:t>Об утверждении муниципальной программы Тихвинского района «Развитие физической культуры и спорта в Тихвинском районе»</w:t>
            </w:r>
          </w:p>
        </w:tc>
      </w:tr>
      <w:tr w:rsidR="00413D3D" w:rsidRPr="00413D3D" w14:paraId="48649DD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40113E2" w14:textId="4A088929" w:rsidR="009F5C40" w:rsidRPr="00413D3D" w:rsidRDefault="009F5C40" w:rsidP="00B52D22">
            <w:pPr>
              <w:rPr>
                <w:bCs/>
                <w:sz w:val="24"/>
                <w:szCs w:val="24"/>
              </w:rPr>
            </w:pPr>
            <w:r w:rsidRPr="00413D3D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6A77F24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84F2B58" w14:textId="77777777" w:rsidR="009F5C40" w:rsidRPr="009F5C40" w:rsidRDefault="009F5C40" w:rsidP="001A2440">
      <w:pPr>
        <w:ind w:right="-1" w:firstLine="709"/>
        <w:rPr>
          <w:sz w:val="24"/>
          <w:szCs w:val="24"/>
        </w:rPr>
      </w:pPr>
    </w:p>
    <w:p w14:paraId="47725632" w14:textId="6DD57393" w:rsidR="009F5C40" w:rsidRPr="009F5C40" w:rsidRDefault="009F5C40" w:rsidP="009F5C40">
      <w:pPr>
        <w:autoSpaceDE w:val="0"/>
        <w:autoSpaceDN w:val="0"/>
        <w:adjustRightInd w:val="0"/>
        <w:ind w:firstLine="709"/>
        <w:rPr>
          <w:bCs/>
          <w:color w:val="000000"/>
          <w:szCs w:val="28"/>
        </w:rPr>
      </w:pPr>
      <w:r w:rsidRPr="009F5C40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района: от 25 октября</w:t>
      </w:r>
      <w:r>
        <w:rPr>
          <w:color w:val="000000"/>
          <w:szCs w:val="28"/>
        </w:rPr>
        <w:t xml:space="preserve"> </w:t>
      </w:r>
      <w:r w:rsidRPr="009F5C40">
        <w:rPr>
          <w:color w:val="000000"/>
          <w:szCs w:val="28"/>
        </w:rPr>
        <w:t>2021</w:t>
      </w:r>
      <w:r>
        <w:rPr>
          <w:color w:val="000000"/>
          <w:szCs w:val="28"/>
        </w:rPr>
        <w:t>года</w:t>
      </w:r>
      <w:r w:rsidRPr="009F5C40">
        <w:rPr>
          <w:color w:val="000000"/>
          <w:szCs w:val="28"/>
        </w:rPr>
        <w:t xml:space="preserve">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изменением),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</w:t>
      </w:r>
      <w:r w:rsidRPr="009F5C40">
        <w:rPr>
          <w:bCs/>
          <w:color w:val="000000"/>
          <w:szCs w:val="28"/>
        </w:rPr>
        <w:t xml:space="preserve">ПОСТАНОВЛЯЕТ: </w:t>
      </w:r>
    </w:p>
    <w:p w14:paraId="086185D3" w14:textId="6EB3F654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t xml:space="preserve">Утвердить муниципальную программу Тихвинского района «Развитие физической культуры и спорта в Тихвинском районе» (приложение). </w:t>
      </w:r>
    </w:p>
    <w:p w14:paraId="205791F9" w14:textId="29239655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t>Финансирование расходов, связанных с реализацией муниципальной программы Тихвинского района «Развитие физической культуры и спорта в Тихвинском районе», производить в пределах средств, предусмотренных на эти цели в бюджете Тихвинского района.</w:t>
      </w:r>
    </w:p>
    <w:p w14:paraId="5A87B846" w14:textId="20ABE34F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t xml:space="preserve">Признать </w:t>
      </w:r>
      <w:r w:rsidRPr="009F5C40">
        <w:rPr>
          <w:b/>
          <w:bCs/>
          <w:color w:val="000000"/>
          <w:szCs w:val="28"/>
        </w:rPr>
        <w:t>утратившими</w:t>
      </w:r>
      <w:r w:rsidRPr="009F5C40">
        <w:rPr>
          <w:color w:val="000000"/>
          <w:szCs w:val="28"/>
        </w:rPr>
        <w:t xml:space="preserve"> силу постановления администрации Тихвинского района:</w:t>
      </w:r>
    </w:p>
    <w:p w14:paraId="23B545D3" w14:textId="08512049" w:rsidR="009F5C40" w:rsidRPr="009F5C40" w:rsidRDefault="009F5C40" w:rsidP="009F5C40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t xml:space="preserve">- </w:t>
      </w:r>
      <w:r w:rsidRPr="009F5C40">
        <w:rPr>
          <w:b/>
          <w:bCs/>
          <w:color w:val="000000"/>
          <w:szCs w:val="28"/>
        </w:rPr>
        <w:t>от 2 ноября 2022 года № 01-2446-а</w:t>
      </w:r>
      <w:r w:rsidRPr="009F5C40">
        <w:rPr>
          <w:color w:val="000000"/>
          <w:szCs w:val="28"/>
        </w:rPr>
        <w:t xml:space="preserve"> «Об утверждении муниципальной программы Тихвинского района «Развитие физической культуры и спорта в Тихвинском районе»;</w:t>
      </w:r>
    </w:p>
    <w:p w14:paraId="69421C23" w14:textId="426CD260" w:rsidR="009F5C40" w:rsidRPr="009F5C40" w:rsidRDefault="009F5C40" w:rsidP="009F5C40">
      <w:pPr>
        <w:tabs>
          <w:tab w:val="left" w:pos="1134"/>
        </w:tabs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- </w:t>
      </w:r>
      <w:r w:rsidRPr="009F5C40">
        <w:rPr>
          <w:b/>
          <w:color w:val="000000"/>
          <w:szCs w:val="28"/>
        </w:rPr>
        <w:t>от 4 октября 2023 года № 01-2488-а</w:t>
      </w:r>
      <w:r w:rsidRPr="009F5C40">
        <w:rPr>
          <w:color w:val="000000"/>
          <w:szCs w:val="28"/>
        </w:rPr>
        <w:t xml:space="preserve"> «О внесении изменений в муниципальную программу «Развитие физической культуры и спорта в Тихвинском районе», утвержденную постановлением администрации Тихвинского района от 2 ноября 2022 года № 01-2446-а»</w:t>
      </w:r>
      <w:r>
        <w:rPr>
          <w:color w:val="000000"/>
          <w:szCs w:val="28"/>
        </w:rPr>
        <w:t>.</w:t>
      </w:r>
    </w:p>
    <w:p w14:paraId="283E5D22" w14:textId="2A30DF87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  <w:lang w:eastAsia="en-US"/>
        </w:rPr>
      </w:pPr>
      <w:r w:rsidRPr="009F5C40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района:</w:t>
      </w:r>
      <w:r w:rsidRPr="009F5C40">
        <w:rPr>
          <w:szCs w:val="28"/>
          <w:lang w:eastAsia="en-US"/>
        </w:rPr>
        <w:t xml:space="preserve"> </w:t>
      </w:r>
      <w:r w:rsidRPr="009F5C40">
        <w:rPr>
          <w:szCs w:val="28"/>
          <w:u w:val="single"/>
          <w:lang w:eastAsia="en-US"/>
        </w:rPr>
        <w:t>https://tikhvin.org/</w:t>
      </w:r>
      <w:r w:rsidRPr="009F5C40">
        <w:rPr>
          <w:szCs w:val="28"/>
          <w:lang w:eastAsia="en-US"/>
        </w:rPr>
        <w:t xml:space="preserve">. </w:t>
      </w:r>
    </w:p>
    <w:p w14:paraId="7B87A2D6" w14:textId="48F57F6F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lastRenderedPageBreak/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1D7EE282" w14:textId="18772D49" w:rsidR="009F5C40" w:rsidRPr="009F5C40" w:rsidRDefault="009F5C40" w:rsidP="009F5C40">
      <w:pPr>
        <w:pStyle w:val="ad"/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9F5C40">
        <w:rPr>
          <w:color w:val="000000"/>
          <w:szCs w:val="28"/>
        </w:rPr>
        <w:t>Настоящее постановление вступает в силу с 1 января 2024 года.</w:t>
      </w:r>
    </w:p>
    <w:p w14:paraId="27C444F5" w14:textId="77777777" w:rsidR="009F5C40" w:rsidRPr="009F5C40" w:rsidRDefault="009F5C40" w:rsidP="009F5C40">
      <w:pPr>
        <w:ind w:right="-1"/>
        <w:rPr>
          <w:color w:val="000000"/>
          <w:szCs w:val="28"/>
        </w:rPr>
      </w:pPr>
    </w:p>
    <w:p w14:paraId="3129D7AC" w14:textId="77777777" w:rsidR="009F5C40" w:rsidRPr="009F5C40" w:rsidRDefault="009F5C40" w:rsidP="009F5C40">
      <w:pPr>
        <w:ind w:right="-1"/>
        <w:jc w:val="left"/>
        <w:rPr>
          <w:color w:val="000000"/>
          <w:szCs w:val="28"/>
        </w:rPr>
      </w:pPr>
    </w:p>
    <w:p w14:paraId="2D439CFB" w14:textId="1FDD4FDA" w:rsidR="009F5C40" w:rsidRPr="009F5C40" w:rsidRDefault="009F5C40" w:rsidP="009F5C40">
      <w:pPr>
        <w:ind w:right="-1"/>
        <w:jc w:val="left"/>
        <w:rPr>
          <w:color w:val="000000"/>
          <w:sz w:val="24"/>
          <w:szCs w:val="24"/>
        </w:rPr>
      </w:pPr>
      <w:r w:rsidRPr="009F5C40">
        <w:rPr>
          <w:color w:val="000000"/>
          <w:szCs w:val="28"/>
        </w:rPr>
        <w:t>Глава администрации                                                                   Ю. А. Наумов</w:t>
      </w:r>
    </w:p>
    <w:p w14:paraId="15EA0534" w14:textId="77777777" w:rsidR="009F5C40" w:rsidRDefault="009F5C40" w:rsidP="009F5C40">
      <w:pPr>
        <w:ind w:right="-1"/>
        <w:rPr>
          <w:color w:val="000000"/>
          <w:sz w:val="16"/>
          <w:szCs w:val="16"/>
        </w:rPr>
      </w:pPr>
    </w:p>
    <w:p w14:paraId="1356E41C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3C2A7C0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C9FAAA0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FD12A3F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DD8947C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043BFE0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D7A3285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5AA94B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95DE87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5CD29187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4918C8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B41356C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61AF10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5FD2CCA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499C90E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25B0B8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74F614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AC5E614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4CDC1C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AF5A1A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4CAD436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AB7818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CF014F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0134FE7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D1A51C6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CD7838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2F6DBB7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B631F2E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ADFE1F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5AD2CE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DAFCBC0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FA867BC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386926A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5F535626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C02FE8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800F036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62A65AA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19EF3E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88A3534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DB2E56F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DAAC725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675AAE28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A556589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B92FB84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62CF7C8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81BC2F9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4AF70DBC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4106C26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03CF1A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06596E61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24E7492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1A01DB5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794E357A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EDC60D8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96DBD8B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13B43D3D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3CD8DB65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543FC4B3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5414FD1A" w14:textId="77777777" w:rsidR="006A25F4" w:rsidRDefault="006A25F4" w:rsidP="009F5C40">
      <w:pPr>
        <w:ind w:right="-1"/>
        <w:rPr>
          <w:color w:val="000000"/>
          <w:sz w:val="16"/>
          <w:szCs w:val="16"/>
        </w:rPr>
      </w:pPr>
    </w:p>
    <w:p w14:paraId="2F2881F0" w14:textId="77777777" w:rsidR="00E64E8E" w:rsidRPr="00E64E8E" w:rsidRDefault="00E64E8E" w:rsidP="00E64E8E">
      <w:pPr>
        <w:rPr>
          <w:rFonts w:eastAsia="Calibri"/>
          <w:color w:val="000000"/>
          <w:sz w:val="24"/>
          <w:lang w:eastAsia="en-US"/>
        </w:rPr>
      </w:pPr>
      <w:r w:rsidRPr="00E64E8E">
        <w:rPr>
          <w:rFonts w:eastAsia="Calibri"/>
          <w:color w:val="000000"/>
          <w:sz w:val="24"/>
          <w:lang w:eastAsia="en-US"/>
        </w:rPr>
        <w:t xml:space="preserve">Почтарева Людмила Александровна, </w:t>
      </w:r>
    </w:p>
    <w:p w14:paraId="4DF8D90E" w14:textId="77777777" w:rsidR="00E64E8E" w:rsidRDefault="00E64E8E" w:rsidP="00E64E8E">
      <w:pPr>
        <w:rPr>
          <w:rFonts w:eastAsia="Calibri"/>
          <w:color w:val="000000"/>
          <w:sz w:val="24"/>
          <w:lang w:eastAsia="en-US"/>
        </w:rPr>
      </w:pPr>
      <w:r w:rsidRPr="00E64E8E">
        <w:rPr>
          <w:rFonts w:eastAsia="Calibri"/>
          <w:color w:val="000000"/>
          <w:sz w:val="24"/>
          <w:lang w:eastAsia="en-US"/>
        </w:rPr>
        <w:t>77-881</w:t>
      </w:r>
    </w:p>
    <w:p w14:paraId="13E852CD" w14:textId="67449AF0" w:rsidR="006A25F4" w:rsidRPr="00F94DB2" w:rsidRDefault="006A25F4" w:rsidP="00E64E8E">
      <w:pPr>
        <w:rPr>
          <w:rFonts w:eastAsia="Calibri"/>
          <w:color w:val="000000"/>
          <w:sz w:val="24"/>
          <w:lang w:eastAsia="en-US"/>
        </w:rPr>
      </w:pPr>
      <w:r w:rsidRPr="00F94DB2">
        <w:rPr>
          <w:rFonts w:eastAsia="Calibri"/>
          <w:color w:val="000000"/>
          <w:sz w:val="24"/>
          <w:lang w:eastAsia="en-US"/>
        </w:rPr>
        <w:t xml:space="preserve">Фомина Наталья Анатольевна, </w:t>
      </w:r>
    </w:p>
    <w:p w14:paraId="52BD3CC4" w14:textId="77777777" w:rsidR="006A25F4" w:rsidRPr="00F94DB2" w:rsidRDefault="006A25F4" w:rsidP="006A25F4">
      <w:pPr>
        <w:rPr>
          <w:rFonts w:eastAsia="Calibri"/>
          <w:color w:val="000000"/>
          <w:sz w:val="24"/>
          <w:lang w:eastAsia="en-US"/>
        </w:rPr>
      </w:pPr>
      <w:r w:rsidRPr="00F94DB2">
        <w:rPr>
          <w:rFonts w:eastAsia="Calibri"/>
          <w:color w:val="000000"/>
          <w:sz w:val="24"/>
          <w:lang w:eastAsia="en-US"/>
        </w:rPr>
        <w:t xml:space="preserve">70-878 </w:t>
      </w:r>
    </w:p>
    <w:p w14:paraId="4BD4DCD2" w14:textId="77777777" w:rsidR="009F5C40" w:rsidRPr="00F94DB2" w:rsidRDefault="009F5C40" w:rsidP="009F5C40">
      <w:pPr>
        <w:rPr>
          <w:rFonts w:eastAsia="Calibri"/>
          <w:sz w:val="22"/>
          <w:szCs w:val="22"/>
          <w:lang w:eastAsia="en-US"/>
        </w:rPr>
      </w:pPr>
      <w:r w:rsidRPr="00F94DB2"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210" w:type="dxa"/>
        <w:tblInd w:w="-3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3"/>
        <w:gridCol w:w="426"/>
        <w:gridCol w:w="1841"/>
      </w:tblGrid>
      <w:tr w:rsidR="009F5C40" w:rsidRPr="00F94DB2" w14:paraId="2B7967AA" w14:textId="77777777" w:rsidTr="00B25537">
        <w:tc>
          <w:tcPr>
            <w:tcW w:w="6946" w:type="dxa"/>
            <w:hideMark/>
          </w:tcPr>
          <w:p w14:paraId="40284EEA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Заместитель главы администрации по социальным и общим вопросам </w:t>
            </w:r>
          </w:p>
        </w:tc>
        <w:tc>
          <w:tcPr>
            <w:tcW w:w="426" w:type="dxa"/>
            <w:hideMark/>
          </w:tcPr>
          <w:p w14:paraId="65682CB0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6887594A" w14:textId="77777777" w:rsidR="009F5C40" w:rsidRPr="00F94DB2" w:rsidRDefault="009F5C40" w:rsidP="00B25537">
            <w:pPr>
              <w:ind w:firstLine="45"/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Котова Е.Ю.</w:t>
            </w:r>
          </w:p>
        </w:tc>
      </w:tr>
      <w:tr w:rsidR="009F5C40" w:rsidRPr="00F94DB2" w14:paraId="0FA683A2" w14:textId="77777777" w:rsidTr="00B25537">
        <w:tc>
          <w:tcPr>
            <w:tcW w:w="6946" w:type="dxa"/>
            <w:hideMark/>
          </w:tcPr>
          <w:p w14:paraId="6B8AC14B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Заместитель главы администрации – председатель комитета финансов</w:t>
            </w:r>
          </w:p>
        </w:tc>
        <w:tc>
          <w:tcPr>
            <w:tcW w:w="426" w:type="dxa"/>
          </w:tcPr>
          <w:p w14:paraId="45264099" w14:textId="77777777" w:rsidR="009F5C40" w:rsidRPr="00F94DB2" w:rsidRDefault="009F5C40" w:rsidP="00B255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67890C37" w14:textId="77777777" w:rsidR="009F5C40" w:rsidRPr="00F94DB2" w:rsidRDefault="009F5C40" w:rsidP="00B25537">
            <w:pPr>
              <w:ind w:firstLine="45"/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Суворова С.А.</w:t>
            </w:r>
          </w:p>
        </w:tc>
      </w:tr>
      <w:tr w:rsidR="009F5C40" w:rsidRPr="00F94DB2" w14:paraId="69A3F501" w14:textId="77777777" w:rsidTr="00B25537">
        <w:tc>
          <w:tcPr>
            <w:tcW w:w="6946" w:type="dxa"/>
            <w:hideMark/>
          </w:tcPr>
          <w:p w14:paraId="021495AD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426" w:type="dxa"/>
          </w:tcPr>
          <w:p w14:paraId="6ABECDAF" w14:textId="77777777" w:rsidR="009F5C40" w:rsidRPr="00F94DB2" w:rsidRDefault="009F5C40" w:rsidP="00B2553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14:paraId="34E5A97D" w14:textId="77777777" w:rsidR="009F5C40" w:rsidRPr="00F94DB2" w:rsidRDefault="009F5C40" w:rsidP="00B25537">
            <w:pPr>
              <w:ind w:firstLine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Петров И</w:t>
            </w:r>
            <w:r w:rsidRPr="00F94D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В.</w:t>
            </w:r>
            <w:r w:rsidRPr="00F94DB2">
              <w:rPr>
                <w:sz w:val="22"/>
                <w:szCs w:val="22"/>
              </w:rPr>
              <w:t xml:space="preserve"> </w:t>
            </w:r>
          </w:p>
        </w:tc>
      </w:tr>
      <w:tr w:rsidR="009F5C40" w:rsidRPr="00F94DB2" w14:paraId="70E8791E" w14:textId="77777777" w:rsidTr="00B25537">
        <w:tc>
          <w:tcPr>
            <w:tcW w:w="6946" w:type="dxa"/>
            <w:hideMark/>
          </w:tcPr>
          <w:p w14:paraId="51FB03F9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Председатель комитета по культуре, спорту и молодежной политике  </w:t>
            </w:r>
          </w:p>
        </w:tc>
        <w:tc>
          <w:tcPr>
            <w:tcW w:w="426" w:type="dxa"/>
            <w:hideMark/>
          </w:tcPr>
          <w:p w14:paraId="25D454C8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5DC530A8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Бондарев Д.Н. </w:t>
            </w:r>
          </w:p>
        </w:tc>
      </w:tr>
      <w:tr w:rsidR="009F5C40" w:rsidRPr="00F94DB2" w14:paraId="502A50D3" w14:textId="77777777" w:rsidTr="00B25537">
        <w:tc>
          <w:tcPr>
            <w:tcW w:w="6946" w:type="dxa"/>
            <w:hideMark/>
          </w:tcPr>
          <w:p w14:paraId="217B56CE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14:paraId="13BDEDB0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78542C09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  <w:r w:rsidRPr="00F94DB2">
              <w:rPr>
                <w:sz w:val="22"/>
                <w:szCs w:val="22"/>
              </w:rPr>
              <w:t xml:space="preserve"> </w:t>
            </w:r>
          </w:p>
        </w:tc>
      </w:tr>
      <w:tr w:rsidR="009F5C40" w:rsidRPr="00F94DB2" w14:paraId="474003D0" w14:textId="77777777" w:rsidTr="00B25537">
        <w:tc>
          <w:tcPr>
            <w:tcW w:w="6946" w:type="dxa"/>
            <w:hideMark/>
          </w:tcPr>
          <w:p w14:paraId="026B9CBA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6" w:type="dxa"/>
            <w:hideMark/>
          </w:tcPr>
          <w:p w14:paraId="75683886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2" w:type="dxa"/>
            <w:hideMark/>
          </w:tcPr>
          <w:p w14:paraId="3A4D6C49" w14:textId="77777777" w:rsidR="009F5C40" w:rsidRPr="00F94DB2" w:rsidRDefault="009F5C40" w:rsidP="00B25537">
            <w:pPr>
              <w:rPr>
                <w:sz w:val="22"/>
                <w:szCs w:val="22"/>
              </w:rPr>
            </w:pPr>
            <w:r w:rsidRPr="00F94DB2">
              <w:rPr>
                <w:sz w:val="22"/>
                <w:szCs w:val="22"/>
              </w:rPr>
              <w:t xml:space="preserve">Савранская И.Г. </w:t>
            </w:r>
          </w:p>
        </w:tc>
      </w:tr>
    </w:tbl>
    <w:p w14:paraId="7DDF0D7D" w14:textId="77777777" w:rsidR="009F5C40" w:rsidRPr="00F94DB2" w:rsidRDefault="009F5C40" w:rsidP="009F5C40">
      <w:pPr>
        <w:rPr>
          <w:rFonts w:eastAsia="Calibri"/>
          <w:color w:val="000000"/>
          <w:sz w:val="22"/>
          <w:szCs w:val="22"/>
          <w:lang w:eastAsia="en-US"/>
        </w:rPr>
      </w:pPr>
    </w:p>
    <w:p w14:paraId="5D169494" w14:textId="77777777" w:rsidR="009F5C40" w:rsidRPr="00F94DB2" w:rsidRDefault="009F5C40" w:rsidP="009F5C40">
      <w:pPr>
        <w:rPr>
          <w:sz w:val="22"/>
          <w:szCs w:val="22"/>
        </w:rPr>
      </w:pPr>
      <w:r w:rsidRPr="00F94DB2">
        <w:rPr>
          <w:sz w:val="22"/>
          <w:szCs w:val="22"/>
        </w:rPr>
        <w:t>РАССЫЛКА:</w:t>
      </w:r>
    </w:p>
    <w:tbl>
      <w:tblPr>
        <w:tblW w:w="4019" w:type="pct"/>
        <w:tblLook w:val="01E0" w:firstRow="1" w:lastRow="1" w:firstColumn="1" w:lastColumn="1" w:noHBand="0" w:noVBand="0"/>
      </w:tblPr>
      <w:tblGrid>
        <w:gridCol w:w="6856"/>
        <w:gridCol w:w="436"/>
      </w:tblGrid>
      <w:tr w:rsidR="009F5C40" w:rsidRPr="00635C97" w14:paraId="5CDB9C12" w14:textId="77777777" w:rsidTr="00640C49">
        <w:trPr>
          <w:trHeight w:val="90"/>
        </w:trPr>
        <w:tc>
          <w:tcPr>
            <w:tcW w:w="4701" w:type="pct"/>
            <w:hideMark/>
          </w:tcPr>
          <w:p w14:paraId="464EC935" w14:textId="77777777" w:rsidR="009F5C40" w:rsidRPr="00635C97" w:rsidRDefault="009F5C40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99" w:type="pct"/>
            <w:hideMark/>
          </w:tcPr>
          <w:p w14:paraId="5789CF1E" w14:textId="77777777" w:rsidR="009F5C40" w:rsidRPr="00635C97" w:rsidRDefault="009F5C40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</w:t>
            </w:r>
          </w:p>
        </w:tc>
      </w:tr>
      <w:tr w:rsidR="009F5C40" w:rsidRPr="00635C97" w14:paraId="26F62FA7" w14:textId="77777777" w:rsidTr="00640C49">
        <w:tc>
          <w:tcPr>
            <w:tcW w:w="4701" w:type="pct"/>
            <w:hideMark/>
          </w:tcPr>
          <w:p w14:paraId="77E4B54F" w14:textId="77777777" w:rsidR="009F5C40" w:rsidRPr="00635C97" w:rsidRDefault="009F5C40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99" w:type="pct"/>
            <w:hideMark/>
          </w:tcPr>
          <w:p w14:paraId="1C0C8279" w14:textId="07B11044" w:rsidR="009F5C40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</w:t>
            </w:r>
          </w:p>
        </w:tc>
      </w:tr>
      <w:tr w:rsidR="00640C49" w:rsidRPr="00635C97" w14:paraId="3C360AEE" w14:textId="77777777" w:rsidTr="00640C49">
        <w:tc>
          <w:tcPr>
            <w:tcW w:w="4701" w:type="pct"/>
          </w:tcPr>
          <w:p w14:paraId="122746C6" w14:textId="427D8C8D" w:rsidR="00640C49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299" w:type="pct"/>
          </w:tcPr>
          <w:p w14:paraId="07D2C757" w14:textId="6F3A4800" w:rsidR="00640C49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</w:t>
            </w:r>
          </w:p>
        </w:tc>
      </w:tr>
      <w:tr w:rsidR="00640C49" w:rsidRPr="00635C97" w14:paraId="33738123" w14:textId="77777777" w:rsidTr="00640C49">
        <w:tc>
          <w:tcPr>
            <w:tcW w:w="4701" w:type="pct"/>
          </w:tcPr>
          <w:p w14:paraId="10801335" w14:textId="155AE92A" w:rsidR="00640C49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99" w:type="pct"/>
          </w:tcPr>
          <w:p w14:paraId="1C6D982C" w14:textId="29E91A58" w:rsidR="00640C49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</w:t>
            </w:r>
          </w:p>
        </w:tc>
      </w:tr>
      <w:tr w:rsidR="00640C49" w:rsidRPr="00635C97" w14:paraId="18834FA4" w14:textId="77777777" w:rsidTr="00640C49">
        <w:tc>
          <w:tcPr>
            <w:tcW w:w="4701" w:type="pct"/>
          </w:tcPr>
          <w:p w14:paraId="32417BBB" w14:textId="2B71EADD" w:rsidR="00640C49" w:rsidRPr="00635C97" w:rsidRDefault="00640C49" w:rsidP="00B25537">
            <w:pPr>
              <w:rPr>
                <w:sz w:val="22"/>
                <w:szCs w:val="22"/>
              </w:rPr>
            </w:pPr>
            <w:r w:rsidRPr="00640C49"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299" w:type="pct"/>
          </w:tcPr>
          <w:p w14:paraId="15347543" w14:textId="6EA45CA3" w:rsidR="00640C49" w:rsidRPr="00635C97" w:rsidRDefault="00640C49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</w:t>
            </w:r>
          </w:p>
        </w:tc>
      </w:tr>
      <w:tr w:rsidR="00640C49" w:rsidRPr="00635C97" w14:paraId="2CAC7EF8" w14:textId="77777777" w:rsidTr="00640C49">
        <w:tc>
          <w:tcPr>
            <w:tcW w:w="4701" w:type="pct"/>
          </w:tcPr>
          <w:p w14:paraId="63BDCA08" w14:textId="7BB291F0" w:rsidR="00640C49" w:rsidRPr="00635C97" w:rsidRDefault="00635C97" w:rsidP="00B25537">
            <w:pPr>
              <w:rPr>
                <w:iCs/>
                <w:color w:val="000000"/>
                <w:sz w:val="22"/>
                <w:szCs w:val="22"/>
              </w:rPr>
            </w:pPr>
            <w:r w:rsidRPr="00635C97"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299" w:type="pct"/>
          </w:tcPr>
          <w:p w14:paraId="02FC85FA" w14:textId="73DB3C73" w:rsidR="00640C49" w:rsidRPr="00635C97" w:rsidRDefault="00635C97" w:rsidP="00B25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C40" w:rsidRPr="00635C97" w14:paraId="3B821E49" w14:textId="77777777" w:rsidTr="00640C49">
        <w:tc>
          <w:tcPr>
            <w:tcW w:w="4701" w:type="pct"/>
            <w:hideMark/>
          </w:tcPr>
          <w:p w14:paraId="3986FD50" w14:textId="77777777" w:rsidR="009F5C40" w:rsidRPr="00635C97" w:rsidRDefault="009F5C40" w:rsidP="00B2553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ИТОГО:</w:t>
            </w:r>
          </w:p>
        </w:tc>
        <w:tc>
          <w:tcPr>
            <w:tcW w:w="299" w:type="pct"/>
            <w:hideMark/>
          </w:tcPr>
          <w:p w14:paraId="0AB0CBAB" w14:textId="5D6B712B" w:rsidR="009F5C40" w:rsidRPr="00635C97" w:rsidRDefault="00635C97" w:rsidP="00B25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09D0B515" w14:textId="77777777" w:rsidR="009F5C40" w:rsidRDefault="009F5C40" w:rsidP="009F5C40">
      <w:pPr>
        <w:rPr>
          <w:sz w:val="22"/>
          <w:szCs w:val="22"/>
        </w:rPr>
      </w:pPr>
    </w:p>
    <w:p w14:paraId="26BFA2F3" w14:textId="77777777" w:rsidR="009F5C40" w:rsidRDefault="009F5C40" w:rsidP="009F5C40">
      <w:pPr>
        <w:rPr>
          <w:sz w:val="22"/>
          <w:szCs w:val="22"/>
        </w:rPr>
      </w:pPr>
    </w:p>
    <w:p w14:paraId="09C663B4" w14:textId="77777777" w:rsidR="009F5C40" w:rsidRDefault="009F5C40" w:rsidP="009F5C40">
      <w:pPr>
        <w:rPr>
          <w:sz w:val="22"/>
          <w:szCs w:val="22"/>
        </w:rPr>
      </w:pPr>
    </w:p>
    <w:p w14:paraId="1AEB9BB4" w14:textId="77777777" w:rsidR="009F5C40" w:rsidRDefault="009F5C40" w:rsidP="009F5C40">
      <w:pPr>
        <w:rPr>
          <w:sz w:val="22"/>
          <w:szCs w:val="22"/>
        </w:rPr>
      </w:pPr>
    </w:p>
    <w:p w14:paraId="5BC0FB6A" w14:textId="77777777" w:rsidR="009F5C40" w:rsidRDefault="009F5C40" w:rsidP="009F5C40">
      <w:pPr>
        <w:rPr>
          <w:sz w:val="22"/>
          <w:szCs w:val="22"/>
        </w:rPr>
      </w:pPr>
    </w:p>
    <w:p w14:paraId="157A0619" w14:textId="77777777" w:rsidR="009F5C40" w:rsidRDefault="009F5C40" w:rsidP="009F5C40">
      <w:pPr>
        <w:rPr>
          <w:sz w:val="22"/>
          <w:szCs w:val="22"/>
        </w:rPr>
      </w:pPr>
    </w:p>
    <w:p w14:paraId="0548B8D7" w14:textId="77777777" w:rsidR="009F5C40" w:rsidRDefault="009F5C40" w:rsidP="009F5C40">
      <w:pPr>
        <w:rPr>
          <w:sz w:val="22"/>
          <w:szCs w:val="22"/>
        </w:rPr>
      </w:pPr>
    </w:p>
    <w:p w14:paraId="51E7B5B8" w14:textId="77777777" w:rsidR="009F5C40" w:rsidRDefault="009F5C40" w:rsidP="009F5C40">
      <w:pPr>
        <w:rPr>
          <w:sz w:val="22"/>
          <w:szCs w:val="22"/>
        </w:rPr>
      </w:pPr>
    </w:p>
    <w:p w14:paraId="413334BA" w14:textId="77777777" w:rsidR="009F5C40" w:rsidRDefault="009F5C40" w:rsidP="009F5C40">
      <w:pPr>
        <w:rPr>
          <w:sz w:val="22"/>
          <w:szCs w:val="22"/>
        </w:rPr>
      </w:pPr>
    </w:p>
    <w:p w14:paraId="647A9816" w14:textId="77777777" w:rsidR="009F5C40" w:rsidRDefault="009F5C40" w:rsidP="009F5C40">
      <w:pPr>
        <w:rPr>
          <w:sz w:val="22"/>
          <w:szCs w:val="22"/>
        </w:rPr>
      </w:pPr>
    </w:p>
    <w:p w14:paraId="4E297FFF" w14:textId="77777777" w:rsidR="009F5C40" w:rsidRDefault="009F5C40" w:rsidP="009F5C40">
      <w:pPr>
        <w:rPr>
          <w:sz w:val="22"/>
          <w:szCs w:val="22"/>
        </w:rPr>
      </w:pPr>
    </w:p>
    <w:p w14:paraId="29204B14" w14:textId="77777777" w:rsidR="009F5C40" w:rsidRDefault="009F5C40" w:rsidP="009F5C40">
      <w:pPr>
        <w:rPr>
          <w:sz w:val="22"/>
          <w:szCs w:val="22"/>
        </w:rPr>
      </w:pPr>
    </w:p>
    <w:p w14:paraId="56ED1841" w14:textId="77777777" w:rsidR="009F5C40" w:rsidRDefault="009F5C40" w:rsidP="009F5C40">
      <w:pPr>
        <w:rPr>
          <w:sz w:val="22"/>
          <w:szCs w:val="22"/>
        </w:rPr>
      </w:pPr>
    </w:p>
    <w:p w14:paraId="60C85538" w14:textId="77777777" w:rsidR="009F5C40" w:rsidRDefault="009F5C40" w:rsidP="009F5C40">
      <w:pPr>
        <w:rPr>
          <w:sz w:val="22"/>
          <w:szCs w:val="22"/>
        </w:rPr>
      </w:pPr>
    </w:p>
    <w:p w14:paraId="007A3CDC" w14:textId="77777777" w:rsidR="009F5C40" w:rsidRDefault="009F5C40" w:rsidP="009F5C40">
      <w:pPr>
        <w:rPr>
          <w:sz w:val="22"/>
          <w:szCs w:val="22"/>
        </w:rPr>
      </w:pPr>
    </w:p>
    <w:p w14:paraId="6C7D6C88" w14:textId="77777777" w:rsidR="009F5C40" w:rsidRDefault="009F5C40" w:rsidP="009F5C40">
      <w:pPr>
        <w:rPr>
          <w:sz w:val="22"/>
          <w:szCs w:val="22"/>
        </w:rPr>
      </w:pPr>
    </w:p>
    <w:p w14:paraId="22B9887B" w14:textId="77777777" w:rsidR="009F5C40" w:rsidRDefault="009F5C40" w:rsidP="009F5C40">
      <w:pPr>
        <w:rPr>
          <w:sz w:val="22"/>
          <w:szCs w:val="22"/>
        </w:rPr>
      </w:pPr>
    </w:p>
    <w:p w14:paraId="42B5AB6D" w14:textId="77777777" w:rsidR="009F5C40" w:rsidRDefault="009F5C40" w:rsidP="009F5C40">
      <w:pPr>
        <w:rPr>
          <w:sz w:val="22"/>
          <w:szCs w:val="22"/>
        </w:rPr>
      </w:pPr>
    </w:p>
    <w:p w14:paraId="4E7E5F25" w14:textId="77777777" w:rsidR="009F5C40" w:rsidRDefault="009F5C40" w:rsidP="009F5C40">
      <w:pPr>
        <w:rPr>
          <w:sz w:val="22"/>
          <w:szCs w:val="22"/>
        </w:rPr>
      </w:pPr>
    </w:p>
    <w:p w14:paraId="6114F385" w14:textId="77777777" w:rsidR="009F5C40" w:rsidRDefault="009F5C40" w:rsidP="009F5C40">
      <w:pPr>
        <w:rPr>
          <w:sz w:val="22"/>
          <w:szCs w:val="22"/>
        </w:rPr>
      </w:pPr>
    </w:p>
    <w:p w14:paraId="7BCF106D" w14:textId="77777777" w:rsidR="009F5C40" w:rsidRDefault="009F5C40" w:rsidP="009F5C40">
      <w:pPr>
        <w:rPr>
          <w:sz w:val="22"/>
          <w:szCs w:val="22"/>
        </w:rPr>
      </w:pPr>
    </w:p>
    <w:p w14:paraId="51B62101" w14:textId="77777777" w:rsidR="009F5C40" w:rsidRDefault="009F5C40" w:rsidP="009F5C40">
      <w:pPr>
        <w:rPr>
          <w:sz w:val="22"/>
          <w:szCs w:val="22"/>
        </w:rPr>
      </w:pPr>
    </w:p>
    <w:p w14:paraId="531D037F" w14:textId="77777777" w:rsidR="009F5C40" w:rsidRDefault="009F5C40" w:rsidP="009F5C40">
      <w:pPr>
        <w:rPr>
          <w:sz w:val="22"/>
          <w:szCs w:val="22"/>
        </w:rPr>
      </w:pPr>
    </w:p>
    <w:p w14:paraId="1B1BFAB4" w14:textId="77777777" w:rsidR="009F5C40" w:rsidRDefault="009F5C40" w:rsidP="009F5C40">
      <w:pPr>
        <w:rPr>
          <w:sz w:val="22"/>
          <w:szCs w:val="22"/>
        </w:rPr>
      </w:pPr>
    </w:p>
    <w:p w14:paraId="1B6D7D85" w14:textId="77777777" w:rsidR="009F5C40" w:rsidRDefault="009F5C40" w:rsidP="009F5C40">
      <w:pPr>
        <w:rPr>
          <w:sz w:val="22"/>
          <w:szCs w:val="22"/>
        </w:rPr>
      </w:pPr>
    </w:p>
    <w:p w14:paraId="52751EA6" w14:textId="77777777" w:rsidR="009F5C40" w:rsidRDefault="009F5C40" w:rsidP="009F5C40">
      <w:pPr>
        <w:rPr>
          <w:sz w:val="22"/>
          <w:szCs w:val="22"/>
        </w:rPr>
      </w:pPr>
    </w:p>
    <w:p w14:paraId="63A62057" w14:textId="77777777" w:rsidR="009F5C40" w:rsidRDefault="009F5C40" w:rsidP="001A2440">
      <w:pPr>
        <w:ind w:right="-1" w:firstLine="709"/>
        <w:rPr>
          <w:sz w:val="22"/>
          <w:szCs w:val="22"/>
        </w:rPr>
      </w:pPr>
    </w:p>
    <w:p w14:paraId="4BAC1A47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4DB3755A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279EAA5B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750CE917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24277D9E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2BEF3C8A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4F420F05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3991FAF0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3949FD5D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4A2F25F6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08078F62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18D527D4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6A98F8B1" w14:textId="77777777" w:rsidR="00635C97" w:rsidRDefault="00635C97" w:rsidP="001A2440">
      <w:pPr>
        <w:ind w:right="-1" w:firstLine="709"/>
        <w:rPr>
          <w:sz w:val="22"/>
          <w:szCs w:val="22"/>
        </w:rPr>
        <w:sectPr w:rsidR="00635C97" w:rsidSect="009F5C40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221D1417" w14:textId="77777777" w:rsidR="00635C97" w:rsidRPr="005B6FCA" w:rsidRDefault="00635C97" w:rsidP="00635C97">
      <w:pPr>
        <w:ind w:firstLine="5529"/>
        <w:rPr>
          <w:sz w:val="24"/>
          <w:szCs w:val="24"/>
        </w:rPr>
      </w:pPr>
      <w:r w:rsidRPr="005B6FCA">
        <w:rPr>
          <w:sz w:val="24"/>
          <w:szCs w:val="24"/>
        </w:rPr>
        <w:t>УТВЕРЖДЕНА</w:t>
      </w:r>
    </w:p>
    <w:p w14:paraId="50987F69" w14:textId="77777777" w:rsidR="00635C97" w:rsidRPr="005B6FCA" w:rsidRDefault="00635C97" w:rsidP="00635C97">
      <w:pPr>
        <w:ind w:firstLine="5529"/>
        <w:rPr>
          <w:sz w:val="24"/>
          <w:szCs w:val="24"/>
        </w:rPr>
      </w:pPr>
      <w:r w:rsidRPr="005B6FCA">
        <w:rPr>
          <w:sz w:val="24"/>
          <w:szCs w:val="24"/>
        </w:rPr>
        <w:t>постановлением администрации</w:t>
      </w:r>
    </w:p>
    <w:p w14:paraId="055CBCCF" w14:textId="77777777" w:rsidR="00635C97" w:rsidRPr="005B6FCA" w:rsidRDefault="00635C97" w:rsidP="00635C97">
      <w:pPr>
        <w:ind w:firstLine="5529"/>
        <w:rPr>
          <w:sz w:val="24"/>
          <w:szCs w:val="24"/>
        </w:rPr>
      </w:pPr>
      <w:r w:rsidRPr="005B6FCA">
        <w:rPr>
          <w:sz w:val="24"/>
          <w:szCs w:val="24"/>
        </w:rPr>
        <w:t>Тихвинского района</w:t>
      </w:r>
    </w:p>
    <w:p w14:paraId="51C4069F" w14:textId="1FB970E6" w:rsidR="00635C97" w:rsidRPr="005B6FCA" w:rsidRDefault="00635C97" w:rsidP="00635C97">
      <w:pPr>
        <w:ind w:firstLine="5529"/>
        <w:rPr>
          <w:sz w:val="24"/>
          <w:szCs w:val="24"/>
        </w:rPr>
      </w:pPr>
      <w:r w:rsidRPr="005B6FCA">
        <w:rPr>
          <w:sz w:val="24"/>
          <w:szCs w:val="24"/>
        </w:rPr>
        <w:t xml:space="preserve">от </w:t>
      </w:r>
      <w:r w:rsidR="005B6FCA">
        <w:rPr>
          <w:sz w:val="24"/>
          <w:szCs w:val="24"/>
        </w:rPr>
        <w:t>31 октября 2023 г.</w:t>
      </w:r>
      <w:r w:rsidRPr="005B6FCA">
        <w:rPr>
          <w:sz w:val="24"/>
          <w:szCs w:val="24"/>
        </w:rPr>
        <w:t xml:space="preserve"> №</w:t>
      </w:r>
      <w:r w:rsidR="005B6FCA">
        <w:rPr>
          <w:sz w:val="24"/>
          <w:szCs w:val="24"/>
        </w:rPr>
        <w:t xml:space="preserve"> 01-2741-а</w:t>
      </w:r>
    </w:p>
    <w:p w14:paraId="683EEF28" w14:textId="77777777" w:rsidR="00635C97" w:rsidRPr="005B6FCA" w:rsidRDefault="00635C97" w:rsidP="00635C97">
      <w:pPr>
        <w:ind w:firstLine="5529"/>
        <w:rPr>
          <w:sz w:val="24"/>
          <w:szCs w:val="24"/>
        </w:rPr>
      </w:pPr>
      <w:r w:rsidRPr="005B6FCA">
        <w:rPr>
          <w:sz w:val="24"/>
          <w:szCs w:val="24"/>
        </w:rPr>
        <w:t>(приложение)</w:t>
      </w:r>
    </w:p>
    <w:p w14:paraId="5169B2DD" w14:textId="77777777" w:rsidR="00635C97" w:rsidRPr="00635C97" w:rsidRDefault="00635C97" w:rsidP="00635C97">
      <w:pPr>
        <w:ind w:left="4962"/>
        <w:jc w:val="left"/>
        <w:rPr>
          <w:sz w:val="24"/>
          <w:szCs w:val="24"/>
        </w:rPr>
      </w:pPr>
    </w:p>
    <w:p w14:paraId="5EFFA040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Муниципальная программа Тихвинского района</w:t>
      </w:r>
    </w:p>
    <w:p w14:paraId="0FB39A89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</w:p>
    <w:p w14:paraId="783C20BB" w14:textId="77777777" w:rsidR="00635C97" w:rsidRPr="00635C97" w:rsidRDefault="00635C97" w:rsidP="00635C97">
      <w:pPr>
        <w:ind w:left="4962" w:right="-1"/>
        <w:jc w:val="left"/>
        <w:rPr>
          <w:sz w:val="24"/>
          <w:szCs w:val="24"/>
        </w:rPr>
      </w:pPr>
    </w:p>
    <w:p w14:paraId="35C09128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 xml:space="preserve">ПАСПОРТ </w:t>
      </w:r>
    </w:p>
    <w:p w14:paraId="378D82AC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муниципальной программы Тихвинского района</w:t>
      </w:r>
    </w:p>
    <w:p w14:paraId="4ADAE3D7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</w:p>
    <w:p w14:paraId="4A638366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66B4C727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649"/>
        <w:gridCol w:w="5707"/>
      </w:tblGrid>
      <w:tr w:rsidR="00635C97" w:rsidRPr="00635C97" w14:paraId="447238F6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20F9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2C95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2024-2026 годы</w:t>
            </w:r>
          </w:p>
        </w:tc>
      </w:tr>
      <w:tr w:rsidR="00635C97" w:rsidRPr="00635C97" w14:paraId="24AB318D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1DF7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Ответственный </w:t>
            </w:r>
          </w:p>
          <w:p w14:paraId="388A7C73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исполнитель </w:t>
            </w:r>
          </w:p>
          <w:p w14:paraId="33D51B06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A8774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Комитет по культуре, спорту и молодежной политике администрации Тихвинского района (далее – Комитет КСМ)</w:t>
            </w:r>
          </w:p>
        </w:tc>
      </w:tr>
      <w:tr w:rsidR="00635C97" w:rsidRPr="00635C97" w14:paraId="76E7A314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C1D7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Соисполнители </w:t>
            </w:r>
          </w:p>
          <w:p w14:paraId="3D514A38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91C8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635C97" w:rsidRPr="00635C97" w14:paraId="7A2A8EBF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4036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41A87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«Детско-юношеская спортивная школа «Богатырь» (далее - МБУ ДО «ДЮСШ «Богатырь»)</w:t>
            </w:r>
          </w:p>
        </w:tc>
      </w:tr>
      <w:tr w:rsidR="00635C97" w:rsidRPr="00635C97" w14:paraId="10F8332E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3032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BCE9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 Не требуются</w:t>
            </w:r>
          </w:p>
        </w:tc>
      </w:tr>
      <w:tr w:rsidR="00635C97" w:rsidRPr="00635C97" w14:paraId="31AC4FAF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1AFE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Проекты, реализуемые в рамках 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4D59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>Не реализуются</w:t>
            </w:r>
          </w:p>
        </w:tc>
      </w:tr>
      <w:tr w:rsidR="00635C97" w:rsidRPr="00635C97" w14:paraId="202F5B90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CC4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Цели </w:t>
            </w:r>
          </w:p>
          <w:p w14:paraId="6D9DD817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7DB9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Обеспечение условий для развития на территории Тихвинского района физической культуры и массового спорта, создание условий для организации образовательной деятельности по спортивной подготовке</w:t>
            </w:r>
          </w:p>
        </w:tc>
      </w:tr>
      <w:tr w:rsidR="00635C97" w:rsidRPr="00635C97" w14:paraId="4E6388D9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6FE3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49BB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организация проведения официальных физкультурных и спортивных мероприятий на территории Тихвинского района;</w:t>
            </w:r>
          </w:p>
          <w:p w14:paraId="639E64D8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обеспечение участия в официальных и других физкультурных и спортивных мероприятиях различного уровня;</w:t>
            </w:r>
          </w:p>
          <w:p w14:paraId="4E8FB179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14:paraId="79984439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приобщение различных категорий граждан к занятиям физической культурой и спортом;</w:t>
            </w:r>
          </w:p>
          <w:p w14:paraId="617E33AB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популяризация массовых видов спорта;</w:t>
            </w:r>
          </w:p>
          <w:p w14:paraId="419115CA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>-повышение общественного статуса дополнительного образования как фактора взаимодействия семейного и общественного воспитания;</w:t>
            </w:r>
          </w:p>
          <w:p w14:paraId="75FDCB15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-достижение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 </w:t>
            </w:r>
          </w:p>
          <w:p w14:paraId="2464E9A1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35C97" w:rsidRPr="00635C97" w14:paraId="4C778CE7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D1FC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Ожидаемые (конечные) результаты </w:t>
            </w:r>
          </w:p>
          <w:p w14:paraId="37D592A1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реализации </w:t>
            </w:r>
          </w:p>
          <w:p w14:paraId="1766FB6A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7CB93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По итогам реализации Муниципальной программы ожидается достижение следующих показателей:</w:t>
            </w:r>
          </w:p>
          <w:p w14:paraId="5FD9BDD6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увеличение доли населения Тихвинского района, занимающегося физической культурой и спортом, в общей численности населения от 3 до 79 лет до 52</w:t>
            </w:r>
            <w:r w:rsidRPr="00635C97">
              <w:rPr>
                <w:b/>
                <w:color w:val="000000"/>
                <w:sz w:val="24"/>
                <w:szCs w:val="24"/>
              </w:rPr>
              <w:t>%</w:t>
            </w:r>
            <w:r w:rsidRPr="00635C97">
              <w:rPr>
                <w:color w:val="000000"/>
                <w:sz w:val="24"/>
                <w:szCs w:val="24"/>
              </w:rPr>
              <w:t xml:space="preserve"> в 2026 году;</w:t>
            </w:r>
          </w:p>
          <w:p w14:paraId="3F54A91D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- обеспечение количества занимающихся на этапах спортивной подготовки в соответствии с Федеральными стандартами спортивной подготовки 446 чел.  в 2024 -  2026 годах;</w:t>
            </w:r>
          </w:p>
          <w:p w14:paraId="2DE8865E" w14:textId="154FA9DA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-соотношение средней заработной платы работников дополнительного образования к средней заработной плате учителей должно соответствовать показателям, утвержденным Соглашением между комитетом общего и профессионального образования Ленинградской области и администрацией Тихвинского района на соответствующий финансовый год.  </w:t>
            </w:r>
          </w:p>
        </w:tc>
      </w:tr>
      <w:tr w:rsidR="00635C97" w:rsidRPr="00635C97" w14:paraId="65D7C29B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6212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– всего, в том числе по годам реализации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01272" w14:textId="77777777" w:rsidR="00635C97" w:rsidRPr="005B6FCA" w:rsidRDefault="00635C97" w:rsidP="00635C97">
            <w:pPr>
              <w:jc w:val="left"/>
              <w:rPr>
                <w:bCs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</w:t>
            </w:r>
            <w:r w:rsidRPr="005B6FCA">
              <w:rPr>
                <w:sz w:val="24"/>
                <w:szCs w:val="24"/>
                <w:lang w:eastAsia="en-US"/>
              </w:rPr>
              <w:t>составляет –153 527,1</w:t>
            </w:r>
            <w:r w:rsidRPr="005B6FCA">
              <w:rPr>
                <w:bCs/>
                <w:sz w:val="24"/>
                <w:szCs w:val="24"/>
                <w:lang w:eastAsia="en-US"/>
              </w:rPr>
              <w:t xml:space="preserve"> руб., в том числе по годам реализации: </w:t>
            </w:r>
          </w:p>
          <w:p w14:paraId="6B808B4F" w14:textId="77777777" w:rsidR="00635C97" w:rsidRPr="005B6FCA" w:rsidRDefault="00635C97" w:rsidP="00635C97">
            <w:pPr>
              <w:jc w:val="left"/>
              <w:rPr>
                <w:sz w:val="24"/>
                <w:szCs w:val="24"/>
                <w:lang w:eastAsia="en-US"/>
              </w:rPr>
            </w:pPr>
            <w:r w:rsidRPr="005B6FCA">
              <w:rPr>
                <w:sz w:val="24"/>
                <w:szCs w:val="24"/>
                <w:lang w:eastAsia="en-US"/>
              </w:rPr>
              <w:t>2024 год –51 498,4 тыс. руб.;</w:t>
            </w:r>
          </w:p>
          <w:p w14:paraId="3D6D451E" w14:textId="77777777" w:rsidR="00635C97" w:rsidRPr="005B6FCA" w:rsidRDefault="00635C97" w:rsidP="00635C97">
            <w:pPr>
              <w:jc w:val="left"/>
              <w:rPr>
                <w:sz w:val="24"/>
                <w:szCs w:val="24"/>
                <w:lang w:eastAsia="en-US"/>
              </w:rPr>
            </w:pPr>
            <w:r w:rsidRPr="005B6FCA">
              <w:rPr>
                <w:sz w:val="24"/>
                <w:szCs w:val="24"/>
                <w:lang w:eastAsia="en-US"/>
              </w:rPr>
              <w:t xml:space="preserve">2025 год –51 027,1 тыс. руб.; </w:t>
            </w:r>
          </w:p>
          <w:p w14:paraId="24016DA3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B6FCA">
              <w:rPr>
                <w:sz w:val="24"/>
                <w:szCs w:val="24"/>
                <w:lang w:eastAsia="en-US"/>
              </w:rPr>
              <w:t>2026 год –51 001,6 тыс. руб.</w:t>
            </w:r>
          </w:p>
        </w:tc>
      </w:tr>
      <w:tr w:rsidR="00635C97" w:rsidRPr="00635C97" w14:paraId="3DD26C30" w14:textId="77777777" w:rsidTr="00B25537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9D96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 </w:t>
            </w:r>
          </w:p>
        </w:tc>
        <w:tc>
          <w:tcPr>
            <w:tcW w:w="5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3ED6" w14:textId="77777777" w:rsidR="00635C97" w:rsidRPr="00635C97" w:rsidRDefault="00635C97" w:rsidP="00635C97">
            <w:pPr>
              <w:ind w:firstLine="12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635C97">
              <w:rPr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4C8D3C1D" w14:textId="77777777" w:rsidR="00635C97" w:rsidRPr="00635C97" w:rsidRDefault="00635C97" w:rsidP="00635C97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     </w:t>
      </w:r>
    </w:p>
    <w:p w14:paraId="6147F3BC" w14:textId="186F583F" w:rsidR="00635C97" w:rsidRPr="00635C97" w:rsidRDefault="00635C97" w:rsidP="00635C97">
      <w:pPr>
        <w:autoSpaceDE w:val="0"/>
        <w:autoSpaceDN w:val="0"/>
        <w:adjustRightInd w:val="0"/>
        <w:ind w:firstLine="709"/>
        <w:jc w:val="center"/>
        <w:rPr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1. Общая характеристика, основные проблемы и</w:t>
      </w:r>
      <w:r w:rsidRPr="00635C97">
        <w:rPr>
          <w:color w:val="000000"/>
          <w:sz w:val="24"/>
          <w:szCs w:val="24"/>
        </w:rPr>
        <w:t xml:space="preserve"> </w:t>
      </w:r>
      <w:r w:rsidRPr="00635C97">
        <w:rPr>
          <w:b/>
          <w:bCs/>
          <w:color w:val="000000"/>
          <w:sz w:val="24"/>
          <w:szCs w:val="24"/>
        </w:rPr>
        <w:t>прогноз развития сферы</w:t>
      </w:r>
      <w:r w:rsidRPr="00635C97">
        <w:rPr>
          <w:color w:val="000000"/>
          <w:sz w:val="24"/>
          <w:szCs w:val="24"/>
        </w:rPr>
        <w:t xml:space="preserve"> </w:t>
      </w:r>
      <w:r w:rsidRPr="00635C97">
        <w:rPr>
          <w:b/>
          <w:bCs/>
          <w:color w:val="000000"/>
          <w:sz w:val="24"/>
          <w:szCs w:val="24"/>
        </w:rPr>
        <w:t xml:space="preserve">реализации </w:t>
      </w:r>
      <w:r>
        <w:rPr>
          <w:b/>
          <w:bCs/>
          <w:color w:val="000000"/>
          <w:sz w:val="24"/>
          <w:szCs w:val="24"/>
        </w:rPr>
        <w:t>м</w:t>
      </w:r>
      <w:r w:rsidRPr="00635C97">
        <w:rPr>
          <w:b/>
          <w:bCs/>
          <w:color w:val="000000"/>
          <w:sz w:val="24"/>
          <w:szCs w:val="24"/>
        </w:rPr>
        <w:t>униципальной</w:t>
      </w:r>
      <w:r w:rsidRPr="00635C97">
        <w:rPr>
          <w:color w:val="000000"/>
          <w:sz w:val="24"/>
          <w:szCs w:val="24"/>
        </w:rPr>
        <w:t xml:space="preserve"> </w:t>
      </w:r>
      <w:r w:rsidRPr="00635C97">
        <w:rPr>
          <w:b/>
          <w:bCs/>
          <w:color w:val="000000"/>
          <w:sz w:val="24"/>
          <w:szCs w:val="24"/>
        </w:rPr>
        <w:t>программы</w:t>
      </w:r>
    </w:p>
    <w:p w14:paraId="205E4CEA" w14:textId="77777777" w:rsidR="00635C97" w:rsidRPr="00635C97" w:rsidRDefault="00635C97" w:rsidP="00635C97">
      <w:pPr>
        <w:tabs>
          <w:tab w:val="left" w:pos="2295"/>
        </w:tabs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ab/>
      </w:r>
    </w:p>
    <w:p w14:paraId="5CB969C6" w14:textId="77777777" w:rsidR="00635C97" w:rsidRPr="00635C97" w:rsidRDefault="00635C97" w:rsidP="00635C97">
      <w:pPr>
        <w:ind w:firstLine="720"/>
        <w:rPr>
          <w:color w:val="000000"/>
          <w:sz w:val="24"/>
          <w:szCs w:val="24"/>
        </w:rPr>
      </w:pPr>
      <w:r w:rsidRPr="00635C97">
        <w:rPr>
          <w:sz w:val="24"/>
          <w:szCs w:val="24"/>
        </w:rPr>
        <w:t xml:space="preserve">Государственная политика в сфере физической культуры и спорта, как часть общей государственной социально-экономической политики, ориентирована на решение задач, направленных на воспитание личности, развитие физических возможностей человека, приобретение им умений и знаний в области физической культуры и спорта. Решение этих задач осуществляется в различных формах с учетом возраста, пола, характера учебной и трудовой деятельности, уровня здоровья, уровня физической подготовленности, интересов и потребностей населения. </w:t>
      </w:r>
    </w:p>
    <w:p w14:paraId="501BB6AF" w14:textId="77777777" w:rsidR="00635C97" w:rsidRPr="00635C97" w:rsidRDefault="00635C97" w:rsidP="00635C97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Запрос на здоровый образ жизни, занятия спортом - одна из позитивных тенденций развития современного российского общества. Вопросы создания эффективной системы вовлечения граждан Тихвинского района в занятия физической культурой и спортом, формирование новых возможностей для их самореализации являются в настоящее время наиболее актуальными.</w:t>
      </w:r>
    </w:p>
    <w:p w14:paraId="523C24AD" w14:textId="386508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>В Тихвинском районе культивируется около 30 видов спорта. Доля населения, систематически занимающегося физической культурой и спортом, по состоянию на 1 января 2023 года составила 27474</w:t>
      </w:r>
      <w:r w:rsidRPr="00635C97">
        <w:rPr>
          <w:sz w:val="24"/>
          <w:szCs w:val="24"/>
        </w:rPr>
        <w:t xml:space="preserve"> человек (43,46% от численности населения</w:t>
      </w:r>
      <w:r w:rsidRPr="00635C97">
        <w:rPr>
          <w:color w:val="000000"/>
          <w:sz w:val="24"/>
          <w:szCs w:val="24"/>
        </w:rPr>
        <w:t xml:space="preserve"> Тихвинского района</w:t>
      </w:r>
      <w:r w:rsidRPr="00635C97">
        <w:rPr>
          <w:sz w:val="24"/>
          <w:szCs w:val="24"/>
        </w:rPr>
        <w:t>).</w:t>
      </w:r>
    </w:p>
    <w:p w14:paraId="6857D72A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Ежегодное проведение на территории Тихвинского района более 100 массовых физкультурных и спортивных мероприятий для различных групп населения: районных спортивных праздников, фестивалей, конкурсов, различных соревнований по видам спорта позволяет вовлечь в физкультурную активность все категории граждан, повысить заинтересованность населения в регулярных занятиях физической культурой и спортом. </w:t>
      </w:r>
    </w:p>
    <w:p w14:paraId="0CE649B1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Для решения задач организации процесса спортивной подготовки в соответствии с Федеральными стандартами спортивной подготовки по видам спорта в муниципальном бюджетном учреждении дополнительного образования «Спортивная школа «Богатырь» </w:t>
      </w:r>
      <w:r w:rsidRPr="00635C97">
        <w:rPr>
          <w:sz w:val="24"/>
          <w:szCs w:val="24"/>
        </w:rPr>
        <w:t>реализуются дополнительные образовательные программы спортивной подготовки по олимпийским и неолимпийским видам спорта и выполняется работы по о</w:t>
      </w:r>
      <w:r w:rsidRPr="00635C97">
        <w:rPr>
          <w:bCs/>
          <w:sz w:val="24"/>
          <w:szCs w:val="24"/>
        </w:rPr>
        <w:t>рганизации и проведению спортивно-оздоровительной работы по развитию физической культуры и спорта среди различных групп населения (р</w:t>
      </w:r>
      <w:r w:rsidRPr="00635C97">
        <w:rPr>
          <w:sz w:val="24"/>
          <w:szCs w:val="24"/>
        </w:rPr>
        <w:t>еализация общеразвивающих программ в области физической культуры и спорта).</w:t>
      </w:r>
    </w:p>
    <w:p w14:paraId="79A5C032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Большое значение в развитии физической культуры и спорта имеет укрепление и развитие спортивных традиций и связей. Ежегодно на территории Тихвинского района проводится более 15 физкультурно-спортивных мероприятий, получивших статус региональных, в которых принимают участие представители муниципальных образований Ленинградской области, других регионов страны и в отдельных случаях зарубежные спортсмены. </w:t>
      </w:r>
    </w:p>
    <w:p w14:paraId="66CB4781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>Лучшие спортсмены и команды Тихвинского района выступают на соревнованиях самого различного уровня: от регионального до всероссийского. Результаты их выступлений освещаются в средствах массовой информации, на интернет-ресурсах, на радио и телевидении, что повышает популярность и значимость занятий физической культурой и спортом.</w:t>
      </w:r>
    </w:p>
    <w:p w14:paraId="1F831E1F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Пропагандистская работа является неотъемлемой частью работы по развитию физической культуры и спорта, внедрению здорового образа жизни. Она ведется муниципальными учреждениями, общественными физкультурно-спортивными организациями, некоммерческими партнерствами, спортивными клубами, с использованием возможностей интернет-сайтов и социальных сетей, полиграфической и др. продукции. </w:t>
      </w:r>
    </w:p>
    <w:p w14:paraId="04274137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Значительную роль в этой работе играет музей спортивной славы «Олимпиец» муниципального бюджетного учреждения дополнительного образования «Спортивная школа «Богатырь», посетителями которого ежегодно становятся сотни жителей и гостей нашего города. </w:t>
      </w:r>
    </w:p>
    <w:p w14:paraId="70FD8610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Ежегодный смотр-конкурс на лучшую постановку работы в сфере физической культуры и спорта в Тихвинском районе способствует повышению активности сельских поселений в реализации полномочий по развитию физической культуры и спорта. </w:t>
      </w:r>
    </w:p>
    <w:p w14:paraId="490CFEA9" w14:textId="77777777" w:rsidR="00635C97" w:rsidRPr="00635C97" w:rsidRDefault="00635C97" w:rsidP="00635C97">
      <w:pPr>
        <w:autoSpaceDE w:val="0"/>
        <w:autoSpaceDN w:val="0"/>
        <w:adjustRightInd w:val="0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 xml:space="preserve">В последние годы продолжает активно развиваться материально-техническая база физической культуры и спорта: ведется реконструкция школьных стадионов и муниципальных спортивных сооружений, на городских дворовых территориях, в сельских поселениях появляются объекты городской и рекреационной инфраструктуры, приспособленные для занятий физической культурой и спортом.  </w:t>
      </w:r>
    </w:p>
    <w:p w14:paraId="12927423" w14:textId="77777777" w:rsidR="00635C97" w:rsidRPr="00635C97" w:rsidRDefault="00635C97" w:rsidP="00635C97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 xml:space="preserve">В рамках реализации муниципальной программы планируется решение комплекса задач, направленных на создание условий для занятий физической культурой и спортом для всех категорий и групп населения, развитие системы подготовки спортивного резерва, </w:t>
      </w:r>
      <w:r w:rsidRPr="00635C97">
        <w:rPr>
          <w:color w:val="000000"/>
          <w:sz w:val="24"/>
          <w:szCs w:val="24"/>
        </w:rPr>
        <w:t>повышение эффективности использования ресурсов в сфере физической культуры и спорта Тихвинского района.</w:t>
      </w:r>
    </w:p>
    <w:p w14:paraId="177E14EB" w14:textId="77777777" w:rsidR="00635C97" w:rsidRDefault="00635C97" w:rsidP="00635C9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0E807668" w14:textId="77777777" w:rsidR="00706A1C" w:rsidRDefault="00706A1C" w:rsidP="00635C9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6EBD17A6" w14:textId="77777777" w:rsidR="00706A1C" w:rsidRPr="00635C97" w:rsidRDefault="00706A1C" w:rsidP="00635C97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</w:rPr>
      </w:pPr>
    </w:p>
    <w:p w14:paraId="5AF549AB" w14:textId="77777777" w:rsidR="00635C97" w:rsidRPr="00635C97" w:rsidRDefault="00635C97" w:rsidP="00635C97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635C97">
        <w:rPr>
          <w:b/>
          <w:bCs/>
          <w:color w:val="000000"/>
          <w:sz w:val="24"/>
          <w:szCs w:val="24"/>
          <w:lang w:eastAsia="en-US"/>
        </w:rPr>
        <w:t>2.</w:t>
      </w:r>
      <w:r w:rsidRPr="00635C97">
        <w:rPr>
          <w:bCs/>
          <w:color w:val="000000"/>
          <w:sz w:val="24"/>
          <w:szCs w:val="24"/>
          <w:lang w:eastAsia="en-US"/>
        </w:rPr>
        <w:t xml:space="preserve"> </w:t>
      </w:r>
      <w:r w:rsidRPr="00635C97">
        <w:rPr>
          <w:b/>
          <w:bCs/>
          <w:color w:val="000000"/>
          <w:sz w:val="24"/>
          <w:szCs w:val="24"/>
          <w:lang w:eastAsia="en-US"/>
        </w:rPr>
        <w:t xml:space="preserve">Приоритеты и цели </w:t>
      </w:r>
      <w:r w:rsidRPr="00635C97">
        <w:rPr>
          <w:b/>
          <w:color w:val="000000"/>
          <w:sz w:val="24"/>
          <w:szCs w:val="24"/>
          <w:lang w:eastAsia="en-US"/>
        </w:rPr>
        <w:t>муниципальной</w:t>
      </w:r>
      <w:r w:rsidRPr="00635C97">
        <w:rPr>
          <w:b/>
          <w:bCs/>
          <w:color w:val="000000"/>
          <w:sz w:val="24"/>
          <w:szCs w:val="24"/>
          <w:lang w:eastAsia="en-US"/>
        </w:rPr>
        <w:t xml:space="preserve"> политики </w:t>
      </w:r>
    </w:p>
    <w:p w14:paraId="0F181E35" w14:textId="02991566" w:rsidR="00635C97" w:rsidRPr="00635C97" w:rsidRDefault="00635C97" w:rsidP="00635C97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635C97">
        <w:rPr>
          <w:b/>
          <w:bCs/>
          <w:color w:val="000000"/>
          <w:sz w:val="24"/>
          <w:szCs w:val="24"/>
          <w:lang w:eastAsia="en-US"/>
        </w:rPr>
        <w:t>в сфере развития физической культуры и спорта</w:t>
      </w:r>
      <w:r w:rsidRPr="00635C97">
        <w:rPr>
          <w:b/>
          <w:color w:val="000000"/>
          <w:sz w:val="24"/>
          <w:szCs w:val="24"/>
          <w:lang w:eastAsia="en-US"/>
        </w:rPr>
        <w:t xml:space="preserve"> </w:t>
      </w:r>
      <w:r w:rsidRPr="00635C97">
        <w:rPr>
          <w:b/>
          <w:bCs/>
          <w:color w:val="000000"/>
          <w:sz w:val="24"/>
          <w:szCs w:val="24"/>
          <w:lang w:eastAsia="en-US"/>
        </w:rPr>
        <w:t>в Тихвинском районе</w:t>
      </w:r>
    </w:p>
    <w:p w14:paraId="2B4B9F1D" w14:textId="77777777" w:rsidR="00635C97" w:rsidRPr="00635C97" w:rsidRDefault="00635C97" w:rsidP="00635C97">
      <w:pPr>
        <w:ind w:firstLine="709"/>
        <w:rPr>
          <w:color w:val="000000"/>
          <w:sz w:val="24"/>
          <w:szCs w:val="24"/>
          <w:lang w:eastAsia="en-US"/>
        </w:rPr>
      </w:pPr>
    </w:p>
    <w:p w14:paraId="0F23D66F" w14:textId="1C507410" w:rsidR="00635C97" w:rsidRPr="00635C97" w:rsidRDefault="00635C97" w:rsidP="00635C97">
      <w:pPr>
        <w:widowControl w:val="0"/>
        <w:autoSpaceDE w:val="0"/>
        <w:autoSpaceDN w:val="0"/>
        <w:ind w:firstLine="720"/>
        <w:rPr>
          <w:sz w:val="24"/>
          <w:szCs w:val="24"/>
        </w:rPr>
      </w:pPr>
      <w:r w:rsidRPr="00635C97">
        <w:rPr>
          <w:color w:val="000000"/>
          <w:sz w:val="24"/>
          <w:szCs w:val="24"/>
        </w:rPr>
        <w:t>Указом Президента Российской Федерации от 21 июля 2020 г</w:t>
      </w:r>
      <w:r>
        <w:rPr>
          <w:color w:val="000000"/>
          <w:sz w:val="24"/>
          <w:szCs w:val="24"/>
        </w:rPr>
        <w:t>ода</w:t>
      </w:r>
      <w:r w:rsidRPr="00635C97">
        <w:rPr>
          <w:color w:val="000000"/>
          <w:sz w:val="24"/>
          <w:szCs w:val="24"/>
        </w:rPr>
        <w:t xml:space="preserve"> №474 «О национальных целях развития Российской Федерации на период до 2030 года» в рамках национальной цели «Сохранение населения, здоровье и благополучие людей» установлен целевой показатель, характеризующий достижение национальных целей к 2030 году – увеличение доли граждан, систематически занимающихся физической культурой и спортом, до 70%.</w:t>
      </w:r>
    </w:p>
    <w:p w14:paraId="6CE60AF5" w14:textId="22ABB9BE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  <w:shd w:val="clear" w:color="auto" w:fill="FFFFFF"/>
        </w:rPr>
        <w:t xml:space="preserve">Стратегия развития физической культуры и спорта в Российской Федерации на период до 2030 года (далее - Стратегия) </w:t>
      </w:r>
      <w:bookmarkStart w:id="0" w:name="100178"/>
      <w:bookmarkEnd w:id="0"/>
      <w:r w:rsidRPr="00635C97">
        <w:rPr>
          <w:sz w:val="24"/>
          <w:szCs w:val="24"/>
          <w:shd w:val="clear" w:color="auto" w:fill="FFFFFF"/>
        </w:rPr>
        <w:t xml:space="preserve">утвержденная </w:t>
      </w:r>
      <w:hyperlink r:id="rId8" w:anchor="0" w:history="1">
        <w:r w:rsidRPr="00635C97">
          <w:rPr>
            <w:sz w:val="24"/>
            <w:szCs w:val="24"/>
            <w:bdr w:val="none" w:sz="0" w:space="0" w:color="auto" w:frame="1"/>
            <w:shd w:val="clear" w:color="auto" w:fill="FFFFFF"/>
          </w:rPr>
          <w:t>распоряжением</w:t>
        </w:r>
      </w:hyperlink>
      <w:r w:rsidRPr="00635C97">
        <w:rPr>
          <w:sz w:val="24"/>
          <w:szCs w:val="24"/>
          <w:shd w:val="clear" w:color="auto" w:fill="FFFFFF"/>
        </w:rPr>
        <w:t> Правительства Российской Федерации от 24 ноября 2020 г</w:t>
      </w:r>
      <w:r>
        <w:rPr>
          <w:sz w:val="24"/>
          <w:szCs w:val="24"/>
          <w:shd w:val="clear" w:color="auto" w:fill="FFFFFF"/>
        </w:rPr>
        <w:t>ода №</w:t>
      </w:r>
      <w:r w:rsidRPr="00635C97">
        <w:rPr>
          <w:sz w:val="24"/>
          <w:szCs w:val="24"/>
          <w:shd w:val="clear" w:color="auto" w:fill="FFFFFF"/>
        </w:rPr>
        <w:t> 3081-р,</w:t>
      </w:r>
      <w:r w:rsidRPr="00635C97">
        <w:rPr>
          <w:bCs/>
          <w:sz w:val="24"/>
          <w:szCs w:val="24"/>
        </w:rPr>
        <w:t xml:space="preserve"> определяет м</w:t>
      </w:r>
      <w:r w:rsidRPr="00635C97">
        <w:rPr>
          <w:sz w:val="24"/>
          <w:szCs w:val="24"/>
        </w:rPr>
        <w:t>иссию государства в сфере физической культуры и спорта в:</w:t>
      </w:r>
    </w:p>
    <w:p w14:paraId="503F4067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формировании культуры и ценностей здорового образа жизни как основы устойчивого развития общества и качества жизни населения;</w:t>
      </w:r>
    </w:p>
    <w:p w14:paraId="2596A2BC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создании необходимых условий для поступательного развития сферы физической культуры и спорта;</w:t>
      </w:r>
    </w:p>
    <w:p w14:paraId="1EEDCEAE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повышении экономической привлекательности и эффективности функционирования сферы физической культуры и спорта;</w:t>
      </w:r>
    </w:p>
    <w:p w14:paraId="241EAE86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обеспечении прозрачности и честности соревновательного процесса;</w:t>
      </w:r>
    </w:p>
    <w:p w14:paraId="4819FED4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укреплении международного сотрудничества и повышения авторитета России на международной спортивной арене.</w:t>
      </w:r>
    </w:p>
    <w:p w14:paraId="2851F50A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Стратегия определяет видение развития Российской Федерации как ведущей мировой спортивной державы, граждане которой ведут здоровый образ жизни и активно вовлечены в массовой спорт, с экономически стабильным профессиональным спортом, высоким авторитетом на международной спортивной арене и нулевой терпимостью к допингу.</w:t>
      </w:r>
    </w:p>
    <w:p w14:paraId="6B325B4B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Развитие физической культуры и спорта в рамках Стратегии основано на следующих принципах:</w:t>
      </w:r>
    </w:p>
    <w:p w14:paraId="05E54436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соответствие национальным целям и стратегическим задачам развития Российской Федерации;</w:t>
      </w:r>
    </w:p>
    <w:p w14:paraId="477677C0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обеспечение равных возможностей для занятий физической культурой и спортом по месту жительства, учебы и работы для всех категорий и групп граждан;</w:t>
      </w:r>
    </w:p>
    <w:p w14:paraId="26DCDA11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открытость и доступность информации в сфере физической культуры и спорта для граждан;</w:t>
      </w:r>
    </w:p>
    <w:p w14:paraId="01A68570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удовлетворенность граждан условиями для занятий физической культурой и спортом;</w:t>
      </w:r>
    </w:p>
    <w:p w14:paraId="6C59C332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обеспечение условий для подготовки высококвалифицированных спортсменов, их спортивного долголетия, саморазвития и самореализации, духовно-нравственного и патриотического воспитания;</w:t>
      </w:r>
    </w:p>
    <w:p w14:paraId="4AA24721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ориентация на долгосрочную перспективу стратегического планирования развития физической культуры и спорта с учетом мировых тенденций научно-технологического и цифрового развития;</w:t>
      </w:r>
    </w:p>
    <w:p w14:paraId="4E8FAD01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обеспечение «чистоты» и безопасности спорта, а также нетерпимость к нарушению антидопинговых правил;</w:t>
      </w:r>
    </w:p>
    <w:p w14:paraId="78ECEE67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учет региональных особенностей развития физической культуры и спорта.</w:t>
      </w:r>
    </w:p>
    <w:p w14:paraId="3482ECF7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Ведущим вектором Стратегии является межотраслевое и межведомственное взаимодействие, координация и консолидация деятельности заинтересованных федеральных, региональных органов исполнительной власти, органов местного самоуправления, общественных, научных и образовательных организаций, институтов гражданского общества и экспертного сообщества, а также обеспечение единства нормативно-правовой базы в сфере физической культуры и спорта и иных социальных сферах на всей территории Российской Федерации.</w:t>
      </w:r>
    </w:p>
    <w:p w14:paraId="1DC989D6" w14:textId="77777777" w:rsidR="00635C97" w:rsidRPr="00635C97" w:rsidRDefault="00635C97" w:rsidP="00635C97">
      <w:pPr>
        <w:shd w:val="clear" w:color="auto" w:fill="FFFFFF"/>
        <w:ind w:firstLine="720"/>
        <w:rPr>
          <w:sz w:val="24"/>
          <w:szCs w:val="24"/>
        </w:rPr>
      </w:pPr>
      <w:r w:rsidRPr="00635C97">
        <w:rPr>
          <w:sz w:val="24"/>
          <w:szCs w:val="24"/>
        </w:rPr>
        <w:t>Стратегия является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 и иных документов.</w:t>
      </w:r>
    </w:p>
    <w:p w14:paraId="57B9A2DE" w14:textId="77777777" w:rsidR="00635C97" w:rsidRPr="00635C97" w:rsidRDefault="00635C97" w:rsidP="00635C97">
      <w:pPr>
        <w:ind w:firstLine="720"/>
        <w:rPr>
          <w:color w:val="000000"/>
          <w:sz w:val="24"/>
          <w:szCs w:val="24"/>
        </w:rPr>
      </w:pPr>
      <w:r w:rsidRPr="00635C97">
        <w:rPr>
          <w:bCs/>
          <w:color w:val="000000"/>
          <w:sz w:val="24"/>
          <w:szCs w:val="24"/>
          <w:lang w:eastAsia="en-US"/>
        </w:rPr>
        <w:t>Приоритетными целями муниципальной политики в сфере развития физической культуры и спорта являются</w:t>
      </w:r>
      <w:r w:rsidRPr="00635C97">
        <w:rPr>
          <w:color w:val="000000"/>
          <w:sz w:val="24"/>
          <w:szCs w:val="24"/>
        </w:rPr>
        <w:t>:</w:t>
      </w:r>
    </w:p>
    <w:p w14:paraId="07AA0D79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>-популяризация и внедрение здорового образа жизни как основы устойчивого развития общества и качества жизни населения;</w:t>
      </w:r>
    </w:p>
    <w:p w14:paraId="21D380DF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</w:rPr>
      </w:pPr>
      <w:bookmarkStart w:id="1" w:name="100179"/>
      <w:bookmarkEnd w:id="1"/>
      <w:r w:rsidRPr="00635C97">
        <w:rPr>
          <w:color w:val="000000"/>
          <w:sz w:val="24"/>
          <w:szCs w:val="24"/>
        </w:rPr>
        <w:t>-развитие системы подготовки спортивного резерва и спорта высших достижений;</w:t>
      </w:r>
    </w:p>
    <w:p w14:paraId="4A03C167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  <w:shd w:val="clear" w:color="auto" w:fill="FFFFFF"/>
          <w:lang w:eastAsia="en-US"/>
        </w:rPr>
      </w:pP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>-развитие инфраструктуры физической культуры, спорта. </w:t>
      </w:r>
    </w:p>
    <w:p w14:paraId="0D1F76D2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  <w:shd w:val="clear" w:color="auto" w:fill="FFFFFF"/>
          <w:lang w:eastAsia="en-US"/>
        </w:rPr>
      </w:pP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 xml:space="preserve">В рамках </w:t>
      </w:r>
      <w:r w:rsidRPr="00635C97">
        <w:rPr>
          <w:color w:val="000000"/>
          <w:sz w:val="24"/>
          <w:szCs w:val="24"/>
        </w:rPr>
        <w:t xml:space="preserve">популяризация и внедрения здорового образа жизни </w:t>
      </w: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>предусматривается содействие повышению двигательной активности населения, внедрение системы Всероссийского физкультурно-спортивного комплекса «Готов к труду и обороне» (ГТО), содействие развитию корпоративного спорта, расширение форматов проведения физкультурных и спортивных мероприятий.</w:t>
      </w:r>
    </w:p>
    <w:p w14:paraId="0B1E0712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  <w:shd w:val="clear" w:color="auto" w:fill="FFFFFF"/>
          <w:lang w:eastAsia="en-US"/>
        </w:rPr>
      </w:pP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 xml:space="preserve">В рамках </w:t>
      </w:r>
      <w:r w:rsidRPr="00635C97">
        <w:rPr>
          <w:color w:val="000000"/>
          <w:sz w:val="24"/>
          <w:szCs w:val="24"/>
        </w:rPr>
        <w:t xml:space="preserve">развития системы подготовки спортивного резерва и спорта высших достижений предусматривается </w:t>
      </w: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>обеспечение непрерывного тренировочного процесса спортсменов и спортивных команд и условий для их успешного выступления на физкультурных и спортивных мероприятиях различного уровня.</w:t>
      </w:r>
    </w:p>
    <w:p w14:paraId="1A01FA89" w14:textId="77777777" w:rsidR="00635C97" w:rsidRPr="00635C97" w:rsidRDefault="00635C97" w:rsidP="00635C97">
      <w:pPr>
        <w:shd w:val="clear" w:color="auto" w:fill="FFFFFF"/>
        <w:spacing w:line="293" w:lineRule="atLeast"/>
        <w:ind w:firstLine="720"/>
        <w:rPr>
          <w:color w:val="000000"/>
          <w:sz w:val="24"/>
          <w:szCs w:val="24"/>
          <w:shd w:val="clear" w:color="auto" w:fill="FFFFFF"/>
          <w:lang w:eastAsia="en-US"/>
        </w:rPr>
      </w:pP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>В рамках развития инфраструктуры физической культуры, спорта предусматривается</w:t>
      </w:r>
      <w:r w:rsidRPr="00635C97">
        <w:rPr>
          <w:rFonts w:ascii="Arial" w:hAnsi="Arial" w:cs="Arial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635C97">
        <w:rPr>
          <w:color w:val="000000"/>
          <w:sz w:val="24"/>
          <w:szCs w:val="24"/>
          <w:shd w:val="clear" w:color="auto" w:fill="FFFFFF"/>
          <w:lang w:eastAsia="en-US"/>
        </w:rPr>
        <w:t>создание, реконструкция и капитальный ремонт инфраструктуры, предназначенной для массовых занятий физической культурой и спортом, включая оснащение современным спортивным инвентарем и оборудованием.</w:t>
      </w:r>
    </w:p>
    <w:p w14:paraId="58F507B3" w14:textId="77777777" w:rsidR="00635C97" w:rsidRPr="00635C97" w:rsidRDefault="00635C97" w:rsidP="00635C97">
      <w:pPr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4B354521" w14:textId="77777777" w:rsidR="00635C97" w:rsidRPr="00635C97" w:rsidRDefault="00635C97" w:rsidP="00635C97">
      <w:pPr>
        <w:jc w:val="center"/>
        <w:rPr>
          <w:b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  <w:lang w:eastAsia="en-US"/>
        </w:rPr>
        <w:t xml:space="preserve">3. </w:t>
      </w:r>
      <w:r w:rsidRPr="00635C97">
        <w:rPr>
          <w:b/>
          <w:sz w:val="24"/>
          <w:szCs w:val="24"/>
        </w:rPr>
        <w:t>Информация о проектах и комплексах процессных мероприятий</w:t>
      </w:r>
    </w:p>
    <w:p w14:paraId="55A9DA6E" w14:textId="77777777" w:rsidR="00635C97" w:rsidRPr="00635C97" w:rsidRDefault="00635C97" w:rsidP="00635C97">
      <w:pPr>
        <w:jc w:val="center"/>
        <w:rPr>
          <w:b/>
          <w:sz w:val="24"/>
          <w:szCs w:val="24"/>
        </w:rPr>
      </w:pPr>
      <w:r w:rsidRPr="00635C97">
        <w:rPr>
          <w:b/>
          <w:sz w:val="24"/>
          <w:szCs w:val="24"/>
        </w:rPr>
        <w:t xml:space="preserve"> муниципальной программы</w:t>
      </w:r>
    </w:p>
    <w:p w14:paraId="702D86D3" w14:textId="77777777" w:rsidR="00635C97" w:rsidRPr="00635C97" w:rsidRDefault="00635C97" w:rsidP="00635C97">
      <w:pPr>
        <w:jc w:val="center"/>
        <w:rPr>
          <w:b/>
          <w:bCs/>
          <w:color w:val="000000"/>
          <w:sz w:val="24"/>
          <w:szCs w:val="24"/>
          <w:lang w:eastAsia="en-US"/>
        </w:rPr>
      </w:pPr>
    </w:p>
    <w:p w14:paraId="1D9A36D4" w14:textId="270B2A0B" w:rsidR="00635C97" w:rsidRPr="00635C97" w:rsidRDefault="00635C97" w:rsidP="00635C97">
      <w:pPr>
        <w:ind w:firstLine="720"/>
        <w:rPr>
          <w:color w:val="000000"/>
          <w:sz w:val="24"/>
          <w:szCs w:val="24"/>
        </w:rPr>
      </w:pPr>
      <w:r w:rsidRPr="00635C97">
        <w:rPr>
          <w:color w:val="000000"/>
          <w:sz w:val="24"/>
          <w:szCs w:val="24"/>
        </w:rPr>
        <w:t>В рамках программы реализуются комплексы процессных мероприятий</w:t>
      </w:r>
      <w:r w:rsidR="00706A1C">
        <w:rPr>
          <w:color w:val="000000"/>
          <w:sz w:val="24"/>
          <w:szCs w:val="24"/>
        </w:rPr>
        <w:t xml:space="preserve"> (приложение № 2 к муниципальной программе)</w:t>
      </w:r>
      <w:r w:rsidRPr="00635C97">
        <w:rPr>
          <w:color w:val="000000"/>
          <w:sz w:val="24"/>
          <w:szCs w:val="24"/>
        </w:rPr>
        <w:t xml:space="preserve">. </w:t>
      </w:r>
    </w:p>
    <w:p w14:paraId="40362554" w14:textId="77777777" w:rsidR="00635C97" w:rsidRPr="00635C97" w:rsidRDefault="00635C97" w:rsidP="00635C97">
      <w:pPr>
        <w:ind w:firstLine="720"/>
        <w:rPr>
          <w:color w:val="000000"/>
          <w:sz w:val="24"/>
          <w:szCs w:val="24"/>
          <w:lang w:eastAsia="en-US"/>
        </w:rPr>
      </w:pPr>
      <w:r w:rsidRPr="00635C97">
        <w:rPr>
          <w:sz w:val="24"/>
          <w:szCs w:val="24"/>
        </w:rPr>
        <w:t>Комплексом процессных мероприятий «Развитие физической культуры» предусмотрено о</w:t>
      </w:r>
      <w:r w:rsidRPr="00635C97">
        <w:rPr>
          <w:bCs/>
          <w:color w:val="000000"/>
          <w:sz w:val="24"/>
          <w:szCs w:val="24"/>
          <w:lang w:eastAsia="en-US"/>
        </w:rPr>
        <w:t>беспечение деятельности (услуги, работы) муниципального учреждения дополнительного образования  в сфере физической культуры, о</w:t>
      </w:r>
      <w:r w:rsidRPr="00635C97">
        <w:rPr>
          <w:color w:val="000000"/>
          <w:sz w:val="24"/>
          <w:szCs w:val="24"/>
          <w:lang w:eastAsia="en-US"/>
        </w:rPr>
        <w:t>рганизация и проведение официальных физкультурных мероприятий, участие в официальных и других физкультурных мероприятиях различного уровня.</w:t>
      </w:r>
      <w:r w:rsidRPr="00635C97">
        <w:rPr>
          <w:sz w:val="24"/>
          <w:szCs w:val="24"/>
        </w:rPr>
        <w:t xml:space="preserve"> Комплексом процессных мероприятий «Развитие массового спорта» предусмотрено о</w:t>
      </w:r>
      <w:r w:rsidRPr="00635C97">
        <w:rPr>
          <w:bCs/>
          <w:color w:val="000000"/>
          <w:sz w:val="24"/>
          <w:szCs w:val="24"/>
          <w:lang w:eastAsia="en-US"/>
        </w:rPr>
        <w:t>беспечение деятельности (услуги, работы) муниципального учреждения дополнительного образования  в сфере массового спорта, о</w:t>
      </w:r>
      <w:r w:rsidRPr="00635C97">
        <w:rPr>
          <w:color w:val="000000"/>
          <w:sz w:val="24"/>
          <w:szCs w:val="24"/>
          <w:lang w:eastAsia="en-US"/>
        </w:rPr>
        <w:t>рганизация и проведение официальных спортивных соревнований, участие в официальных и других спортивных мероприятиях различного уровня.</w:t>
      </w:r>
    </w:p>
    <w:p w14:paraId="7842D7D6" w14:textId="77777777" w:rsidR="00635C97" w:rsidRPr="00635C97" w:rsidRDefault="00635C97" w:rsidP="00635C97">
      <w:pPr>
        <w:ind w:firstLine="720"/>
        <w:rPr>
          <w:sz w:val="24"/>
          <w:szCs w:val="24"/>
          <w:lang w:eastAsia="en-US"/>
        </w:rPr>
      </w:pPr>
      <w:r w:rsidRPr="00635C97">
        <w:rPr>
          <w:color w:val="000000"/>
          <w:sz w:val="24"/>
          <w:szCs w:val="24"/>
          <w:lang w:eastAsia="en-US"/>
        </w:rPr>
        <w:t>Комплекс процессных мероприятий «Подготовка спортивного резерва» предусматривает о</w:t>
      </w:r>
      <w:r w:rsidRPr="00635C97">
        <w:rPr>
          <w:bCs/>
          <w:color w:val="000000"/>
          <w:sz w:val="24"/>
          <w:szCs w:val="24"/>
          <w:lang w:eastAsia="en-US"/>
        </w:rPr>
        <w:t xml:space="preserve">беспечение деятельности (услуги, работы) муниципального учреждения в сфере спортивной подготовки, </w:t>
      </w:r>
      <w:r w:rsidRPr="00635C97">
        <w:rPr>
          <w:color w:val="000000"/>
          <w:sz w:val="24"/>
          <w:szCs w:val="24"/>
          <w:lang w:eastAsia="en-US"/>
        </w:rPr>
        <w:t xml:space="preserve"> проведение углубленного медицинского обследования </w:t>
      </w:r>
      <w:proofErr w:type="gramStart"/>
      <w:r w:rsidRPr="00635C97">
        <w:rPr>
          <w:color w:val="000000"/>
          <w:sz w:val="24"/>
          <w:szCs w:val="24"/>
          <w:lang w:eastAsia="en-US"/>
        </w:rPr>
        <w:t>для лиц</w:t>
      </w:r>
      <w:proofErr w:type="gramEnd"/>
      <w:r w:rsidRPr="00635C97">
        <w:rPr>
          <w:color w:val="000000"/>
          <w:sz w:val="24"/>
          <w:szCs w:val="24"/>
          <w:lang w:eastAsia="en-US"/>
        </w:rPr>
        <w:t xml:space="preserve"> проходящих спортивную подготовку, </w:t>
      </w:r>
      <w:r w:rsidRPr="00635C97">
        <w:rPr>
          <w:sz w:val="24"/>
          <w:szCs w:val="24"/>
          <w:lang w:eastAsia="en-US"/>
        </w:rPr>
        <w:t xml:space="preserve"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подготовки. </w:t>
      </w:r>
    </w:p>
    <w:p w14:paraId="375F2228" w14:textId="31016732" w:rsidR="00635C97" w:rsidRPr="00635C97" w:rsidRDefault="00635C97" w:rsidP="00635C97">
      <w:pPr>
        <w:ind w:firstLine="720"/>
        <w:rPr>
          <w:sz w:val="24"/>
          <w:szCs w:val="24"/>
        </w:rPr>
      </w:pPr>
      <w:r w:rsidRPr="00635C97">
        <w:rPr>
          <w:color w:val="000000"/>
          <w:sz w:val="24"/>
          <w:szCs w:val="24"/>
          <w:lang w:eastAsia="en-US"/>
        </w:rPr>
        <w:t>Комплексом процессных мероприятий «У</w:t>
      </w:r>
      <w:r w:rsidRPr="00635C97">
        <w:rPr>
          <w:color w:val="000000"/>
          <w:sz w:val="24"/>
          <w:szCs w:val="24"/>
        </w:rPr>
        <w:t xml:space="preserve">крепление материально-технической базы учреждений спорта» предусмотрено </w:t>
      </w:r>
      <w:r w:rsidRPr="00635C97">
        <w:rPr>
          <w:color w:val="000000"/>
          <w:sz w:val="24"/>
          <w:szCs w:val="24"/>
          <w:lang w:eastAsia="en-US"/>
        </w:rPr>
        <w:t>развитие общественной инфраструктуры муниципального значения, улучшение материально-технической базы.</w:t>
      </w:r>
      <w:r w:rsidRPr="00635C97">
        <w:rPr>
          <w:sz w:val="24"/>
          <w:szCs w:val="24"/>
        </w:rPr>
        <w:t xml:space="preserve"> </w:t>
      </w:r>
    </w:p>
    <w:p w14:paraId="57AE2448" w14:textId="77777777" w:rsidR="00635C97" w:rsidRPr="00635C97" w:rsidRDefault="00635C97" w:rsidP="00635C97">
      <w:pPr>
        <w:ind w:firstLine="709"/>
        <w:rPr>
          <w:bCs/>
          <w:color w:val="000000"/>
          <w:sz w:val="24"/>
          <w:szCs w:val="24"/>
          <w:highlight w:val="yellow"/>
          <w:lang w:eastAsia="en-US"/>
        </w:rPr>
      </w:pPr>
    </w:p>
    <w:p w14:paraId="3CF57905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30308956" w14:textId="77777777" w:rsidR="00635C97" w:rsidRPr="00635C97" w:rsidRDefault="00635C97" w:rsidP="00635C9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 xml:space="preserve">4. Методика оценки эффективности </w:t>
      </w:r>
    </w:p>
    <w:p w14:paraId="51117DE2" w14:textId="504D0A10" w:rsidR="00635C97" w:rsidRPr="00635C97" w:rsidRDefault="00635C97" w:rsidP="00635C9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реализации</w:t>
      </w:r>
      <w:r w:rsidRPr="00635C97"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м</w:t>
      </w:r>
      <w:r w:rsidRPr="00635C97">
        <w:rPr>
          <w:b/>
          <w:bCs/>
          <w:color w:val="000000"/>
          <w:sz w:val="24"/>
          <w:szCs w:val="24"/>
        </w:rPr>
        <w:t>униципальной программы</w:t>
      </w:r>
    </w:p>
    <w:p w14:paraId="2717388B" w14:textId="77777777" w:rsidR="00635C97" w:rsidRPr="00635C97" w:rsidRDefault="00635C97" w:rsidP="00635C97">
      <w:pPr>
        <w:ind w:firstLine="709"/>
        <w:rPr>
          <w:color w:val="000000"/>
          <w:sz w:val="24"/>
          <w:szCs w:val="24"/>
          <w:lang w:eastAsia="en-US"/>
        </w:rPr>
      </w:pPr>
    </w:p>
    <w:p w14:paraId="40E1067C" w14:textId="4CBE7DB7" w:rsidR="00635C97" w:rsidRPr="00635C97" w:rsidRDefault="00635C97" w:rsidP="00635C97">
      <w:pPr>
        <w:ind w:firstLine="720"/>
        <w:rPr>
          <w:color w:val="000000"/>
          <w:sz w:val="24"/>
          <w:szCs w:val="24"/>
          <w:lang w:eastAsia="en-US"/>
        </w:rPr>
      </w:pPr>
      <w:r w:rsidRPr="00635C97">
        <w:rPr>
          <w:color w:val="000000"/>
          <w:sz w:val="24"/>
          <w:szCs w:val="24"/>
          <w:lang w:eastAsia="en-US"/>
        </w:rPr>
        <w:t xml:space="preserve">Эффективность реализации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 xml:space="preserve">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 </w:t>
      </w:r>
    </w:p>
    <w:p w14:paraId="13C2A2A9" w14:textId="196DB4AC" w:rsidR="00635C97" w:rsidRPr="00635C97" w:rsidRDefault="00635C97" w:rsidP="00635C97">
      <w:pPr>
        <w:ind w:firstLine="720"/>
        <w:rPr>
          <w:color w:val="000000"/>
          <w:sz w:val="24"/>
          <w:szCs w:val="24"/>
          <w:lang w:eastAsia="en-US"/>
        </w:rPr>
      </w:pPr>
      <w:r w:rsidRPr="00635C97">
        <w:rPr>
          <w:color w:val="000000"/>
          <w:sz w:val="24"/>
          <w:szCs w:val="24"/>
          <w:lang w:eastAsia="en-US"/>
        </w:rPr>
        <w:t xml:space="preserve">Оценка эффективности реализации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>униципальной программы проводится ответственным исполнителем на основе анализа:</w:t>
      </w:r>
    </w:p>
    <w:p w14:paraId="2CE6D82E" w14:textId="59B3660E" w:rsidR="00635C97" w:rsidRPr="00635C97" w:rsidRDefault="00635C97" w:rsidP="00635C97">
      <w:pPr>
        <w:ind w:firstLine="720"/>
        <w:rPr>
          <w:color w:val="000000"/>
          <w:sz w:val="24"/>
          <w:szCs w:val="24"/>
          <w:lang w:eastAsia="en-US"/>
        </w:rPr>
      </w:pPr>
      <w:r w:rsidRPr="00635C97">
        <w:rPr>
          <w:color w:val="000000"/>
          <w:sz w:val="24"/>
          <w:szCs w:val="24"/>
          <w:lang w:eastAsia="en-US"/>
        </w:rPr>
        <w:t xml:space="preserve">- степени достижения целей и решения задач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 xml:space="preserve">униципальной программы путем сопоставления фактически достигнутых значений индикаторов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>униципальной программы и их плановых значений</w:t>
      </w:r>
      <w:r w:rsidR="00706A1C">
        <w:rPr>
          <w:color w:val="000000"/>
          <w:sz w:val="24"/>
          <w:szCs w:val="24"/>
          <w:lang w:eastAsia="en-US"/>
        </w:rPr>
        <w:t xml:space="preserve"> в соответствии с приложением № 1 к муниципальной программе</w:t>
      </w:r>
      <w:r w:rsidRPr="00635C97">
        <w:rPr>
          <w:color w:val="000000"/>
          <w:sz w:val="24"/>
          <w:szCs w:val="24"/>
          <w:lang w:eastAsia="en-US"/>
        </w:rPr>
        <w:t>;</w:t>
      </w:r>
    </w:p>
    <w:p w14:paraId="2F002BB0" w14:textId="1A8BDAB7" w:rsidR="00635C97" w:rsidRDefault="00635C97" w:rsidP="00635C97">
      <w:pPr>
        <w:spacing w:after="160" w:line="256" w:lineRule="auto"/>
        <w:ind w:firstLine="720"/>
        <w:rPr>
          <w:color w:val="000000"/>
          <w:sz w:val="24"/>
          <w:szCs w:val="24"/>
          <w:lang w:eastAsia="en-US"/>
        </w:rPr>
      </w:pPr>
      <w:r w:rsidRPr="00635C97">
        <w:rPr>
          <w:color w:val="000000"/>
          <w:sz w:val="24"/>
          <w:szCs w:val="24"/>
          <w:lang w:eastAsia="en-US"/>
        </w:rPr>
        <w:t xml:space="preserve">- степени соответствия запланированному уровню затрат и эффективности использования средств бюджета Тихвинского района и иных источников ресурсного обеспечения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 xml:space="preserve">униципальной программы путем сопоставления плановых и фактических объемов финансирования основных мероприятий </w:t>
      </w:r>
      <w:r w:rsidR="00706A1C">
        <w:rPr>
          <w:color w:val="000000"/>
          <w:sz w:val="24"/>
          <w:szCs w:val="24"/>
          <w:lang w:eastAsia="en-US"/>
        </w:rPr>
        <w:t>м</w:t>
      </w:r>
      <w:r w:rsidRPr="00635C97">
        <w:rPr>
          <w:color w:val="000000"/>
          <w:sz w:val="24"/>
          <w:szCs w:val="24"/>
          <w:lang w:eastAsia="en-US"/>
        </w:rPr>
        <w:t>униципальной программы из всех источников ресурсного обеспечения в целом.</w:t>
      </w:r>
    </w:p>
    <w:p w14:paraId="5025478C" w14:textId="4542B1ED" w:rsidR="00635C97" w:rsidRPr="00635C97" w:rsidRDefault="00635C97" w:rsidP="00635C97">
      <w:pPr>
        <w:spacing w:after="160" w:line="256" w:lineRule="auto"/>
        <w:ind w:firstLine="709"/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______________________</w:t>
      </w:r>
    </w:p>
    <w:p w14:paraId="3498C3A6" w14:textId="77777777" w:rsidR="00635C97" w:rsidRPr="00635C97" w:rsidRDefault="00635C97" w:rsidP="00635C97">
      <w:pPr>
        <w:ind w:firstLine="709"/>
        <w:rPr>
          <w:bCs/>
          <w:color w:val="000000"/>
          <w:sz w:val="24"/>
          <w:szCs w:val="24"/>
          <w:lang w:eastAsia="en-US"/>
        </w:rPr>
      </w:pPr>
    </w:p>
    <w:p w14:paraId="6396806F" w14:textId="77777777" w:rsidR="00635C97" w:rsidRPr="00635C97" w:rsidRDefault="00635C97" w:rsidP="00635C97">
      <w:pPr>
        <w:jc w:val="left"/>
        <w:rPr>
          <w:b/>
          <w:bCs/>
          <w:color w:val="000000"/>
          <w:sz w:val="24"/>
          <w:szCs w:val="24"/>
          <w:lang w:eastAsia="en-US"/>
        </w:rPr>
      </w:pPr>
      <w:r w:rsidRPr="00635C97">
        <w:rPr>
          <w:b/>
          <w:bCs/>
          <w:color w:val="000000"/>
          <w:sz w:val="24"/>
          <w:szCs w:val="24"/>
          <w:lang w:eastAsia="en-US"/>
        </w:rPr>
        <w:br w:type="page"/>
      </w:r>
    </w:p>
    <w:p w14:paraId="1FCA06F5" w14:textId="4BF72865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 xml:space="preserve">Приложение </w:t>
      </w:r>
      <w:r w:rsidR="00DD7675" w:rsidRPr="005B6FCA">
        <w:rPr>
          <w:sz w:val="22"/>
          <w:szCs w:val="22"/>
        </w:rPr>
        <w:t xml:space="preserve">№ </w:t>
      </w:r>
      <w:r w:rsidRPr="005B6FCA">
        <w:rPr>
          <w:sz w:val="22"/>
          <w:szCs w:val="22"/>
        </w:rPr>
        <w:t>1</w:t>
      </w:r>
    </w:p>
    <w:p w14:paraId="2479964F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 xml:space="preserve">к муниципальной программе </w:t>
      </w:r>
    </w:p>
    <w:p w14:paraId="67881C1B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>Тихвинского района «Развитие</w:t>
      </w:r>
    </w:p>
    <w:p w14:paraId="6BAB159E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>физической культуры и спорта в</w:t>
      </w:r>
    </w:p>
    <w:p w14:paraId="1D693820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 xml:space="preserve">Тихвинском районе», утвержденной </w:t>
      </w:r>
    </w:p>
    <w:p w14:paraId="689AE27D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 xml:space="preserve">постановлением администрации </w:t>
      </w:r>
    </w:p>
    <w:p w14:paraId="18EFBE76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>Тихвинского района</w:t>
      </w:r>
    </w:p>
    <w:p w14:paraId="406A81AB" w14:textId="00B73BF4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  <w:r w:rsidRPr="005B6FCA">
        <w:rPr>
          <w:sz w:val="22"/>
          <w:szCs w:val="22"/>
        </w:rPr>
        <w:t xml:space="preserve">от </w:t>
      </w:r>
      <w:r w:rsidR="005B6FCA">
        <w:rPr>
          <w:sz w:val="24"/>
          <w:szCs w:val="24"/>
        </w:rPr>
        <w:t>31 октября 2023 г.</w:t>
      </w:r>
      <w:r w:rsidR="005B6FCA" w:rsidRPr="005B6FCA">
        <w:rPr>
          <w:sz w:val="24"/>
          <w:szCs w:val="24"/>
        </w:rPr>
        <w:t xml:space="preserve"> №</w:t>
      </w:r>
      <w:r w:rsidR="005B6FCA">
        <w:rPr>
          <w:sz w:val="24"/>
          <w:szCs w:val="24"/>
        </w:rPr>
        <w:t xml:space="preserve"> 01-2741-а</w:t>
      </w:r>
    </w:p>
    <w:p w14:paraId="50FD5DEE" w14:textId="77777777" w:rsidR="00635C97" w:rsidRPr="005B6FCA" w:rsidRDefault="00635C97" w:rsidP="00635C97">
      <w:pPr>
        <w:ind w:right="-1" w:firstLine="5529"/>
        <w:jc w:val="left"/>
        <w:rPr>
          <w:sz w:val="22"/>
          <w:szCs w:val="22"/>
        </w:rPr>
      </w:pPr>
    </w:p>
    <w:p w14:paraId="23094104" w14:textId="77777777" w:rsidR="00635C97" w:rsidRPr="00635C97" w:rsidRDefault="00635C97" w:rsidP="00635C97">
      <w:pPr>
        <w:ind w:right="-1"/>
        <w:rPr>
          <w:color w:val="FFFFFF" w:themeColor="background1"/>
          <w:sz w:val="22"/>
          <w:szCs w:val="22"/>
        </w:rPr>
      </w:pPr>
    </w:p>
    <w:p w14:paraId="350FE9DB" w14:textId="77777777" w:rsidR="00635C97" w:rsidRPr="00635C97" w:rsidRDefault="00635C97" w:rsidP="00635C97">
      <w:pPr>
        <w:ind w:right="-1"/>
        <w:jc w:val="center"/>
        <w:rPr>
          <w:b/>
          <w:bCs/>
          <w:sz w:val="24"/>
          <w:szCs w:val="24"/>
        </w:rPr>
      </w:pPr>
      <w:r w:rsidRPr="00635C97">
        <w:rPr>
          <w:b/>
          <w:bCs/>
          <w:sz w:val="24"/>
          <w:szCs w:val="24"/>
        </w:rPr>
        <w:t xml:space="preserve">Прогнозные значения показателей (индикаторов) </w:t>
      </w:r>
    </w:p>
    <w:p w14:paraId="3E8B4143" w14:textId="77777777" w:rsidR="00635C97" w:rsidRPr="00635C97" w:rsidRDefault="00635C97" w:rsidP="00635C97">
      <w:pPr>
        <w:ind w:right="-1"/>
        <w:jc w:val="center"/>
        <w:rPr>
          <w:b/>
          <w:bCs/>
          <w:sz w:val="24"/>
          <w:szCs w:val="24"/>
        </w:rPr>
      </w:pPr>
      <w:r w:rsidRPr="00635C97">
        <w:rPr>
          <w:b/>
          <w:bCs/>
          <w:sz w:val="24"/>
          <w:szCs w:val="24"/>
        </w:rPr>
        <w:t>реализации муниципальной программы</w:t>
      </w:r>
    </w:p>
    <w:p w14:paraId="7F5384D9" w14:textId="77777777" w:rsidR="00635C97" w:rsidRPr="00635C97" w:rsidRDefault="00635C97" w:rsidP="00635C97">
      <w:pPr>
        <w:ind w:right="-1"/>
        <w:jc w:val="center"/>
        <w:rPr>
          <w:sz w:val="24"/>
          <w:szCs w:val="24"/>
        </w:rPr>
      </w:pPr>
      <w:r w:rsidRPr="00635C97">
        <w:rPr>
          <w:sz w:val="24"/>
          <w:szCs w:val="24"/>
        </w:rPr>
        <w:t xml:space="preserve"> </w:t>
      </w:r>
      <w:r w:rsidRPr="00635C97">
        <w:rPr>
          <w:b/>
          <w:bCs/>
          <w:sz w:val="24"/>
          <w:szCs w:val="24"/>
        </w:rPr>
        <w:t>«Развитие физической культуры и спорта</w:t>
      </w:r>
      <w:r w:rsidRPr="00635C97">
        <w:rPr>
          <w:sz w:val="24"/>
          <w:szCs w:val="24"/>
        </w:rPr>
        <w:t xml:space="preserve"> </w:t>
      </w:r>
      <w:r w:rsidRPr="00635C97">
        <w:rPr>
          <w:b/>
          <w:bCs/>
          <w:sz w:val="24"/>
          <w:szCs w:val="24"/>
        </w:rPr>
        <w:t>в Тихвинском районе»</w:t>
      </w:r>
      <w:r w:rsidRPr="00635C97">
        <w:rPr>
          <w:sz w:val="24"/>
          <w:szCs w:val="24"/>
        </w:rPr>
        <w:t xml:space="preserve"> </w:t>
      </w:r>
    </w:p>
    <w:p w14:paraId="579034B5" w14:textId="77777777" w:rsidR="00635C97" w:rsidRPr="00635C97" w:rsidRDefault="00635C97" w:rsidP="00635C97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10"/>
        <w:gridCol w:w="3585"/>
        <w:gridCol w:w="1417"/>
        <w:gridCol w:w="1050"/>
        <w:gridCol w:w="1035"/>
        <w:gridCol w:w="1459"/>
      </w:tblGrid>
      <w:tr w:rsidR="00635C97" w:rsidRPr="00635C97" w14:paraId="3DFDF2E5" w14:textId="77777777" w:rsidTr="00B25537"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EB4E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14:paraId="6C49EA39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п/п</w:t>
            </w:r>
            <w:r w:rsidRPr="00635C97">
              <w:rPr>
                <w:color w:val="000000"/>
                <w:sz w:val="24"/>
                <w:szCs w:val="24"/>
              </w:rPr>
              <w:t xml:space="preserve"> </w:t>
            </w:r>
          </w:p>
          <w:p w14:paraId="6AAB7335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A4AD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14:paraId="2C0D545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8E9B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Единица измерения</w:t>
            </w:r>
            <w:r w:rsidRPr="00635C97">
              <w:rPr>
                <w:color w:val="000000"/>
                <w:sz w:val="24"/>
                <w:szCs w:val="24"/>
              </w:rPr>
              <w:t xml:space="preserve"> </w:t>
            </w:r>
          </w:p>
          <w:p w14:paraId="4433885B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DFCE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  <w:p w14:paraId="7150A605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35C97" w:rsidRPr="00635C97" w14:paraId="191587AE" w14:textId="77777777" w:rsidTr="00B25537"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C1661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D36340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936A31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8868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2024 год</w:t>
            </w:r>
            <w:r w:rsidRPr="00635C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D6DF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2025 год</w:t>
            </w:r>
            <w:r w:rsidRPr="00635C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01BB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2026</w:t>
            </w:r>
          </w:p>
          <w:p w14:paraId="7C8518CE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635C97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35C97" w:rsidRPr="00635C97" w14:paraId="0BEDAE4D" w14:textId="77777777" w:rsidTr="00B2553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E6F7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79E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C9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7990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635C97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D9F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E3C2E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78E60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C9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635C97" w:rsidRPr="00635C97" w14:paraId="6336A6CA" w14:textId="77777777" w:rsidTr="00B2553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8701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C12B2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Доля населения, занимающегося физической культурой и спортом, в общей численности населения Тихвинского района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0EA1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C19C4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67E4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810D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52,0 </w:t>
            </w:r>
          </w:p>
        </w:tc>
      </w:tr>
      <w:tr w:rsidR="00635C97" w:rsidRPr="00635C97" w14:paraId="613A5090" w14:textId="77777777" w:rsidTr="00B2553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6FC5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B0FB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Обеспечение количества занимающихся на этапах спортивной подготовки в соответствии с Федеральными стандартами спортивной подготовки.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F73EA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8CAF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E3A7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446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5527D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446</w:t>
            </w:r>
          </w:p>
        </w:tc>
      </w:tr>
      <w:tr w:rsidR="00635C97" w:rsidRPr="00635C97" w14:paraId="3F241878" w14:textId="77777777" w:rsidTr="00B25537"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18546" w14:textId="77777777" w:rsidR="00635C97" w:rsidRPr="00635C97" w:rsidRDefault="00635C97" w:rsidP="00635C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838E" w14:textId="77777777" w:rsidR="00635C97" w:rsidRPr="00635C97" w:rsidRDefault="00635C97" w:rsidP="00635C97">
            <w:pPr>
              <w:jc w:val="left"/>
              <w:rPr>
                <w:color w:val="000000"/>
                <w:sz w:val="24"/>
                <w:szCs w:val="24"/>
              </w:rPr>
            </w:pPr>
            <w:r w:rsidRPr="00635C97">
              <w:rPr>
                <w:vanish/>
                <w:color w:val="000000"/>
                <w:sz w:val="24"/>
                <w:szCs w:val="24"/>
              </w:rPr>
              <w:t>#G0</w:t>
            </w:r>
            <w:r w:rsidRPr="00635C97">
              <w:rPr>
                <w:color w:val="000000"/>
                <w:sz w:val="24"/>
                <w:szCs w:val="24"/>
              </w:rPr>
              <w:t>Соотношение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B01B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9ED9F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E997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7375F" w14:textId="77777777" w:rsidR="00635C97" w:rsidRPr="00635C97" w:rsidRDefault="00635C97" w:rsidP="00635C97">
            <w:pPr>
              <w:jc w:val="center"/>
              <w:rPr>
                <w:color w:val="000000"/>
                <w:sz w:val="24"/>
                <w:szCs w:val="24"/>
              </w:rPr>
            </w:pPr>
            <w:r w:rsidRPr="00635C97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14:paraId="66CB8F14" w14:textId="497F2317" w:rsidR="00635C97" w:rsidRPr="00635C97" w:rsidRDefault="00DD7675" w:rsidP="00635C97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635C97" w:rsidRPr="00635C97">
        <w:rPr>
          <w:sz w:val="22"/>
          <w:szCs w:val="22"/>
        </w:rPr>
        <w:br w:type="textWrapping" w:clear="all"/>
      </w:r>
    </w:p>
    <w:p w14:paraId="2A3CEA27" w14:textId="77777777" w:rsidR="00635C97" w:rsidRPr="00635C97" w:rsidRDefault="00635C97" w:rsidP="00635C97">
      <w:pPr>
        <w:rPr>
          <w:sz w:val="24"/>
          <w:szCs w:val="24"/>
        </w:rPr>
        <w:sectPr w:rsidR="00635C97" w:rsidRPr="00635C97" w:rsidSect="00635C97">
          <w:headerReference w:type="default" r:id="rId9"/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6DB19B3A" w14:textId="5F4AF916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>Приложение  №</w:t>
      </w:r>
      <w:r w:rsidR="00DD7675" w:rsidRPr="005B6FCA">
        <w:rPr>
          <w:bCs/>
          <w:sz w:val="20"/>
          <w:lang w:eastAsia="en-US"/>
        </w:rPr>
        <w:t xml:space="preserve"> </w:t>
      </w:r>
      <w:r w:rsidRPr="005B6FCA">
        <w:rPr>
          <w:bCs/>
          <w:sz w:val="20"/>
          <w:lang w:eastAsia="en-US"/>
        </w:rPr>
        <w:t>2</w:t>
      </w:r>
    </w:p>
    <w:p w14:paraId="519CF196" w14:textId="77777777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 xml:space="preserve">к муниципальной программе </w:t>
      </w:r>
    </w:p>
    <w:p w14:paraId="0CECE887" w14:textId="77777777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 xml:space="preserve">Тихвинского района </w:t>
      </w:r>
    </w:p>
    <w:p w14:paraId="77A13F22" w14:textId="77777777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 xml:space="preserve">«Развитие физической культуры и спорта </w:t>
      </w:r>
    </w:p>
    <w:p w14:paraId="7FFFEF1D" w14:textId="77777777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 xml:space="preserve">в Тихвинском районе», утвержденной постановлением </w:t>
      </w:r>
    </w:p>
    <w:p w14:paraId="18851DCE" w14:textId="77777777" w:rsidR="00635C97" w:rsidRPr="005B6FCA" w:rsidRDefault="00635C97" w:rsidP="00DD7675">
      <w:pPr>
        <w:autoSpaceDE w:val="0"/>
        <w:autoSpaceDN w:val="0"/>
        <w:adjustRightInd w:val="0"/>
        <w:ind w:left="10080"/>
        <w:jc w:val="left"/>
        <w:rPr>
          <w:bCs/>
          <w:sz w:val="20"/>
          <w:lang w:eastAsia="en-US"/>
        </w:rPr>
      </w:pPr>
      <w:r w:rsidRPr="005B6FCA">
        <w:rPr>
          <w:bCs/>
          <w:sz w:val="20"/>
          <w:lang w:eastAsia="en-US"/>
        </w:rPr>
        <w:t xml:space="preserve">администрации Тихвинского района </w:t>
      </w:r>
    </w:p>
    <w:p w14:paraId="1223FFC2" w14:textId="77777777" w:rsidR="005B6FCA" w:rsidRDefault="00635C97" w:rsidP="005B6FCA">
      <w:pPr>
        <w:autoSpaceDE w:val="0"/>
        <w:autoSpaceDN w:val="0"/>
        <w:adjustRightInd w:val="0"/>
        <w:ind w:left="10080"/>
        <w:jc w:val="left"/>
        <w:rPr>
          <w:b/>
          <w:bCs/>
          <w:color w:val="000000"/>
          <w:sz w:val="24"/>
          <w:szCs w:val="24"/>
        </w:rPr>
      </w:pPr>
      <w:r w:rsidRPr="005B6FCA">
        <w:rPr>
          <w:bCs/>
          <w:sz w:val="20"/>
          <w:lang w:eastAsia="en-US"/>
        </w:rPr>
        <w:t xml:space="preserve"> от </w:t>
      </w:r>
      <w:bookmarkStart w:id="2" w:name="_Hlk149826568"/>
      <w:r w:rsidR="005B6FCA">
        <w:rPr>
          <w:sz w:val="24"/>
          <w:szCs w:val="24"/>
        </w:rPr>
        <w:t>31 октября 2023 г.</w:t>
      </w:r>
      <w:r w:rsidR="005B6FCA" w:rsidRPr="005B6FCA">
        <w:rPr>
          <w:sz w:val="24"/>
          <w:szCs w:val="24"/>
        </w:rPr>
        <w:t xml:space="preserve"> №</w:t>
      </w:r>
      <w:r w:rsidR="005B6FCA">
        <w:rPr>
          <w:sz w:val="24"/>
          <w:szCs w:val="24"/>
        </w:rPr>
        <w:t xml:space="preserve"> 01-2741-а</w:t>
      </w:r>
      <w:r w:rsidR="005B6FCA" w:rsidRPr="00635C97">
        <w:rPr>
          <w:b/>
          <w:bCs/>
          <w:color w:val="000000"/>
          <w:sz w:val="24"/>
          <w:szCs w:val="24"/>
        </w:rPr>
        <w:t xml:space="preserve"> </w:t>
      </w:r>
      <w:bookmarkEnd w:id="2"/>
    </w:p>
    <w:p w14:paraId="1B8B5D7A" w14:textId="0A176AE7" w:rsidR="00635C97" w:rsidRPr="00635C97" w:rsidRDefault="00635C97" w:rsidP="005B6FCA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План реализации</w:t>
      </w:r>
    </w:p>
    <w:p w14:paraId="4C8DE278" w14:textId="77777777" w:rsidR="00635C97" w:rsidRPr="00635C97" w:rsidRDefault="00635C97" w:rsidP="00635C97">
      <w:pPr>
        <w:jc w:val="center"/>
        <w:rPr>
          <w:b/>
          <w:bCs/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муниципальной программы</w:t>
      </w:r>
      <w:r w:rsidRPr="00635C97">
        <w:rPr>
          <w:color w:val="000000"/>
          <w:sz w:val="24"/>
          <w:szCs w:val="24"/>
        </w:rPr>
        <w:t xml:space="preserve"> </w:t>
      </w:r>
      <w:r w:rsidRPr="00635C97">
        <w:rPr>
          <w:b/>
          <w:bCs/>
          <w:color w:val="000000"/>
          <w:sz w:val="24"/>
          <w:szCs w:val="24"/>
        </w:rPr>
        <w:t xml:space="preserve">Тихвинского района </w:t>
      </w:r>
    </w:p>
    <w:p w14:paraId="7A35E491" w14:textId="77777777" w:rsidR="00635C97" w:rsidRPr="00635C97" w:rsidRDefault="00635C97" w:rsidP="00635C97">
      <w:pPr>
        <w:jc w:val="center"/>
        <w:rPr>
          <w:color w:val="000000"/>
          <w:sz w:val="24"/>
          <w:szCs w:val="24"/>
        </w:rPr>
      </w:pPr>
      <w:r w:rsidRPr="00635C97">
        <w:rPr>
          <w:b/>
          <w:bCs/>
          <w:color w:val="000000"/>
          <w:sz w:val="24"/>
          <w:szCs w:val="24"/>
        </w:rPr>
        <w:t>«Развитие физической культуры и спорта в Тихвинском районе»</w:t>
      </w:r>
      <w:r w:rsidRPr="00635C97">
        <w:rPr>
          <w:color w:val="000000"/>
          <w:sz w:val="24"/>
          <w:szCs w:val="24"/>
        </w:rPr>
        <w:t xml:space="preserve"> </w:t>
      </w:r>
    </w:p>
    <w:p w14:paraId="008E79C1" w14:textId="77777777" w:rsidR="00635C97" w:rsidRPr="00635C97" w:rsidRDefault="00635C97" w:rsidP="00635C97">
      <w:pPr>
        <w:jc w:val="center"/>
        <w:rPr>
          <w:color w:val="000000"/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0A0" w:firstRow="1" w:lastRow="0" w:firstColumn="1" w:lastColumn="0" w:noHBand="0" w:noVBand="0"/>
      </w:tblPr>
      <w:tblGrid>
        <w:gridCol w:w="3791"/>
        <w:gridCol w:w="3402"/>
        <w:gridCol w:w="1276"/>
        <w:gridCol w:w="1417"/>
        <w:gridCol w:w="1593"/>
        <w:gridCol w:w="1275"/>
        <w:gridCol w:w="1526"/>
        <w:gridCol w:w="1275"/>
      </w:tblGrid>
      <w:tr w:rsidR="00DD7675" w:rsidRPr="00635C97" w14:paraId="4E7C2DF5" w14:textId="77777777" w:rsidTr="00B25537">
        <w:trPr>
          <w:trHeight w:val="49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133E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EA3E" w14:textId="77777777" w:rsidR="00635C97" w:rsidRPr="00635C97" w:rsidRDefault="00635C97" w:rsidP="00635C97">
            <w:pPr>
              <w:jc w:val="center"/>
              <w:rPr>
                <w:b/>
                <w:bCs/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Ответственный</w:t>
            </w:r>
          </w:p>
          <w:p w14:paraId="0CAD399F" w14:textId="77777777" w:rsidR="00635C97" w:rsidRPr="00635C97" w:rsidRDefault="00635C97" w:rsidP="00635C97">
            <w:pPr>
              <w:jc w:val="center"/>
              <w:rPr>
                <w:b/>
                <w:bCs/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исполнитель</w:t>
            </w:r>
          </w:p>
          <w:p w14:paraId="6C884E38" w14:textId="77777777" w:rsidR="00635C97" w:rsidRPr="00635C97" w:rsidRDefault="00635C97" w:rsidP="00635C97">
            <w:pPr>
              <w:jc w:val="center"/>
              <w:rPr>
                <w:b/>
                <w:bCs/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соисполнитель,</w:t>
            </w:r>
          </w:p>
          <w:p w14:paraId="442DA2C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участник</w:t>
            </w:r>
            <w:r w:rsidRPr="00635C97"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7AE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Годы</w:t>
            </w:r>
          </w:p>
          <w:p w14:paraId="7DBE013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реализации</w:t>
            </w:r>
          </w:p>
          <w:p w14:paraId="7D40C3D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F81" w14:textId="77777777" w:rsidR="00635C97" w:rsidRPr="00635C97" w:rsidRDefault="00635C97" w:rsidP="00635C97">
            <w:pPr>
              <w:jc w:val="center"/>
              <w:rPr>
                <w:b/>
                <w:bCs/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  <w:r w:rsidRPr="00635C97">
              <w:rPr>
                <w:sz w:val="22"/>
                <w:szCs w:val="22"/>
              </w:rPr>
              <w:t xml:space="preserve"> </w:t>
            </w:r>
          </w:p>
        </w:tc>
      </w:tr>
      <w:tr w:rsidR="00DD7675" w:rsidRPr="00635C97" w14:paraId="5426FB23" w14:textId="77777777" w:rsidTr="00B25537">
        <w:trPr>
          <w:trHeight w:val="49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DE88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C8AB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9FB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3E3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75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Федеральный</w:t>
            </w:r>
          </w:p>
          <w:p w14:paraId="76CC9B1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070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04E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498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Прочие источники</w:t>
            </w:r>
          </w:p>
        </w:tc>
      </w:tr>
      <w:tr w:rsidR="00DD7675" w:rsidRPr="00635C97" w14:paraId="54132944" w14:textId="77777777" w:rsidTr="00B25537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CE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F6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44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BB0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09A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480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88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40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</w:p>
        </w:tc>
      </w:tr>
      <w:tr w:rsidR="00DD7675" w:rsidRPr="00635C97" w14:paraId="72AF68D8" w14:textId="77777777" w:rsidTr="00B25537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E22E56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6AA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D7675" w:rsidRPr="00635C97" w14:paraId="551F97EE" w14:textId="77777777" w:rsidTr="00B25537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E5615D0" w14:textId="77777777" w:rsidR="00635C97" w:rsidRPr="00635C97" w:rsidRDefault="00635C97" w:rsidP="00635C97">
            <w:pPr>
              <w:ind w:firstLine="90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8FA367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C9443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50B31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46B8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CCF30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94321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22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B9B6928" w14:textId="77777777" w:rsidTr="00B25537">
        <w:trPr>
          <w:trHeight w:val="41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B4A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C9F5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467D6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0608D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4C9A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9E47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F65CE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53E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2600AD02" w14:textId="77777777" w:rsidTr="00B25537">
        <w:trPr>
          <w:trHeight w:val="38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E085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48F9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B5F8F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3DC86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7D3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8AAF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3FB0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37C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6FD25801" w14:textId="77777777" w:rsidTr="00B25537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F9F109" w14:textId="77777777" w:rsidR="00635C97" w:rsidRPr="00635C97" w:rsidRDefault="00635C97" w:rsidP="00635C97">
            <w:pPr>
              <w:ind w:firstLine="90"/>
              <w:jc w:val="left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1.1.</w:t>
            </w:r>
            <w:r w:rsidRPr="00635C97">
              <w:rPr>
                <w:bCs/>
                <w:sz w:val="22"/>
                <w:szCs w:val="22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A08870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9F03F0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6D11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708DC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FC52D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25DC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FE5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C92F7F0" w14:textId="77777777" w:rsidTr="00B25537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01DD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83E2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32DAB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BFEA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4CDC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C7B40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52046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9C1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B1AB468" w14:textId="77777777" w:rsidTr="00B25537">
        <w:trPr>
          <w:trHeight w:val="40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222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411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AEAF1E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0DB8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739F4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1D4E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40DDF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3596,0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E39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4F9AABB4" w14:textId="77777777" w:rsidTr="00B25537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A87B521" w14:textId="77777777" w:rsidR="00635C97" w:rsidRPr="00635C97" w:rsidRDefault="00635C97" w:rsidP="00635C97">
            <w:pPr>
              <w:ind w:firstLine="90"/>
              <w:jc w:val="left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33C6111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4BE37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2132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06A55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1444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563E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AEB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227D49F6" w14:textId="77777777" w:rsidTr="00B25537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FBD1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28E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33E5A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DBE87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7150E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389E0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4628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3D3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230EDCF5" w14:textId="77777777" w:rsidTr="00B25537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3A2F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F26A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B7C871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15B2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63120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B68F9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FB54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3BF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4129FA8F" w14:textId="77777777" w:rsidTr="00B25537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7581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  <w:r w:rsidRPr="00635C97">
              <w:rPr>
                <w:b/>
                <w:sz w:val="22"/>
                <w:szCs w:val="22"/>
                <w:lang w:eastAsia="en-US"/>
              </w:rPr>
              <w:t>2</w:t>
            </w:r>
            <w:r w:rsidRPr="00635C97">
              <w:rPr>
                <w:sz w:val="22"/>
                <w:szCs w:val="22"/>
                <w:lang w:eastAsia="en-US"/>
              </w:rPr>
              <w:t xml:space="preserve">. </w:t>
            </w:r>
            <w:r w:rsidRPr="00635C97">
              <w:rPr>
                <w:b/>
                <w:sz w:val="22"/>
                <w:szCs w:val="22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8D0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0C812E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4B80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490D3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4D5FB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1C42B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722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949ED6A" w14:textId="77777777" w:rsidTr="00B25537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DFD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24D0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E185B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92EE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9379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5CC3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7E3E0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AF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60BD08D" w14:textId="77777777" w:rsidTr="00B25537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065A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47F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58291E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E3CD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E0CEE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6D98BB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8915A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5C3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1F00B2EE" w14:textId="77777777" w:rsidTr="00B25537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C89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</w:rPr>
              <w:t>2.1. Организация и проведение официальных спортивных соревнованиях,  участие в официальных и других спортивных соревнованиях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A6CC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9AE56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61E4F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AD69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825E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437CF7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EC5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67CE4B19" w14:textId="77777777" w:rsidTr="00B25537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0875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72F4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8DDA0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9AF49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A5A71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8B2B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BDE72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E17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BA9F862" w14:textId="77777777" w:rsidTr="00B25537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F91D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B11E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F8ECF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67CE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2A4B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C6423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E83A1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37A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62577ABC" w14:textId="77777777" w:rsidTr="00B25537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AAB034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36843F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C380F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7F62C0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FC4EA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61E33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57AB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C8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1E763DCF" w14:textId="77777777" w:rsidTr="00B25537">
        <w:trPr>
          <w:trHeight w:val="42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A61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AD48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679F63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5A78F3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45509,7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ECFE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DAB1A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DE1A5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C71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13DFC086" w14:textId="77777777" w:rsidTr="00B25537">
        <w:trPr>
          <w:trHeight w:val="427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E546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550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E5176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47D5B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45507,4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DE89A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379A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FA98E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45507,4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FE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17070EE7" w14:textId="77777777" w:rsidTr="00B25537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9E994F9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3.1.</w:t>
            </w:r>
            <w:r w:rsidRPr="00635C97">
              <w:rPr>
                <w:bCs/>
                <w:sz w:val="22"/>
                <w:szCs w:val="22"/>
              </w:rPr>
              <w:t xml:space="preserve"> Обеспечение деятельности (услуги, работы) муниципальных учреждений     в сфере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04C216" w14:textId="77777777" w:rsidR="00635C97" w:rsidRPr="00635C97" w:rsidRDefault="00635C97" w:rsidP="00635C97">
            <w:pPr>
              <w:ind w:firstLine="90"/>
              <w:jc w:val="left"/>
              <w:rPr>
                <w:b/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96B796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DB70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46B7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B130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62EA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26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4FE0F4A8" w14:textId="77777777" w:rsidTr="00B25537">
        <w:trPr>
          <w:trHeight w:val="37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75B5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AA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A4D4B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3FF4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60AA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F2C4A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6E9A1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427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1F5C8E8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BEBB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BC69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BF5FD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CFD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A384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DFF7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D715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44110,1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B21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6258776" w14:textId="77777777" w:rsidTr="00B25537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55DB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 xml:space="preserve">3.2 Проведение углубленного медицинского обследования </w:t>
            </w:r>
            <w:proofErr w:type="gramStart"/>
            <w:r w:rsidRPr="00635C97">
              <w:rPr>
                <w:sz w:val="22"/>
                <w:szCs w:val="22"/>
                <w:lang w:eastAsia="en-US"/>
              </w:rPr>
              <w:t>для лиц</w:t>
            </w:r>
            <w:proofErr w:type="gramEnd"/>
            <w:r w:rsidRPr="00635C97">
              <w:rPr>
                <w:sz w:val="22"/>
                <w:szCs w:val="22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89C7" w14:textId="77777777" w:rsidR="00635C97" w:rsidRPr="00635C97" w:rsidRDefault="00635C97" w:rsidP="00635C97">
            <w:pPr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55B40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EA9CC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DB27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05860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F4B1B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58C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36203BF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B5A7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7DD8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38775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071F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1D29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5A043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F8AE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246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123B9692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9F49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98C0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5C083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7355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B6E71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CEB1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63F45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F09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60B26696" w14:textId="77777777" w:rsidTr="00B25537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C2939" w14:textId="77777777" w:rsidR="00635C97" w:rsidRPr="00635C97" w:rsidRDefault="00635C97" w:rsidP="00635C97">
            <w:pPr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>3.3.</w:t>
            </w:r>
            <w:r w:rsidRPr="00635C97">
              <w:rPr>
                <w:sz w:val="22"/>
                <w:szCs w:val="22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61C70" w14:textId="77777777" w:rsidR="00635C97" w:rsidRPr="00635C97" w:rsidRDefault="00635C97" w:rsidP="00635C97">
            <w:pPr>
              <w:ind w:firstLine="90"/>
              <w:jc w:val="left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DDF63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FA59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768,0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1714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33A0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545A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EDB7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2CD967F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671EB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D0DA6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18BD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7FB98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FCA5B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E302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3922F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B0B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6C69118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6D50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748D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64FA9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D997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54FB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EC42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68661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2F6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C9803A1" w14:textId="77777777" w:rsidTr="00B25537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F05B" w14:textId="77777777" w:rsidR="00635C97" w:rsidRPr="00635C97" w:rsidRDefault="00635C97" w:rsidP="00635C97">
            <w:pPr>
              <w:rPr>
                <w:b/>
                <w:sz w:val="22"/>
                <w:szCs w:val="22"/>
                <w:lang w:eastAsia="en-US"/>
              </w:rPr>
            </w:pPr>
            <w:r w:rsidRPr="00635C97">
              <w:rPr>
                <w:b/>
                <w:sz w:val="22"/>
                <w:szCs w:val="22"/>
                <w:lang w:eastAsia="en-US"/>
              </w:rPr>
              <w:t>4. Комплекс процессных мероприятий «</w:t>
            </w:r>
            <w:r w:rsidRPr="00635C97">
              <w:rPr>
                <w:b/>
                <w:sz w:val="22"/>
                <w:szCs w:val="22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9418" w14:textId="77777777" w:rsidR="00635C97" w:rsidRPr="00635C97" w:rsidRDefault="00635C97" w:rsidP="00635C97">
            <w:pPr>
              <w:rPr>
                <w:b/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35008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8231B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574,2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BA78D9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BAF339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11BC1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2EF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4CE22C7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225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9C9E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2537E2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DB4D0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E75FD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1505D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64D760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64AC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BE34208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15B9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FD1F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9580D5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7C2B7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9B738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AF37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A8FF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27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5709E6AA" w14:textId="77777777" w:rsidTr="00B25537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1595" w14:textId="77777777" w:rsidR="00635C97" w:rsidRPr="00635C97" w:rsidRDefault="00635C97" w:rsidP="00635C97">
            <w:pPr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>4.1.</w:t>
            </w:r>
            <w:r w:rsidRPr="00635C97">
              <w:t xml:space="preserve"> </w:t>
            </w:r>
            <w:r w:rsidRPr="00635C97">
              <w:rPr>
                <w:sz w:val="22"/>
                <w:szCs w:val="22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574" w14:textId="77777777" w:rsidR="00635C97" w:rsidRPr="00635C97" w:rsidRDefault="00635C97" w:rsidP="00635C97">
            <w:pPr>
              <w:rPr>
                <w:sz w:val="22"/>
                <w:szCs w:val="22"/>
                <w:lang w:eastAsia="en-US"/>
              </w:rPr>
            </w:pPr>
            <w:r w:rsidRPr="00635C97">
              <w:rPr>
                <w:sz w:val="22"/>
                <w:szCs w:val="22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3CC231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29D7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386,6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903CB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5374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D77F7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6AD9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346B0EB2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EDD0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072C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820F2F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D3CA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C2CC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DC56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AB95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06D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AA13585" w14:textId="77777777" w:rsidTr="00DD7675">
        <w:trPr>
          <w:trHeight w:val="185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85E1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997" w14:textId="77777777" w:rsidR="00635C97" w:rsidRPr="00635C97" w:rsidRDefault="00635C97" w:rsidP="00635C9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5FC02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C74F5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FFC97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E0109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E8C266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AB9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7F11E30E" w14:textId="77777777" w:rsidTr="00B25537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E03E" w14:textId="77777777" w:rsidR="00635C97" w:rsidRPr="00635C97" w:rsidRDefault="00635C97" w:rsidP="00635C9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BD1" w14:textId="77777777" w:rsidR="00635C97" w:rsidRPr="00635C97" w:rsidRDefault="00635C97" w:rsidP="00635C97">
            <w:pPr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F6CFB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49AAB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E88E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61C3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C478C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BF7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0080DF0F" w14:textId="77777777" w:rsidTr="00B25537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9934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4952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371C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0D8D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B0852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AFA53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1EF08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FE8A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22171377" w14:textId="77777777" w:rsidTr="00DD7675">
        <w:trPr>
          <w:trHeight w:val="72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FDA4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6974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CE434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F90211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1343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E2834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E9527E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9280" w14:textId="77777777" w:rsidR="00635C97" w:rsidRPr="00635C97" w:rsidRDefault="00635C97" w:rsidP="00635C97">
            <w:pPr>
              <w:jc w:val="center"/>
              <w:rPr>
                <w:sz w:val="22"/>
                <w:szCs w:val="22"/>
              </w:rPr>
            </w:pPr>
            <w:r w:rsidRPr="00635C97">
              <w:rPr>
                <w:sz w:val="22"/>
                <w:szCs w:val="22"/>
              </w:rPr>
              <w:t>0,0</w:t>
            </w:r>
          </w:p>
        </w:tc>
      </w:tr>
      <w:tr w:rsidR="00DD7675" w:rsidRPr="00635C97" w14:paraId="3358037A" w14:textId="77777777" w:rsidTr="00B25537">
        <w:trPr>
          <w:trHeight w:val="436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528356" w14:textId="77777777" w:rsidR="00635C97" w:rsidRPr="00635C97" w:rsidRDefault="00635C97" w:rsidP="00635C97">
            <w:pPr>
              <w:ind w:firstLine="90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  <w:lang w:eastAsia="en-US"/>
              </w:rPr>
              <w:t>Итого по процессной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5628A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22425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51498,4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57E75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529F0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AB2EF3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F99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6D45ADFE" w14:textId="77777777" w:rsidTr="00B25537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A2F31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415CC5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0AF9B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ADB66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C9418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0A396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18B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4F4BEBAB" w14:textId="77777777" w:rsidTr="00B25537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30EC2D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13A69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AB399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8CC2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5D9AC8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7F2F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3DB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36F6CC49" w14:textId="77777777" w:rsidTr="00B25537">
        <w:trPr>
          <w:trHeight w:val="436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CF1B0" w14:textId="77777777" w:rsidR="00635C97" w:rsidRPr="00635C97" w:rsidRDefault="00635C97" w:rsidP="00635C97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0BC5C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703F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153527,1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F0B5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2094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BB7DF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151240,5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CB3E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4DB6C02E" w14:textId="77777777" w:rsidTr="00B25537">
        <w:trPr>
          <w:trHeight w:val="371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507E04A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  <w:r w:rsidRPr="00635C97">
              <w:rPr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345393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6D5F8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51498,4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FB3AF9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23EE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49CC1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50432,2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AB8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2A5B8F59" w14:textId="77777777" w:rsidTr="00B25537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8EA8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8BD18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AF126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3217D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8A50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702AA0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2C9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5EFBEDDB" w14:textId="77777777" w:rsidTr="00B25537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1CA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23EA9" w14:textId="77777777" w:rsidR="00635C97" w:rsidRPr="00635C97" w:rsidRDefault="00635C97" w:rsidP="00635C97">
            <w:pPr>
              <w:ind w:firstLine="90"/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7AAFC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B69C6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9B8C04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73272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13B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  <w:tr w:rsidR="00DD7675" w:rsidRPr="00635C97" w14:paraId="7B34BCB7" w14:textId="77777777" w:rsidTr="00B25537">
        <w:trPr>
          <w:trHeight w:val="345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C201" w14:textId="77777777" w:rsidR="00635C97" w:rsidRPr="00635C97" w:rsidRDefault="00635C97" w:rsidP="00635C9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7F52DE" w14:textId="77777777" w:rsidR="00635C97" w:rsidRPr="00635C97" w:rsidRDefault="00635C97" w:rsidP="00635C97">
            <w:pPr>
              <w:ind w:firstLine="90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9AD275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153527,1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8D21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13C8A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AC2EBC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151240,5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967" w14:textId="77777777" w:rsidR="00635C97" w:rsidRPr="00635C97" w:rsidRDefault="00635C97" w:rsidP="00635C97">
            <w:pPr>
              <w:jc w:val="center"/>
              <w:rPr>
                <w:b/>
                <w:sz w:val="22"/>
                <w:szCs w:val="22"/>
              </w:rPr>
            </w:pPr>
            <w:r w:rsidRPr="00635C97">
              <w:rPr>
                <w:b/>
                <w:sz w:val="22"/>
                <w:szCs w:val="22"/>
              </w:rPr>
              <w:t>0,0</w:t>
            </w:r>
          </w:p>
        </w:tc>
      </w:tr>
    </w:tbl>
    <w:p w14:paraId="3138B2B1" w14:textId="5EEF99AF" w:rsidR="00635C97" w:rsidRPr="00635C97" w:rsidRDefault="00DD7675" w:rsidP="00DD7675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_________________</w:t>
      </w:r>
    </w:p>
    <w:p w14:paraId="672BEDAA" w14:textId="77777777" w:rsidR="00635C97" w:rsidRPr="00635C97" w:rsidRDefault="00635C97" w:rsidP="00635C97">
      <w:pPr>
        <w:autoSpaceDE w:val="0"/>
        <w:autoSpaceDN w:val="0"/>
        <w:adjustRightInd w:val="0"/>
        <w:rPr>
          <w:b/>
          <w:bCs/>
          <w:color w:val="000000"/>
        </w:rPr>
      </w:pPr>
    </w:p>
    <w:p w14:paraId="0AB3C526" w14:textId="77777777" w:rsidR="00635C97" w:rsidRDefault="00635C97" w:rsidP="001A2440">
      <w:pPr>
        <w:ind w:right="-1" w:firstLine="709"/>
        <w:rPr>
          <w:sz w:val="22"/>
          <w:szCs w:val="22"/>
        </w:rPr>
      </w:pPr>
    </w:p>
    <w:p w14:paraId="27669C0E" w14:textId="77777777" w:rsidR="00635C97" w:rsidRPr="000D2CD8" w:rsidRDefault="00635C97" w:rsidP="001A2440">
      <w:pPr>
        <w:ind w:right="-1" w:firstLine="709"/>
        <w:rPr>
          <w:sz w:val="22"/>
          <w:szCs w:val="22"/>
        </w:rPr>
      </w:pPr>
    </w:p>
    <w:sectPr w:rsidR="00635C97" w:rsidRPr="000D2CD8" w:rsidSect="00DD7675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C95E" w14:textId="77777777" w:rsidR="0036643E" w:rsidRDefault="0036643E" w:rsidP="009F5C40">
      <w:r>
        <w:separator/>
      </w:r>
    </w:p>
  </w:endnote>
  <w:endnote w:type="continuationSeparator" w:id="0">
    <w:p w14:paraId="45A60355" w14:textId="77777777" w:rsidR="0036643E" w:rsidRDefault="0036643E" w:rsidP="009F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EA1F" w14:textId="77777777" w:rsidR="0036643E" w:rsidRDefault="0036643E" w:rsidP="009F5C40">
      <w:r>
        <w:separator/>
      </w:r>
    </w:p>
  </w:footnote>
  <w:footnote w:type="continuationSeparator" w:id="0">
    <w:p w14:paraId="7AFF6ED0" w14:textId="77777777" w:rsidR="0036643E" w:rsidRDefault="0036643E" w:rsidP="009F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433482"/>
      <w:docPartObj>
        <w:docPartGallery w:val="Page Numbers (Top of Page)"/>
        <w:docPartUnique/>
      </w:docPartObj>
    </w:sdtPr>
    <w:sdtContent>
      <w:p w14:paraId="23B46154" w14:textId="484486A2" w:rsidR="009F5C40" w:rsidRDefault="009F5C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3901B" w14:textId="77777777" w:rsidR="009F5C40" w:rsidRDefault="009F5C4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89E5" w14:textId="77777777" w:rsidR="00635C97" w:rsidRDefault="00635C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F3BE8AF" w14:textId="77777777" w:rsidR="00635C97" w:rsidRDefault="00635C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D1C"/>
    <w:multiLevelType w:val="hybridMultilevel"/>
    <w:tmpl w:val="577C8A9A"/>
    <w:lvl w:ilvl="0" w:tplc="AD52A2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A16513"/>
    <w:multiLevelType w:val="hybridMultilevel"/>
    <w:tmpl w:val="0DCCC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7086E14"/>
    <w:multiLevelType w:val="hybridMultilevel"/>
    <w:tmpl w:val="735E6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75584490">
    <w:abstractNumId w:val="1"/>
  </w:num>
  <w:num w:numId="2" w16cid:durableId="384110534">
    <w:abstractNumId w:val="0"/>
  </w:num>
  <w:num w:numId="3" w16cid:durableId="861633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643E"/>
    <w:rsid w:val="00413D3D"/>
    <w:rsid w:val="0043001D"/>
    <w:rsid w:val="004914DD"/>
    <w:rsid w:val="00511A2B"/>
    <w:rsid w:val="00554BEC"/>
    <w:rsid w:val="00595F6F"/>
    <w:rsid w:val="005B6FCA"/>
    <w:rsid w:val="005C0140"/>
    <w:rsid w:val="00635C97"/>
    <w:rsid w:val="00640C49"/>
    <w:rsid w:val="006415B0"/>
    <w:rsid w:val="006463D8"/>
    <w:rsid w:val="006A25F4"/>
    <w:rsid w:val="00706A1C"/>
    <w:rsid w:val="00711921"/>
    <w:rsid w:val="0076321D"/>
    <w:rsid w:val="00796BD1"/>
    <w:rsid w:val="008A3858"/>
    <w:rsid w:val="009840BA"/>
    <w:rsid w:val="009F5C40"/>
    <w:rsid w:val="00A03876"/>
    <w:rsid w:val="00A13C7B"/>
    <w:rsid w:val="00AA0E9D"/>
    <w:rsid w:val="00AE1A2A"/>
    <w:rsid w:val="00B52D22"/>
    <w:rsid w:val="00B83D8D"/>
    <w:rsid w:val="00B95FEE"/>
    <w:rsid w:val="00BF2B0B"/>
    <w:rsid w:val="00D368DC"/>
    <w:rsid w:val="00D97342"/>
    <w:rsid w:val="00DD7675"/>
    <w:rsid w:val="00E64E8E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095CF"/>
  <w15:chartTrackingRefBased/>
  <w15:docId w15:val="{BB23B7F0-D336-4E76-A30A-10153234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9F5C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F5C40"/>
    <w:rPr>
      <w:sz w:val="28"/>
    </w:rPr>
  </w:style>
  <w:style w:type="paragraph" w:styleId="ab">
    <w:name w:val="footer"/>
    <w:basedOn w:val="a"/>
    <w:link w:val="ac"/>
    <w:rsid w:val="009F5C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F5C40"/>
    <w:rPr>
      <w:sz w:val="28"/>
    </w:rPr>
  </w:style>
  <w:style w:type="paragraph" w:styleId="ad">
    <w:name w:val="List Paragraph"/>
    <w:basedOn w:val="a"/>
    <w:uiPriority w:val="34"/>
    <w:qFormat/>
    <w:rsid w:val="009F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866492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2023-11-02T11:50:00Z</cp:lastPrinted>
  <dcterms:created xsi:type="dcterms:W3CDTF">2023-10-31T12:00:00Z</dcterms:created>
  <dcterms:modified xsi:type="dcterms:W3CDTF">2023-11-02T11:52:00Z</dcterms:modified>
</cp:coreProperties>
</file>