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D1429">
      <w:pPr>
        <w:tabs>
          <w:tab w:val="left" w:pos="567"/>
          <w:tab w:val="left" w:pos="3686"/>
        </w:tabs>
      </w:pPr>
      <w:r>
        <w:tab/>
        <w:t>26 декабря 2020 г.</w:t>
      </w:r>
      <w:r>
        <w:tab/>
        <w:t>01-2691-а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B875C7" w:rsidTr="00B875C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875C7" w:rsidRDefault="00B875C7" w:rsidP="00B52D22">
            <w:pPr>
              <w:rPr>
                <w:b/>
                <w:sz w:val="24"/>
                <w:szCs w:val="24"/>
              </w:rPr>
            </w:pPr>
            <w:r w:rsidRPr="00B875C7">
              <w:rPr>
                <w:color w:val="000000"/>
                <w:sz w:val="24"/>
                <w:szCs w:val="24"/>
              </w:rPr>
              <w:t>Об обеспечении безопасности людей на водных объектах на территории Тихвинского района при проведении крещенского купания 18-19 января 2021 года</w:t>
            </w:r>
          </w:p>
        </w:tc>
      </w:tr>
    </w:tbl>
    <w:p w:rsidR="00554BEC" w:rsidRPr="00CC6BFF" w:rsidRDefault="00776989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CC6BFF">
        <w:rPr>
          <w:color w:val="000000"/>
          <w:sz w:val="22"/>
          <w:szCs w:val="22"/>
        </w:rPr>
        <w:t>21.0600   ДО</w:t>
      </w:r>
    </w:p>
    <w:bookmarkEnd w:id="0"/>
    <w:p w:rsidR="00B875C7" w:rsidRDefault="00B875C7" w:rsidP="001A2440">
      <w:pPr>
        <w:ind w:right="-1" w:firstLine="709"/>
        <w:rPr>
          <w:sz w:val="22"/>
          <w:szCs w:val="22"/>
        </w:rPr>
      </w:pP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 xml:space="preserve">В соответствии с Федеральными законами: от 6 октября 2003 года №131-ФЗ «Об общих принципах организации местного самоуправления в Российской Федерации» и от 21 декабря 1994 года №68-ФЗ «О защите населения и территории от чрезвычайных ситуаций природного и техногенного характера»,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№352, и в целях обеспечения безопасности людей на водных объектах на территории Тихвинского района при проведении крещенского купания </w:t>
      </w:r>
      <w:r w:rsidRPr="00B875C7">
        <w:rPr>
          <w:rFonts w:eastAsia="Calibri"/>
          <w:b/>
          <w:bCs/>
          <w:color w:val="000000"/>
          <w:szCs w:val="28"/>
          <w:lang w:eastAsia="en-US"/>
        </w:rPr>
        <w:t>18-19 января 2021 года</w:t>
      </w:r>
      <w:r w:rsidRPr="00B875C7">
        <w:rPr>
          <w:rFonts w:eastAsia="Calibri"/>
          <w:color w:val="000000"/>
          <w:szCs w:val="28"/>
          <w:lang w:eastAsia="en-US"/>
        </w:rPr>
        <w:t xml:space="preserve"> администрация Тихвинского района ПОСТАНОВЛЯЕТ: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1. Определить место проведения крещенского купания на территории Тихвинского района в период празднования православного праздника «Крещение Господня»: купель на озере «Сырково»</w:t>
      </w:r>
      <w:r w:rsidR="004A65F1">
        <w:rPr>
          <w:rFonts w:eastAsia="Calibri"/>
          <w:color w:val="000000"/>
          <w:szCs w:val="28"/>
          <w:lang w:eastAsia="en-US"/>
        </w:rPr>
        <w:t>, расположенном</w:t>
      </w:r>
      <w:r w:rsidRPr="00B875C7">
        <w:rPr>
          <w:rFonts w:eastAsia="Calibri"/>
          <w:color w:val="000000"/>
          <w:szCs w:val="28"/>
          <w:lang w:eastAsia="en-US"/>
        </w:rPr>
        <w:t xml:space="preserve"> на территории Тихвинского Богородичного Успенского мужского монастыря.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2. Определить время проведения крещенского купания: 18 января 2021 года с 12.00 до 23.00 часов, 19 января 2021 года с 9.00 до 23.00 часов.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3. Рекомендовать Православным местным религиозным организациям обеспечить проведение крещенского купания в строго отведенном месте.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4. Отделу безопасности и мобилизационной подготовки администрации Тихвинского района: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 xml:space="preserve">4.1. провести разъяснительную работу с представителями Православных местных религиозных организаций по вопросам обеспечения безопасности при проведении крещенского купания; 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4.2. привлечь на обеспечение охраны общественного порядка во время проведения купания членов общественной организации «Народная дружина».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5. Рекомендовать ОМВД России по Тихвинскому району Ленинградской области обеспечить охрану общественного порядка и безопасности в период проведения крещенского купания.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lastRenderedPageBreak/>
        <w:t>6. Рекомендовать государственному бюджетному учреждению здравоохранения Ленинградской области «Тихвинская межрайонная больница им. А.Ф. Калмыкова» зарезервировать машину скорой медицинской помощи на период проведения крещенского купания для нахождения на месте проведения купания и оказания экстренной медицинской помощи в случае необходимости.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7. Рекомендовать Тихвинскому участку Центра ГИМС ГУ МЧС России по Ленинградской области провести мероприятия по обеспечению безопасности населения при нахождении на водном объекте при проведении крещенского купания.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8. Рекомендовать администрациям сельских поселений Тихвинского района в случае проведения крещенского купания на территории поселений: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8.1. согласовать место для обустройства крещенских купелей с Тихвинским участком Центра ГИМС ГУ МЧС России по Ленинградской области;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8.2. выполнить комплекс мероприятий по обеспечению безопасности населения при проведении крещенского купания.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9. Рекомендовать гражданам Тихвинского района неукоснительно выполнять правила личной безопасности при крещенском купании (приложение).</w:t>
      </w:r>
    </w:p>
    <w:p w:rsidR="00B875C7" w:rsidRPr="00B875C7" w:rsidRDefault="00B875C7" w:rsidP="00B875C7">
      <w:pPr>
        <w:ind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10. Обнародовать постановление на официальном сайте Тихвинского района.</w:t>
      </w:r>
    </w:p>
    <w:p w:rsidR="00B875C7" w:rsidRDefault="00B875C7" w:rsidP="00B875C7">
      <w:pPr>
        <w:ind w:right="-1" w:firstLine="709"/>
        <w:rPr>
          <w:rFonts w:eastAsia="Calibri"/>
          <w:color w:val="000000"/>
          <w:szCs w:val="28"/>
          <w:lang w:eastAsia="en-US"/>
        </w:rPr>
      </w:pPr>
      <w:r w:rsidRPr="00B875C7">
        <w:rPr>
          <w:rFonts w:eastAsia="Calibri"/>
          <w:color w:val="000000"/>
          <w:szCs w:val="28"/>
          <w:lang w:eastAsia="en-US"/>
        </w:rPr>
        <w:t>11. Контроль за исполнением постановления возложить на заместителя главы администрации Тихвинского района по безопасности.</w:t>
      </w:r>
    </w:p>
    <w:p w:rsidR="00B875C7" w:rsidRDefault="00B875C7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B875C7" w:rsidRDefault="00B875C7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B875C7" w:rsidRDefault="00B875C7" w:rsidP="00B875C7">
      <w:pPr>
        <w:ind w:right="-1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Ю.А.Наумов</w:t>
      </w:r>
    </w:p>
    <w:p w:rsidR="00B875C7" w:rsidRDefault="00B875C7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B875C7" w:rsidRDefault="00B875C7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4A65F1" w:rsidRDefault="004A65F1" w:rsidP="00B875C7">
      <w:pPr>
        <w:ind w:right="-1"/>
        <w:rPr>
          <w:rFonts w:eastAsia="Calibri"/>
          <w:color w:val="000000"/>
          <w:szCs w:val="28"/>
          <w:lang w:eastAsia="en-US"/>
        </w:rPr>
      </w:pPr>
    </w:p>
    <w:p w:rsidR="00B875C7" w:rsidRPr="00B875C7" w:rsidRDefault="00B875C7" w:rsidP="00B875C7">
      <w:pPr>
        <w:rPr>
          <w:szCs w:val="28"/>
        </w:rPr>
      </w:pPr>
      <w:r w:rsidRPr="00B875C7">
        <w:rPr>
          <w:szCs w:val="28"/>
        </w:rPr>
        <w:t>Оборин Сергей Владимирович,</w:t>
      </w:r>
    </w:p>
    <w:p w:rsidR="00B875C7" w:rsidRDefault="00B875C7" w:rsidP="00B875C7">
      <w:pPr>
        <w:ind w:right="-1"/>
        <w:rPr>
          <w:szCs w:val="28"/>
        </w:rPr>
      </w:pPr>
      <w:r w:rsidRPr="00B875C7">
        <w:rPr>
          <w:szCs w:val="28"/>
        </w:rPr>
        <w:t>71-611</w:t>
      </w:r>
    </w:p>
    <w:p w:rsidR="00B875C7" w:rsidRDefault="00B875C7" w:rsidP="00B875C7">
      <w:pPr>
        <w:ind w:right="-1"/>
        <w:rPr>
          <w:szCs w:val="28"/>
        </w:rPr>
      </w:pPr>
    </w:p>
    <w:p w:rsidR="00B875C7" w:rsidRPr="00631349" w:rsidRDefault="00B875C7" w:rsidP="00B875C7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39"/>
        <w:gridCol w:w="2281"/>
        <w:gridCol w:w="968"/>
      </w:tblGrid>
      <w:tr w:rsidR="00B875C7" w:rsidRPr="00631349" w:rsidTr="00055C68">
        <w:trPr>
          <w:trHeight w:val="278"/>
        </w:trPr>
        <w:tc>
          <w:tcPr>
            <w:tcW w:w="3251" w:type="pct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228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21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  <w:tr w:rsidR="00B875C7" w:rsidRPr="00631349" w:rsidTr="00055C68">
        <w:trPr>
          <w:trHeight w:val="168"/>
        </w:trPr>
        <w:tc>
          <w:tcPr>
            <w:tcW w:w="3251" w:type="pct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28" w:type="pct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21" w:type="pct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  <w:tr w:rsidR="00B875C7" w:rsidRPr="00631349" w:rsidTr="00055C68">
        <w:trPr>
          <w:trHeight w:val="135"/>
        </w:trPr>
        <w:tc>
          <w:tcPr>
            <w:tcW w:w="3251" w:type="pct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228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  <w:tr w:rsidR="00B875C7" w:rsidRPr="00631349" w:rsidTr="00055C68">
        <w:trPr>
          <w:trHeight w:val="135"/>
        </w:trPr>
        <w:tc>
          <w:tcPr>
            <w:tcW w:w="3251" w:type="pct"/>
          </w:tcPr>
          <w:p w:rsidR="00B875C7" w:rsidRPr="00576FAB" w:rsidRDefault="00B875C7" w:rsidP="00B875C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госинспектор Тихвинского участка Центра ГИМС ГУ МЧС России по Ленинградской области</w:t>
            </w:r>
          </w:p>
        </w:tc>
        <w:tc>
          <w:tcPr>
            <w:tcW w:w="1228" w:type="pct"/>
            <w:shd w:val="clear" w:color="auto" w:fill="auto"/>
          </w:tcPr>
          <w:p w:rsidR="00B875C7" w:rsidRDefault="00B875C7" w:rsidP="00055C68">
            <w:pPr>
              <w:rPr>
                <w:sz w:val="24"/>
                <w:szCs w:val="24"/>
              </w:rPr>
            </w:pPr>
          </w:p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В.Ю.</w:t>
            </w:r>
          </w:p>
        </w:tc>
        <w:tc>
          <w:tcPr>
            <w:tcW w:w="521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</w:tbl>
    <w:p w:rsidR="00B875C7" w:rsidRDefault="00B875C7" w:rsidP="00B875C7">
      <w:pPr>
        <w:spacing w:line="360" w:lineRule="auto"/>
        <w:rPr>
          <w:b/>
          <w:sz w:val="24"/>
          <w:szCs w:val="24"/>
        </w:rPr>
      </w:pPr>
    </w:p>
    <w:p w:rsidR="00B875C7" w:rsidRPr="00631349" w:rsidRDefault="00B875C7" w:rsidP="00B875C7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B875C7" w:rsidRPr="00631349" w:rsidTr="00055C68">
        <w:trPr>
          <w:trHeight w:val="69"/>
        </w:trPr>
        <w:tc>
          <w:tcPr>
            <w:tcW w:w="3746" w:type="pct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  <w:tr w:rsidR="00B875C7" w:rsidRPr="00631349" w:rsidTr="00055C68">
        <w:trPr>
          <w:trHeight w:val="67"/>
        </w:trPr>
        <w:tc>
          <w:tcPr>
            <w:tcW w:w="3746" w:type="pct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313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  <w:tr w:rsidR="00B875C7" w:rsidRPr="00631349" w:rsidTr="00055C68">
        <w:trPr>
          <w:trHeight w:val="67"/>
        </w:trPr>
        <w:tc>
          <w:tcPr>
            <w:tcW w:w="3746" w:type="pct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13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  <w:tr w:rsidR="00B875C7" w:rsidRPr="00631349" w:rsidTr="00055C68">
        <w:trPr>
          <w:trHeight w:val="67"/>
        </w:trPr>
        <w:tc>
          <w:tcPr>
            <w:tcW w:w="3746" w:type="pct"/>
          </w:tcPr>
          <w:p w:rsidR="00B875C7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</w:t>
            </w:r>
          </w:p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Ленинградской области «Тихвинская межрайонная больница им. А.Ф.Калмыкова»</w:t>
            </w:r>
          </w:p>
        </w:tc>
        <w:tc>
          <w:tcPr>
            <w:tcW w:w="313" w:type="pct"/>
            <w:shd w:val="clear" w:color="auto" w:fill="auto"/>
          </w:tcPr>
          <w:p w:rsidR="00B875C7" w:rsidRDefault="00B875C7" w:rsidP="00055C68">
            <w:pPr>
              <w:rPr>
                <w:sz w:val="24"/>
                <w:szCs w:val="24"/>
              </w:rPr>
            </w:pPr>
          </w:p>
          <w:p w:rsidR="00B875C7" w:rsidRDefault="00B875C7" w:rsidP="00055C68">
            <w:pPr>
              <w:rPr>
                <w:sz w:val="24"/>
                <w:szCs w:val="24"/>
              </w:rPr>
            </w:pPr>
          </w:p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  <w:tr w:rsidR="00B875C7" w:rsidRPr="00631349" w:rsidTr="00055C68">
        <w:trPr>
          <w:trHeight w:val="135"/>
        </w:trPr>
        <w:tc>
          <w:tcPr>
            <w:tcW w:w="3746" w:type="pct"/>
          </w:tcPr>
          <w:p w:rsidR="00B875C7" w:rsidRDefault="00B875C7" w:rsidP="00055C68">
            <w:pPr>
              <w:rPr>
                <w:color w:val="000000"/>
                <w:sz w:val="24"/>
                <w:szCs w:val="24"/>
              </w:rPr>
            </w:pPr>
            <w:r w:rsidRPr="00FF303A">
              <w:rPr>
                <w:color w:val="000000"/>
                <w:sz w:val="24"/>
                <w:szCs w:val="24"/>
              </w:rPr>
              <w:t xml:space="preserve">Тихвинский участок Центра ГИМС ГУ МЧС России </w:t>
            </w:r>
          </w:p>
          <w:p w:rsidR="00B875C7" w:rsidRPr="00FF303A" w:rsidRDefault="00B875C7" w:rsidP="00055C68">
            <w:pPr>
              <w:rPr>
                <w:sz w:val="24"/>
                <w:szCs w:val="24"/>
              </w:rPr>
            </w:pPr>
            <w:r w:rsidRPr="00FF303A">
              <w:rPr>
                <w:color w:val="000000"/>
                <w:sz w:val="24"/>
                <w:szCs w:val="24"/>
              </w:rPr>
              <w:t>по Ленинградской области</w:t>
            </w:r>
          </w:p>
        </w:tc>
        <w:tc>
          <w:tcPr>
            <w:tcW w:w="313" w:type="pct"/>
            <w:shd w:val="clear" w:color="auto" w:fill="auto"/>
          </w:tcPr>
          <w:p w:rsidR="00B875C7" w:rsidRDefault="00B875C7" w:rsidP="00055C68">
            <w:pPr>
              <w:rPr>
                <w:sz w:val="24"/>
                <w:szCs w:val="24"/>
              </w:rPr>
            </w:pPr>
          </w:p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  <w:tr w:rsidR="00B875C7" w:rsidRPr="00631349" w:rsidTr="00055C68">
        <w:trPr>
          <w:trHeight w:val="27"/>
        </w:trPr>
        <w:tc>
          <w:tcPr>
            <w:tcW w:w="3746" w:type="pct"/>
          </w:tcPr>
          <w:p w:rsidR="00B875C7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РФ по Тихвинскому району ЛО</w:t>
            </w:r>
          </w:p>
        </w:tc>
        <w:tc>
          <w:tcPr>
            <w:tcW w:w="313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B875C7" w:rsidRPr="00631349" w:rsidRDefault="00B875C7" w:rsidP="00055C68">
            <w:pPr>
              <w:rPr>
                <w:sz w:val="24"/>
                <w:szCs w:val="24"/>
              </w:rPr>
            </w:pPr>
          </w:p>
        </w:tc>
      </w:tr>
    </w:tbl>
    <w:p w:rsidR="00B875C7" w:rsidRPr="00631349" w:rsidRDefault="00B875C7" w:rsidP="00B875C7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B875C7" w:rsidRPr="00631349" w:rsidTr="00055C68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C7" w:rsidRPr="00631349" w:rsidRDefault="00B875C7" w:rsidP="00055C68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C7" w:rsidRPr="00631349" w:rsidRDefault="00B875C7" w:rsidP="00055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C7" w:rsidRPr="00631349" w:rsidRDefault="00B875C7" w:rsidP="00055C68">
            <w:pPr>
              <w:rPr>
                <w:b/>
                <w:sz w:val="24"/>
                <w:szCs w:val="24"/>
              </w:rPr>
            </w:pPr>
          </w:p>
        </w:tc>
      </w:tr>
    </w:tbl>
    <w:p w:rsidR="00B875C7" w:rsidRDefault="00B875C7" w:rsidP="00B875C7">
      <w:pPr>
        <w:ind w:right="-1"/>
        <w:rPr>
          <w:sz w:val="22"/>
          <w:szCs w:val="22"/>
        </w:rPr>
      </w:pPr>
    </w:p>
    <w:p w:rsidR="00B875C7" w:rsidRDefault="00B875C7" w:rsidP="00B875C7">
      <w:pPr>
        <w:ind w:right="-1"/>
        <w:rPr>
          <w:sz w:val="22"/>
          <w:szCs w:val="22"/>
        </w:rPr>
        <w:sectPr w:rsidR="00B875C7" w:rsidSect="00B875C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875C7" w:rsidRPr="004A65F1" w:rsidRDefault="00B875C7" w:rsidP="00B875C7">
      <w:pPr>
        <w:ind w:left="4956"/>
        <w:jc w:val="left"/>
        <w:rPr>
          <w:rFonts w:eastAsia="Calibri"/>
          <w:color w:val="000000"/>
          <w:szCs w:val="28"/>
          <w:lang w:eastAsia="en-US"/>
        </w:rPr>
      </w:pPr>
      <w:r w:rsidRPr="004A65F1">
        <w:rPr>
          <w:rFonts w:eastAsia="Calibri"/>
          <w:color w:val="000000"/>
          <w:szCs w:val="28"/>
          <w:lang w:eastAsia="en-US"/>
        </w:rPr>
        <w:lastRenderedPageBreak/>
        <w:t>Приложение</w:t>
      </w:r>
    </w:p>
    <w:p w:rsidR="00B875C7" w:rsidRPr="004A65F1" w:rsidRDefault="00B875C7" w:rsidP="00B875C7">
      <w:pPr>
        <w:ind w:left="4956"/>
        <w:jc w:val="left"/>
        <w:rPr>
          <w:rFonts w:eastAsia="Calibri"/>
          <w:color w:val="000000"/>
          <w:szCs w:val="28"/>
          <w:lang w:eastAsia="en-US"/>
        </w:rPr>
      </w:pPr>
      <w:r w:rsidRPr="004A65F1">
        <w:rPr>
          <w:rFonts w:eastAsia="Calibri"/>
          <w:color w:val="000000"/>
          <w:szCs w:val="28"/>
          <w:lang w:eastAsia="en-US"/>
        </w:rPr>
        <w:t>к постановлению администрации</w:t>
      </w:r>
    </w:p>
    <w:p w:rsidR="00B875C7" w:rsidRPr="004A65F1" w:rsidRDefault="00B875C7" w:rsidP="00B875C7">
      <w:pPr>
        <w:ind w:left="4956"/>
        <w:jc w:val="left"/>
        <w:rPr>
          <w:rFonts w:eastAsia="Calibri"/>
          <w:color w:val="000000"/>
          <w:szCs w:val="28"/>
          <w:lang w:eastAsia="en-US"/>
        </w:rPr>
      </w:pPr>
      <w:r w:rsidRPr="004A65F1">
        <w:rPr>
          <w:rFonts w:eastAsia="Calibri"/>
          <w:color w:val="000000"/>
          <w:szCs w:val="28"/>
          <w:lang w:eastAsia="en-US"/>
        </w:rPr>
        <w:t>Тихвинского района</w:t>
      </w:r>
    </w:p>
    <w:p w:rsidR="00B875C7" w:rsidRPr="00CC6BFF" w:rsidRDefault="004A65F1" w:rsidP="00B875C7">
      <w:pPr>
        <w:ind w:left="4956"/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о</w:t>
      </w:r>
      <w:r w:rsidR="00B875C7" w:rsidRPr="004A65F1">
        <w:rPr>
          <w:rFonts w:eastAsia="Calibri"/>
          <w:color w:val="000000"/>
          <w:szCs w:val="28"/>
          <w:lang w:eastAsia="en-US"/>
        </w:rPr>
        <w:t>т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="001D1429" w:rsidRPr="00CC6BFF">
        <w:rPr>
          <w:rFonts w:eastAsia="Calibri"/>
          <w:color w:val="000000"/>
          <w:szCs w:val="28"/>
          <w:lang w:eastAsia="en-US"/>
        </w:rPr>
        <w:t>26 декабря 2020 г. №01-2691</w:t>
      </w:r>
      <w:r w:rsidRPr="00CC6BFF">
        <w:rPr>
          <w:rFonts w:eastAsia="Calibri"/>
          <w:color w:val="000000"/>
          <w:szCs w:val="28"/>
          <w:lang w:eastAsia="en-US"/>
        </w:rPr>
        <w:t>-а</w:t>
      </w:r>
    </w:p>
    <w:p w:rsidR="00B875C7" w:rsidRPr="00B875C7" w:rsidRDefault="00B875C7" w:rsidP="00B875C7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4A65F1" w:rsidRPr="004A65F1" w:rsidRDefault="00B875C7" w:rsidP="004A65F1">
      <w:pPr>
        <w:spacing w:after="160"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4A65F1">
        <w:rPr>
          <w:rFonts w:eastAsia="Calibri"/>
          <w:b/>
          <w:bCs/>
          <w:color w:val="000000"/>
          <w:szCs w:val="28"/>
          <w:lang w:eastAsia="en-US"/>
        </w:rPr>
        <w:t>Правила личной безопасности при крещенском купании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Чтобы избежать беды, необходимо соблюдать простейшие правила.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1. Окунаться (купаться) следует в специально оборудованных прорубях (купелях) у берега, желательно вблизи спасательных станций или под присмотром спасателей.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2. Перед купанием в проруби (купели) необходимо разогреть тело, сделав разминку, пробежку.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3. К проруби (купели) необходимо подходить в удобной, не скользкой и легкоснимаемой обуви, чтобы предотвратить потерю чувствительности ног. Идя к проруби (купели), помните, что дорожка может быть скользкой. Идите медленно и внимательно.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4. Окунаться лучше всего по шею, не замочив голову, чтобы избежать рефлекторного сужения сосудов головного мозга.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5. Никогда не ныряйте в прорубь (купель) вперед головой. Прыжки в воду и погружение в воду с головой не рекомендуются, так как это увеличивает потерю температуры и может привести к шоку от холода.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6. Не находитесь в проруби (купели) более 1 минуты во избежание общего переохлаждения организма.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7. Если с вами ребенок, следите за ним во время его погружения в прорубь (купель). Купание детей без присмотра родителей или взрослых запрещено.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8. После купания (окунания) разотрите себя и ребенка махровым полотенцем и наденьте сухую одежду.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9. Для укрепления иммунитета и возможности переохлаждения необходимо выпить горячий чай, лучше всего из ягод, фруктов.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10. Перед купанием запрещен алкоголь и сигареты! На голодный желудок или сразу после принятия пищи купаться также недопустимо.</w:t>
      </w:r>
    </w:p>
    <w:p w:rsidR="00B875C7" w:rsidRPr="00B875C7" w:rsidRDefault="00B875C7" w:rsidP="004A65F1">
      <w:pPr>
        <w:spacing w:after="160" w:line="259" w:lineRule="auto"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875C7" w:rsidRDefault="00B875C7" w:rsidP="004A65F1">
      <w:pPr>
        <w:ind w:right="-1" w:firstLine="709"/>
        <w:rPr>
          <w:rFonts w:eastAsia="Calibri"/>
          <w:color w:val="000000"/>
          <w:sz w:val="24"/>
          <w:szCs w:val="24"/>
          <w:lang w:eastAsia="en-US"/>
        </w:rPr>
      </w:pPr>
      <w:r w:rsidRPr="00B875C7">
        <w:rPr>
          <w:rFonts w:eastAsia="Calibri"/>
          <w:color w:val="000000"/>
          <w:sz w:val="24"/>
          <w:szCs w:val="24"/>
          <w:lang w:eastAsia="en-US"/>
        </w:rPr>
        <w:t>Врачи предостерегают от купания на крещение людей с гипертонией, ревматизмом, атеросклерозом или туберкулезом. Купаться на крещение недопустимо и при других острых хронических заболеваниях!</w:t>
      </w:r>
    </w:p>
    <w:p w:rsidR="00776989" w:rsidRPr="000D2CD8" w:rsidRDefault="00776989" w:rsidP="00776989">
      <w:pPr>
        <w:ind w:right="-1"/>
        <w:jc w:val="center"/>
        <w:rPr>
          <w:sz w:val="22"/>
          <w:szCs w:val="22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</w:t>
      </w:r>
    </w:p>
    <w:sectPr w:rsidR="00776989" w:rsidRPr="000D2CD8" w:rsidSect="00B875C7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FF" w:rsidRDefault="00CC6BFF" w:rsidP="00B875C7">
      <w:r>
        <w:separator/>
      </w:r>
    </w:p>
  </w:endnote>
  <w:endnote w:type="continuationSeparator" w:id="0">
    <w:p w:rsidR="00CC6BFF" w:rsidRDefault="00CC6BFF" w:rsidP="00B8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FF" w:rsidRDefault="00CC6BFF" w:rsidP="00B875C7">
      <w:r>
        <w:separator/>
      </w:r>
    </w:p>
  </w:footnote>
  <w:footnote w:type="continuationSeparator" w:id="0">
    <w:p w:rsidR="00CC6BFF" w:rsidRDefault="00CC6BFF" w:rsidP="00B8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C7" w:rsidRDefault="00B875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D1429">
      <w:rPr>
        <w:noProof/>
      </w:rPr>
      <w:t>2</w:t>
    </w:r>
    <w:r>
      <w:fldChar w:fldCharType="end"/>
    </w:r>
  </w:p>
  <w:p w:rsidR="00B875C7" w:rsidRDefault="00B875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D1429"/>
    <w:rsid w:val="001F265D"/>
    <w:rsid w:val="00285D0C"/>
    <w:rsid w:val="002A2B11"/>
    <w:rsid w:val="002F22EB"/>
    <w:rsid w:val="00326996"/>
    <w:rsid w:val="0043001D"/>
    <w:rsid w:val="004914DD"/>
    <w:rsid w:val="004A65F1"/>
    <w:rsid w:val="004B661C"/>
    <w:rsid w:val="00511A2B"/>
    <w:rsid w:val="00554BEC"/>
    <w:rsid w:val="00595F6F"/>
    <w:rsid w:val="005C0140"/>
    <w:rsid w:val="006415B0"/>
    <w:rsid w:val="006463D8"/>
    <w:rsid w:val="00711921"/>
    <w:rsid w:val="00776989"/>
    <w:rsid w:val="00796BD1"/>
    <w:rsid w:val="008A3858"/>
    <w:rsid w:val="009840BA"/>
    <w:rsid w:val="00A03876"/>
    <w:rsid w:val="00A13C7B"/>
    <w:rsid w:val="00AE1A2A"/>
    <w:rsid w:val="00B52D22"/>
    <w:rsid w:val="00B83D8D"/>
    <w:rsid w:val="00B875C7"/>
    <w:rsid w:val="00B95FEE"/>
    <w:rsid w:val="00BF2B0B"/>
    <w:rsid w:val="00CC6BF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B72B8"/>
  <w15:chartTrackingRefBased/>
  <w15:docId w15:val="{9F85397C-073D-4C14-92D2-88280EA8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87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875C7"/>
    <w:rPr>
      <w:sz w:val="28"/>
    </w:rPr>
  </w:style>
  <w:style w:type="paragraph" w:styleId="ab">
    <w:name w:val="footer"/>
    <w:basedOn w:val="a"/>
    <w:link w:val="ac"/>
    <w:rsid w:val="00B87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875C7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B875C7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2020-12-28T08:59:00Z</cp:lastPrinted>
  <dcterms:created xsi:type="dcterms:W3CDTF">2020-12-25T11:54:00Z</dcterms:created>
  <dcterms:modified xsi:type="dcterms:W3CDTF">2020-12-28T08:59:00Z</dcterms:modified>
</cp:coreProperties>
</file>