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395C">
      <w:pPr>
        <w:tabs>
          <w:tab w:val="left" w:pos="567"/>
          <w:tab w:val="left" w:pos="3686"/>
        </w:tabs>
      </w:pPr>
      <w:r>
        <w:tab/>
        <w:t>27 декабря 2021 г.</w:t>
      </w:r>
      <w:r>
        <w:tab/>
        <w:t>01-2614-а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032DA" w:rsidTr="001032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032DA" w:rsidRDefault="00DA46FF" w:rsidP="00B52D22">
            <w:pPr>
              <w:rPr>
                <w:b/>
                <w:sz w:val="24"/>
                <w:szCs w:val="24"/>
              </w:rPr>
            </w:pPr>
            <w:r w:rsidRPr="001032DA">
              <w:rPr>
                <w:rFonts w:eastAsia="Calibri"/>
                <w:color w:val="000000"/>
                <w:sz w:val="24"/>
                <w:lang w:eastAsia="en-US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19 октября 2020 года №01-2040-а (с изменениями)</w:t>
            </w:r>
          </w:p>
        </w:tc>
      </w:tr>
      <w:tr w:rsidR="002A395C" w:rsidRPr="002A395C" w:rsidTr="001032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6FF" w:rsidRPr="002A395C" w:rsidRDefault="00DA46FF" w:rsidP="00B52D22">
            <w:pPr>
              <w:rPr>
                <w:rFonts w:eastAsia="Calibri"/>
                <w:sz w:val="24"/>
                <w:lang w:eastAsia="en-US"/>
              </w:rPr>
            </w:pPr>
            <w:r w:rsidRPr="002A395C">
              <w:rPr>
                <w:rFonts w:eastAsia="Calibri"/>
                <w:sz w:val="24"/>
                <w:lang w:eastAsia="en-US"/>
              </w:rPr>
              <w:t>21, 0800, 2700 ОБ НПА</w:t>
            </w:r>
          </w:p>
        </w:tc>
      </w:tr>
    </w:tbl>
    <w:p w:rsidR="00DA46FF" w:rsidRDefault="00DA46FF" w:rsidP="00DA46F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1200" w:rsidRPr="00427C19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 xml:space="preserve">В соответствии со статьей 179 Бюджетного кодекса Российской Федерации; </w:t>
      </w:r>
      <w:bookmarkStart w:id="0" w:name="_GoBack"/>
      <w:bookmarkEnd w:id="0"/>
      <w:r>
        <w:rPr>
          <w:color w:val="000000"/>
        </w:rPr>
        <w:t>р</w:t>
      </w:r>
      <w:r w:rsidRPr="007E1EC9">
        <w:rPr>
          <w:color w:val="000000"/>
        </w:rPr>
        <w:t>ешение</w:t>
      </w:r>
      <w:r>
        <w:rPr>
          <w:color w:val="000000"/>
        </w:rPr>
        <w:t>м</w:t>
      </w:r>
      <w:r w:rsidRPr="007E1EC9">
        <w:rPr>
          <w:color w:val="000000"/>
        </w:rPr>
        <w:t xml:space="preserve"> совета депутатов Тихвинс</w:t>
      </w:r>
      <w:r>
        <w:rPr>
          <w:color w:val="000000"/>
        </w:rPr>
        <w:t xml:space="preserve">кого городского поселения </w:t>
      </w:r>
      <w:r w:rsidRPr="007E1EC9">
        <w:rPr>
          <w:color w:val="000000"/>
        </w:rPr>
        <w:t>от 16 декабря 2020 года № 02‑80 «О бюджете Тихвинского городского поселения на 2021 год и на пла</w:t>
      </w:r>
      <w:r>
        <w:rPr>
          <w:color w:val="000000"/>
        </w:rPr>
        <w:t xml:space="preserve">новый период 2022 и 2023 годов», </w:t>
      </w:r>
      <w:r w:rsidRPr="00427C19">
        <w:rPr>
          <w:color w:val="000000"/>
        </w:rPr>
        <w:t>администрация Тихвинского района ПОСТАНОВЛЯЕТ:</w:t>
      </w:r>
    </w:p>
    <w:p w:rsidR="00611200" w:rsidRPr="00427C19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 xml:space="preserve">1. </w:t>
      </w:r>
      <w:r>
        <w:rPr>
          <w:color w:val="000000"/>
        </w:rPr>
        <w:t xml:space="preserve">Внести </w:t>
      </w:r>
      <w:r w:rsidRPr="00325F04">
        <w:rPr>
          <w:color w:val="000000"/>
        </w:rPr>
        <w:t xml:space="preserve">в муниципальную программу </w:t>
      </w:r>
      <w:r w:rsidRPr="00427C19">
        <w:rPr>
          <w:color w:val="000000"/>
        </w:rPr>
        <w:t xml:space="preserve">Тихвинского </w:t>
      </w:r>
      <w:r>
        <w:rPr>
          <w:color w:val="000000"/>
        </w:rPr>
        <w:t>городского поселения</w:t>
      </w:r>
      <w:r w:rsidRPr="00427C19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427C19">
        <w:rPr>
          <w:color w:val="000000"/>
        </w:rPr>
        <w:t>»</w:t>
      </w:r>
      <w:r>
        <w:rPr>
          <w:color w:val="000000"/>
        </w:rPr>
        <w:t xml:space="preserve">, </w:t>
      </w:r>
      <w:r w:rsidRPr="00DD2E18">
        <w:rPr>
          <w:color w:val="000000"/>
        </w:rPr>
        <w:t>утвержденную постановлением админи</w:t>
      </w:r>
      <w:r>
        <w:rPr>
          <w:color w:val="000000"/>
        </w:rPr>
        <w:t xml:space="preserve">страции Тихвинского района </w:t>
      </w:r>
      <w:r w:rsidRPr="00877571">
        <w:rPr>
          <w:b/>
          <w:color w:val="000000"/>
        </w:rPr>
        <w:t>от 19 октября 2020 года №01-2040-а</w:t>
      </w:r>
      <w:r>
        <w:rPr>
          <w:color w:val="000000"/>
        </w:rPr>
        <w:t xml:space="preserve"> (с изменениями),</w:t>
      </w:r>
      <w:r w:rsidRPr="00427C19">
        <w:rPr>
          <w:color w:val="000000"/>
        </w:rPr>
        <w:t xml:space="preserve"> </w:t>
      </w:r>
      <w:r>
        <w:rPr>
          <w:color w:val="000000"/>
        </w:rPr>
        <w:t xml:space="preserve">следующие изменения: </w:t>
      </w:r>
    </w:p>
    <w:p w:rsidR="00611200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1.1. </w:t>
      </w:r>
      <w:r w:rsidRPr="00DD2E18">
        <w:rPr>
          <w:b/>
          <w:color w:val="000000"/>
        </w:rPr>
        <w:t>в Паспорте</w:t>
      </w:r>
      <w:r>
        <w:rPr>
          <w:color w:val="000000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</w:t>
      </w:r>
      <w:r w:rsidRPr="00DD2E18">
        <w:rPr>
          <w:b/>
          <w:color w:val="000000"/>
        </w:rPr>
        <w:t>строку «Объем бюджетных ассигнований муниципальной 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611200" w:rsidRPr="00DA46FF" w:rsidTr="00AA54D3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DA46FF" w:rsidRDefault="00611200" w:rsidP="00DA46F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A46FF">
              <w:rPr>
                <w:color w:val="000000"/>
                <w:sz w:val="26"/>
                <w:szCs w:val="26"/>
              </w:rPr>
              <w:t>Объем бюджетных ассигнований</w:t>
            </w:r>
            <w:r w:rsidR="00DA46FF">
              <w:rPr>
                <w:color w:val="000000"/>
                <w:sz w:val="26"/>
                <w:szCs w:val="26"/>
              </w:rPr>
              <w:t xml:space="preserve"> </w:t>
            </w:r>
            <w:r w:rsidRPr="00DA46FF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DA46FF" w:rsidRDefault="00611200" w:rsidP="005C4B1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A46FF">
              <w:rPr>
                <w:color w:val="000000"/>
                <w:sz w:val="26"/>
                <w:szCs w:val="26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:rsidR="00611200" w:rsidRPr="00DA46FF" w:rsidRDefault="00611200" w:rsidP="005C4B1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A46FF">
              <w:rPr>
                <w:color w:val="000000"/>
                <w:sz w:val="26"/>
                <w:szCs w:val="26"/>
              </w:rPr>
              <w:t>Общий объем финансирования муниципальной программы на весь период реализации составляет 5170,14 тыс. рублей, в том числе по годам:</w:t>
            </w:r>
          </w:p>
          <w:p w:rsidR="00611200" w:rsidRPr="00DA46FF" w:rsidRDefault="00611200" w:rsidP="0001237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A46FF">
              <w:rPr>
                <w:color w:val="000000"/>
                <w:sz w:val="26"/>
                <w:szCs w:val="26"/>
              </w:rPr>
              <w:t>- 2021 год – 1970,14 тыс. руб.;</w:t>
            </w:r>
          </w:p>
          <w:p w:rsidR="00611200" w:rsidRPr="00DA46FF" w:rsidRDefault="00611200" w:rsidP="0001237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A46FF">
              <w:rPr>
                <w:color w:val="000000"/>
                <w:sz w:val="26"/>
                <w:szCs w:val="26"/>
              </w:rPr>
              <w:t>- 2022 год – 1600,0 тыс. руб.;</w:t>
            </w:r>
          </w:p>
          <w:p w:rsidR="00611200" w:rsidRPr="00DA46FF" w:rsidRDefault="00611200" w:rsidP="0001237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DA46FF">
              <w:rPr>
                <w:color w:val="000000"/>
                <w:sz w:val="26"/>
                <w:szCs w:val="26"/>
              </w:rPr>
              <w:t>- 2023 год – 1600,0 тыс. руб.</w:t>
            </w:r>
          </w:p>
        </w:tc>
      </w:tr>
    </w:tbl>
    <w:p w:rsidR="00611200" w:rsidRPr="00DD2E18" w:rsidRDefault="00611200" w:rsidP="00877571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1.2. </w:t>
      </w:r>
      <w:r w:rsidRPr="00DD2E18">
        <w:rPr>
          <w:b/>
          <w:color w:val="000000"/>
        </w:rPr>
        <w:t>Раздел 4</w:t>
      </w:r>
      <w:r>
        <w:rPr>
          <w:color w:val="000000"/>
        </w:rPr>
        <w:t xml:space="preserve"> </w:t>
      </w:r>
      <w:r w:rsidRPr="00DD2E18">
        <w:rPr>
          <w:color w:val="000000"/>
        </w:rPr>
        <w:t xml:space="preserve">муниципальной программы Тихвинского </w:t>
      </w:r>
      <w:r>
        <w:rPr>
          <w:color w:val="000000"/>
        </w:rPr>
        <w:t>городского поселения</w:t>
      </w:r>
      <w:r w:rsidRPr="00DD2E18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DD2E18">
        <w:rPr>
          <w:color w:val="000000"/>
        </w:rPr>
        <w:t>»</w:t>
      </w:r>
      <w:r>
        <w:rPr>
          <w:color w:val="000000"/>
        </w:rPr>
        <w:t xml:space="preserve"> изложить в новой редакции:</w:t>
      </w:r>
    </w:p>
    <w:p w:rsidR="00611200" w:rsidRPr="005342F9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DD2E18">
        <w:rPr>
          <w:bCs/>
          <w:color w:val="000000"/>
        </w:rPr>
        <w:lastRenderedPageBreak/>
        <w:t>«</w:t>
      </w:r>
      <w:r w:rsidRPr="005342F9">
        <w:rPr>
          <w:b/>
          <w:bCs/>
          <w:color w:val="000000"/>
        </w:rPr>
        <w:t>4. Обоснование объема бюджетных</w:t>
      </w:r>
      <w:r w:rsidRPr="005342F9">
        <w:rPr>
          <w:color w:val="000000"/>
        </w:rPr>
        <w:t xml:space="preserve"> </w:t>
      </w:r>
      <w:r w:rsidRPr="005342F9">
        <w:rPr>
          <w:b/>
          <w:bCs/>
          <w:color w:val="000000"/>
        </w:rPr>
        <w:t>ассигнований муниципальной программы</w:t>
      </w:r>
    </w:p>
    <w:p w:rsidR="00611200" w:rsidRPr="00012372" w:rsidRDefault="00611200" w:rsidP="001032DA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>Комитету по управлению муниципальным имуществом и градостроительству администрации Тихвинского района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>- изготовлением технической документации на объекты недвижимого имущества;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>- сопровождением процедуры проведения муниципального земельного контроля;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 xml:space="preserve">- составлением технических паспортов и технических планов на сооружения, расположенные на территории Тихвинского городского поселения; 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>Объем финансовых ресурсов, необходимых для реализации муниципальной программы отображен в Приложении №2 настоящей Программы в соответствии с объемом затрат по выполнению основных мероприятий.</w:t>
      </w:r>
    </w:p>
    <w:p w:rsidR="00611200" w:rsidRPr="00012372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012372">
        <w:rPr>
          <w:color w:val="000000"/>
        </w:rPr>
        <w:t xml:space="preserve">Общий объем финансирования муниципальной программы на весь период реализации составляет </w:t>
      </w:r>
      <w:r>
        <w:rPr>
          <w:color w:val="000000"/>
        </w:rPr>
        <w:t>5170,14</w:t>
      </w:r>
      <w:r w:rsidRPr="00012372">
        <w:rPr>
          <w:color w:val="000000"/>
        </w:rPr>
        <w:t xml:space="preserve"> тыс. руб., в том числе по годам:</w:t>
      </w:r>
    </w:p>
    <w:p w:rsidR="00611200" w:rsidRPr="00433FB1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33FB1">
        <w:rPr>
          <w:color w:val="000000"/>
        </w:rPr>
        <w:t>- 2021 год – 1970,</w:t>
      </w:r>
      <w:r>
        <w:rPr>
          <w:color w:val="000000"/>
        </w:rPr>
        <w:t>14</w:t>
      </w:r>
      <w:r w:rsidRPr="00433FB1">
        <w:rPr>
          <w:color w:val="000000"/>
        </w:rPr>
        <w:t xml:space="preserve"> тыс. рублей;</w:t>
      </w:r>
    </w:p>
    <w:p w:rsidR="00611200" w:rsidRPr="00433FB1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33FB1">
        <w:rPr>
          <w:color w:val="000000"/>
        </w:rPr>
        <w:t>- 2022 год - 1600,00 тыс. рублей;</w:t>
      </w:r>
    </w:p>
    <w:p w:rsidR="00611200" w:rsidRPr="00433FB1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33FB1">
        <w:rPr>
          <w:color w:val="000000"/>
        </w:rPr>
        <w:t>- 2023 год - 1600,00 тыс. рублей.</w:t>
      </w:r>
    </w:p>
    <w:p w:rsidR="00611200" w:rsidRDefault="00611200" w:rsidP="00DA46FF">
      <w:pPr>
        <w:autoSpaceDE w:val="0"/>
        <w:autoSpaceDN w:val="0"/>
        <w:adjustRightInd w:val="0"/>
        <w:ind w:firstLine="720"/>
        <w:rPr>
          <w:color w:val="000000"/>
        </w:rPr>
      </w:pPr>
      <w:r w:rsidRPr="00433FB1">
        <w:rPr>
          <w:color w:val="000000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</w:t>
      </w:r>
      <w:r w:rsidRPr="00012372">
        <w:rPr>
          <w:color w:val="000000"/>
        </w:rPr>
        <w:t>.</w:t>
      </w:r>
    </w:p>
    <w:p w:rsidR="00611200" w:rsidRDefault="00611200" w:rsidP="00877571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1.3. </w:t>
      </w:r>
      <w:r w:rsidRPr="009B1D94">
        <w:rPr>
          <w:b/>
          <w:color w:val="000000"/>
        </w:rPr>
        <w:t xml:space="preserve">Приложение №2 «План реализации муниципальной программы Тихвинского </w:t>
      </w:r>
      <w:r>
        <w:rPr>
          <w:b/>
          <w:color w:val="000000"/>
        </w:rPr>
        <w:t>городского поселения</w:t>
      </w:r>
      <w:r w:rsidRPr="009B1D94">
        <w:rPr>
          <w:b/>
          <w:color w:val="000000"/>
        </w:rPr>
        <w:t xml:space="preserve"> «Муниципальное имущество, земельные ресурсы Тихвинского </w:t>
      </w:r>
      <w:r>
        <w:rPr>
          <w:b/>
          <w:color w:val="000000"/>
        </w:rPr>
        <w:t>городского поселения</w:t>
      </w:r>
      <w:r w:rsidRPr="009B1D94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>
        <w:rPr>
          <w:color w:val="000000"/>
        </w:rPr>
        <w:t>к муниципальной программе Тихвинского городского поселения «Муниципальное иму</w:t>
      </w:r>
      <w:r>
        <w:rPr>
          <w:color w:val="000000"/>
        </w:rPr>
        <w:lastRenderedPageBreak/>
        <w:t>щество, земельные ресурсы Тихвинского городского поселения» изложить в новой редакции (приложение).</w:t>
      </w:r>
    </w:p>
    <w:p w:rsidR="00611200" w:rsidRDefault="00611200" w:rsidP="00877571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Pr="00427C19">
        <w:rPr>
          <w:rFonts w:eastAsia="Calibri"/>
          <w:color w:val="000000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611200" w:rsidRPr="00427C19" w:rsidRDefault="00611200" w:rsidP="00877571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Постановление вступает в силу с момента подписания и действует до 1 января 2022 года.</w:t>
      </w:r>
    </w:p>
    <w:p w:rsidR="00611200" w:rsidRPr="00427C19" w:rsidRDefault="00611200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611200" w:rsidRPr="00C740C9" w:rsidRDefault="00611200" w:rsidP="00B235FF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77571" w:rsidRPr="006F3F8C" w:rsidRDefault="0087757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11200" w:rsidRDefault="00611200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Default="00AA54D3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A54D3" w:rsidRPr="00AA54D3" w:rsidRDefault="00AA54D3" w:rsidP="00AA54D3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:rsidR="00AA54D3" w:rsidRPr="00AA54D3" w:rsidRDefault="00AA54D3" w:rsidP="00AA54D3">
      <w:pPr>
        <w:autoSpaceDE w:val="0"/>
        <w:autoSpaceDN w:val="0"/>
        <w:adjustRightInd w:val="0"/>
        <w:rPr>
          <w:sz w:val="22"/>
        </w:rPr>
      </w:pPr>
      <w:r w:rsidRPr="00AA54D3">
        <w:rPr>
          <w:rFonts w:eastAsia="Calibri"/>
          <w:bCs/>
          <w:color w:val="000000"/>
          <w:sz w:val="24"/>
          <w:lang w:eastAsia="en-US"/>
        </w:rPr>
        <w:t>75</w:t>
      </w:r>
      <w:r>
        <w:rPr>
          <w:rFonts w:eastAsia="Calibri"/>
          <w:bCs/>
          <w:color w:val="000000"/>
          <w:sz w:val="24"/>
          <w:lang w:eastAsia="en-US"/>
        </w:rPr>
        <w:t>-</w:t>
      </w:r>
      <w:r w:rsidRPr="00AA54D3">
        <w:rPr>
          <w:rFonts w:eastAsia="Calibri"/>
          <w:bCs/>
          <w:color w:val="000000"/>
          <w:sz w:val="24"/>
          <w:lang w:eastAsia="en-US"/>
        </w:rPr>
        <w:t>200</w:t>
      </w:r>
    </w:p>
    <w:p w:rsidR="00611200" w:rsidRPr="00C740C9" w:rsidRDefault="00611200" w:rsidP="00B235FF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611200" w:rsidRPr="00AA54D3" w:rsidRDefault="00611200" w:rsidP="00B235FF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</w:p>
    <w:p w:rsidR="00611200" w:rsidRPr="00AA54D3" w:rsidRDefault="00611200" w:rsidP="00B235FF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  <w:r w:rsidRPr="00AA54D3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AA54D3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94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7"/>
        <w:gridCol w:w="851"/>
        <w:gridCol w:w="2130"/>
      </w:tblGrid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 С.А.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Заведующая отделом  бухгалтерского учета и отчетности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Жиркова Л.И.</w:t>
            </w:r>
          </w:p>
        </w:tc>
      </w:tr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 В.В.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земельных отношений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Якушина Т.В.</w:t>
            </w:r>
          </w:p>
        </w:tc>
      </w:tr>
      <w:tr w:rsidR="00611200" w:rsidRPr="00AA54D3" w:rsidTr="00AA54D3"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по управлению муниципальной собственностью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  <w:tr w:rsidR="00611200" w:rsidRPr="00AA54D3" w:rsidTr="00AA54D3">
        <w:trPr>
          <w:hidden/>
        </w:trPr>
        <w:tc>
          <w:tcPr>
            <w:tcW w:w="6487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vanish/>
                <w:color w:val="000000"/>
                <w:sz w:val="18"/>
                <w:szCs w:val="18"/>
                <w:lang w:eastAsia="en-US"/>
              </w:rPr>
              <w:t>#G0</w:t>
            </w: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 И.Г.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611200" w:rsidRPr="00AA54D3" w:rsidRDefault="00611200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611200" w:rsidRPr="00AA54D3" w:rsidRDefault="00611200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611200" w:rsidRPr="00AA54D3" w:rsidRDefault="00611200" w:rsidP="00B235FF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AA54D3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AA54D3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2"/>
        <w:gridCol w:w="570"/>
        <w:gridCol w:w="1251"/>
      </w:tblGrid>
      <w:tr w:rsidR="00611200" w:rsidRPr="00AA54D3" w:rsidTr="00AA54D3">
        <w:tc>
          <w:tcPr>
            <w:tcW w:w="6352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611200" w:rsidRPr="00AA54D3" w:rsidTr="00AA54D3">
        <w:tc>
          <w:tcPr>
            <w:tcW w:w="6352" w:type="dxa"/>
          </w:tcPr>
          <w:p w:rsidR="00611200" w:rsidRPr="00AA54D3" w:rsidRDefault="00611200" w:rsidP="00AA54D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611200" w:rsidRPr="00AA54D3" w:rsidTr="00AA54D3">
        <w:tc>
          <w:tcPr>
            <w:tcW w:w="6352" w:type="dxa"/>
          </w:tcPr>
          <w:p w:rsidR="00611200" w:rsidRPr="00AA54D3" w:rsidRDefault="00611200" w:rsidP="00AA54D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611200" w:rsidRPr="00AA54D3" w:rsidTr="00AA54D3">
        <w:tc>
          <w:tcPr>
            <w:tcW w:w="6352" w:type="dxa"/>
          </w:tcPr>
          <w:p w:rsidR="00611200" w:rsidRPr="00AA54D3" w:rsidRDefault="00611200" w:rsidP="00AA54D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611200" w:rsidRPr="00AA54D3" w:rsidTr="00AA54D3">
        <w:tc>
          <w:tcPr>
            <w:tcW w:w="6352" w:type="dxa"/>
          </w:tcPr>
          <w:p w:rsidR="00611200" w:rsidRPr="00AA54D3" w:rsidRDefault="00611200" w:rsidP="00AA54D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 бухгалтерского учета и отчетности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AA54D3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611200" w:rsidRPr="00AA54D3" w:rsidTr="00AA54D3">
        <w:tc>
          <w:tcPr>
            <w:tcW w:w="6352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AA54D3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AA54D3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AA54D3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1" w:type="dxa"/>
          </w:tcPr>
          <w:p w:rsidR="00611200" w:rsidRPr="00AA54D3" w:rsidRDefault="00611200" w:rsidP="005C4B11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11200" w:rsidRPr="00AA54D3" w:rsidRDefault="00611200" w:rsidP="00C740C9">
      <w:pPr>
        <w:autoSpaceDE w:val="0"/>
        <w:autoSpaceDN w:val="0"/>
        <w:adjustRightInd w:val="0"/>
        <w:ind w:firstLine="567"/>
        <w:rPr>
          <w:rFonts w:eastAsia="Calibri"/>
          <w:i/>
          <w:color w:val="000000"/>
          <w:sz w:val="18"/>
          <w:szCs w:val="18"/>
          <w:lang w:eastAsia="en-US"/>
        </w:rPr>
      </w:pPr>
    </w:p>
    <w:p w:rsidR="00611200" w:rsidRDefault="00611200" w:rsidP="00B6436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Pr="00C740C9" w:rsidRDefault="00611200" w:rsidP="00B6436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Pr="00C740C9" w:rsidRDefault="00611200" w:rsidP="00C740C9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877571" w:rsidRDefault="00877571" w:rsidP="00012372">
      <w:pPr>
        <w:rPr>
          <w:iCs/>
          <w:color w:val="000000"/>
          <w:sz w:val="24"/>
          <w:szCs w:val="24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FB5DD9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11200" w:rsidRDefault="00611200" w:rsidP="00012372">
      <w:pPr>
        <w:tabs>
          <w:tab w:val="left" w:pos="899"/>
        </w:tabs>
        <w:rPr>
          <w:sz w:val="24"/>
        </w:rPr>
      </w:pPr>
    </w:p>
    <w:p w:rsidR="00AA54D3" w:rsidRDefault="00AA54D3" w:rsidP="00012372">
      <w:pPr>
        <w:tabs>
          <w:tab w:val="left" w:pos="899"/>
        </w:tabs>
        <w:rPr>
          <w:sz w:val="24"/>
        </w:rPr>
      </w:pPr>
    </w:p>
    <w:p w:rsidR="00AA54D3" w:rsidRPr="00012372" w:rsidRDefault="00AA54D3" w:rsidP="00012372">
      <w:pPr>
        <w:tabs>
          <w:tab w:val="left" w:pos="899"/>
        </w:tabs>
        <w:rPr>
          <w:sz w:val="24"/>
        </w:rPr>
        <w:sectPr w:rsidR="00AA54D3" w:rsidRPr="00012372" w:rsidSect="001032D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A54D3" w:rsidRPr="002A395C" w:rsidRDefault="00611200" w:rsidP="001032DA">
      <w:pPr>
        <w:ind w:firstLine="14"/>
        <w:rPr>
          <w:sz w:val="24"/>
        </w:rPr>
      </w:pPr>
      <w:r w:rsidRPr="004D3FD3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54D3" w:rsidRPr="002A395C">
        <w:rPr>
          <w:sz w:val="24"/>
        </w:rPr>
        <w:t xml:space="preserve">Приложение </w:t>
      </w:r>
    </w:p>
    <w:p w:rsidR="00AA54D3" w:rsidRPr="002A395C" w:rsidRDefault="00AA54D3" w:rsidP="00AA54D3">
      <w:pPr>
        <w:ind w:left="10080"/>
        <w:rPr>
          <w:sz w:val="24"/>
        </w:rPr>
      </w:pPr>
      <w:r w:rsidRPr="002A395C">
        <w:rPr>
          <w:sz w:val="24"/>
        </w:rPr>
        <w:t xml:space="preserve">к постановлению администрации </w:t>
      </w:r>
    </w:p>
    <w:p w:rsidR="00AA54D3" w:rsidRPr="002A395C" w:rsidRDefault="00AA54D3" w:rsidP="00AA54D3">
      <w:pPr>
        <w:ind w:left="10080"/>
        <w:rPr>
          <w:sz w:val="24"/>
        </w:rPr>
      </w:pPr>
      <w:r w:rsidRPr="002A395C">
        <w:rPr>
          <w:sz w:val="24"/>
        </w:rPr>
        <w:t xml:space="preserve">Тихвинского района </w:t>
      </w:r>
    </w:p>
    <w:p w:rsidR="00AA54D3" w:rsidRPr="002A395C" w:rsidRDefault="00AA54D3" w:rsidP="00AA54D3">
      <w:pPr>
        <w:ind w:left="10080"/>
        <w:rPr>
          <w:sz w:val="24"/>
        </w:rPr>
      </w:pPr>
      <w:r w:rsidRPr="002A395C">
        <w:rPr>
          <w:sz w:val="24"/>
        </w:rPr>
        <w:t xml:space="preserve">от </w:t>
      </w:r>
      <w:r w:rsidR="002A395C">
        <w:rPr>
          <w:sz w:val="24"/>
        </w:rPr>
        <w:t xml:space="preserve">27 </w:t>
      </w:r>
      <w:r w:rsidRPr="002A395C">
        <w:rPr>
          <w:sz w:val="24"/>
        </w:rPr>
        <w:t>декабря 2021 г. №01-</w:t>
      </w:r>
      <w:r w:rsidR="002A395C">
        <w:rPr>
          <w:sz w:val="24"/>
        </w:rPr>
        <w:t>2614</w:t>
      </w:r>
      <w:r w:rsidRPr="002A395C">
        <w:rPr>
          <w:sz w:val="24"/>
        </w:rPr>
        <w:t>-а</w:t>
      </w:r>
    </w:p>
    <w:p w:rsidR="00611200" w:rsidRPr="002A395C" w:rsidRDefault="00611200" w:rsidP="00BD4529">
      <w:pPr>
        <w:ind w:firstLine="14"/>
        <w:jc w:val="right"/>
      </w:pPr>
      <w:r w:rsidRPr="002A395C">
        <w:t xml:space="preserve"> </w:t>
      </w:r>
    </w:p>
    <w:p w:rsidR="00611200" w:rsidRDefault="00611200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611200" w:rsidRPr="00AA54D3" w:rsidRDefault="00611200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color w:val="000000"/>
          <w:sz w:val="24"/>
          <w:lang w:eastAsia="en-US"/>
        </w:rPr>
        <w:t xml:space="preserve">Приложение №2 к муниципальной программе </w:t>
      </w:r>
    </w:p>
    <w:p w:rsidR="00611200" w:rsidRPr="00AA54D3" w:rsidRDefault="00611200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color w:val="000000"/>
          <w:sz w:val="24"/>
          <w:lang w:eastAsia="en-US"/>
        </w:rPr>
        <w:t xml:space="preserve">Тихвинского городского поселения </w:t>
      </w:r>
    </w:p>
    <w:p w:rsidR="00611200" w:rsidRPr="00AA54D3" w:rsidRDefault="00611200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color w:val="000000"/>
          <w:sz w:val="24"/>
          <w:lang w:eastAsia="en-US"/>
        </w:rPr>
        <w:t xml:space="preserve">«Муниципальное имущество, земельные </w:t>
      </w:r>
    </w:p>
    <w:p w:rsidR="00611200" w:rsidRPr="00AA54D3" w:rsidRDefault="00611200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color w:val="000000"/>
          <w:sz w:val="24"/>
          <w:lang w:eastAsia="en-US"/>
        </w:rPr>
        <w:t>ресурсы Тихвинского городского поселения»</w:t>
      </w:r>
    </w:p>
    <w:p w:rsidR="00611200" w:rsidRPr="00C740C9" w:rsidRDefault="00611200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611200" w:rsidRPr="00AA54D3" w:rsidRDefault="00611200" w:rsidP="00C740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AA54D3">
        <w:rPr>
          <w:rFonts w:eastAsia="Calibri"/>
          <w:b/>
          <w:bCs/>
          <w:color w:val="000000"/>
          <w:sz w:val="24"/>
          <w:lang w:eastAsia="en-US"/>
        </w:rPr>
        <w:t xml:space="preserve">ПЛАН </w:t>
      </w:r>
    </w:p>
    <w:p w:rsidR="00611200" w:rsidRPr="00AA54D3" w:rsidRDefault="00611200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b/>
          <w:bCs/>
          <w:color w:val="000000"/>
          <w:sz w:val="24"/>
          <w:lang w:eastAsia="en-US"/>
        </w:rPr>
        <w:t>реализации муниципальной программы Тихвинского городского поселения</w:t>
      </w:r>
      <w:r w:rsidRPr="00AA54D3">
        <w:rPr>
          <w:rFonts w:eastAsia="Calibri"/>
          <w:color w:val="000000"/>
          <w:sz w:val="24"/>
          <w:lang w:eastAsia="en-US"/>
        </w:rPr>
        <w:t xml:space="preserve"> </w:t>
      </w:r>
    </w:p>
    <w:p w:rsidR="00611200" w:rsidRPr="00AA54D3" w:rsidRDefault="00611200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  <w:r w:rsidRPr="00AA54D3">
        <w:rPr>
          <w:rFonts w:eastAsia="Calibri"/>
          <w:b/>
          <w:bCs/>
          <w:color w:val="000000"/>
          <w:sz w:val="24"/>
          <w:lang w:eastAsia="en-US"/>
        </w:rPr>
        <w:t>«Муниципальное имущество, земельные ресурсы Тихвинского городского поселения»</w:t>
      </w:r>
      <w:r w:rsidRPr="00AA54D3">
        <w:rPr>
          <w:rFonts w:eastAsia="Calibri"/>
          <w:color w:val="000000"/>
          <w:sz w:val="24"/>
          <w:lang w:eastAsia="en-US"/>
        </w:rPr>
        <w:t xml:space="preserve"> </w:t>
      </w:r>
    </w:p>
    <w:p w:rsidR="00611200" w:rsidRPr="00AA54D3" w:rsidRDefault="00611200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</w:p>
    <w:tbl>
      <w:tblPr>
        <w:tblW w:w="15194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543"/>
        <w:gridCol w:w="2161"/>
        <w:gridCol w:w="1065"/>
        <w:gridCol w:w="1172"/>
        <w:gridCol w:w="993"/>
        <w:gridCol w:w="1134"/>
        <w:gridCol w:w="1134"/>
        <w:gridCol w:w="992"/>
      </w:tblGrid>
      <w:tr w:rsidR="00611200" w:rsidRPr="00AA54D3" w:rsidTr="00AA54D3">
        <w:trPr>
          <w:hidden/>
        </w:trPr>
        <w:tc>
          <w:tcPr>
            <w:tcW w:w="6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D3" w:rsidRPr="00AA54D3" w:rsidRDefault="00AA54D3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</w:pP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 реализации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 источники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  Основное мероприятие: «Кадастровые работы»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611200" w:rsidRPr="00AA54D3" w:rsidRDefault="00611200" w:rsidP="009414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1.2 Сопровождение процедуры проведения муниципального земельного контроля; использования территории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(Далее - КУМИГ)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745,37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745,37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745,37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745,37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Основное мероприятие «Проведение независимой оценки (определение рыночной стоимости)»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9414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AA54D3">
              <w:rPr>
                <w:color w:val="000000"/>
                <w:sz w:val="22"/>
                <w:szCs w:val="22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29,77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29,77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7A5D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29,77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7A5D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29,77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941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Основное мероприятие «Возмещения за земельные участки; жилые помещения с земельным участком, изымаемые для муниципальных нужд»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9414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Возмещения за земельные участки; жилые помещения с земельным участком, подлежащие изъятию для муниципальных нужд в связи с признанием многоквартирных домов аварийными и подлежащие сносу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735,0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 Основное мероприятие «</w:t>
            </w:r>
            <w:r w:rsidRPr="00AA54D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Составление технических паспортов и технических планов на сооружения</w:t>
            </w: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Составленные технических паспортов и технических планов на сооружения (мосты), расположенные на территории Тихвинского городского поселения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C740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 Основное мероприятие «Использование и охрана земель»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поселения;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5.2. 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оборот;</w:t>
            </w:r>
          </w:p>
          <w:p w:rsidR="00611200" w:rsidRPr="00AA54D3" w:rsidRDefault="00611200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5.3. Участие в проводимых конференциях граждан с целью разъяснения им земельного законодательства Российской Федерации;</w:t>
            </w:r>
          </w:p>
          <w:p w:rsidR="00611200" w:rsidRPr="00AA54D3" w:rsidRDefault="00611200" w:rsidP="007A7B43">
            <w:pPr>
              <w:spacing w:after="1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5.4. Выступления в СМИ по вопросам земельного законодательства Российской Федерации;</w:t>
            </w:r>
          </w:p>
          <w:p w:rsidR="00611200" w:rsidRPr="00AA54D3" w:rsidRDefault="00611200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5.5. 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 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КУМИГ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AA54D3">
        <w:tc>
          <w:tcPr>
            <w:tcW w:w="151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6. Основное мероприятие «Государственная регистрация прав»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7A7B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недвижимости, в том числе земельные участки</w:t>
            </w: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6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Программе: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5170,14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5170,14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rPr>
          <w:trHeight w:val="331"/>
        </w:trPr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1970,14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4202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1970,14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1200" w:rsidRPr="00AA54D3" w:rsidTr="001032DA">
        <w:tc>
          <w:tcPr>
            <w:tcW w:w="87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200" w:rsidRPr="00AA54D3" w:rsidRDefault="00611200" w:rsidP="00605F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54D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A54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11200" w:rsidRPr="00AA54D3" w:rsidRDefault="00611200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11200" w:rsidRPr="00A01BB4" w:rsidRDefault="001032DA" w:rsidP="00A01BB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</w:t>
      </w:r>
    </w:p>
    <w:p w:rsidR="00611200" w:rsidRDefault="00611200" w:rsidP="00605F95"/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1032D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FF" w:rsidRDefault="00B236FF" w:rsidP="001032DA">
      <w:r>
        <w:separator/>
      </w:r>
    </w:p>
  </w:endnote>
  <w:endnote w:type="continuationSeparator" w:id="0">
    <w:p w:rsidR="00B236FF" w:rsidRDefault="00B236FF" w:rsidP="0010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FF" w:rsidRDefault="00B236FF" w:rsidP="001032DA">
      <w:r>
        <w:separator/>
      </w:r>
    </w:p>
  </w:footnote>
  <w:footnote w:type="continuationSeparator" w:id="0">
    <w:p w:rsidR="00B236FF" w:rsidRDefault="00B236FF" w:rsidP="0010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DA" w:rsidRDefault="001032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395C">
      <w:rPr>
        <w:noProof/>
      </w:rPr>
      <w:t>2</w:t>
    </w:r>
    <w:r>
      <w:fldChar w:fldCharType="end"/>
    </w:r>
  </w:p>
  <w:p w:rsidR="001032DA" w:rsidRDefault="001032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32DA"/>
    <w:rsid w:val="00137667"/>
    <w:rsid w:val="001464B2"/>
    <w:rsid w:val="001A2440"/>
    <w:rsid w:val="001B4F8D"/>
    <w:rsid w:val="001F265D"/>
    <w:rsid w:val="00285D0C"/>
    <w:rsid w:val="002A2B11"/>
    <w:rsid w:val="002A395C"/>
    <w:rsid w:val="002F22EB"/>
    <w:rsid w:val="00326996"/>
    <w:rsid w:val="003C0E38"/>
    <w:rsid w:val="0043001D"/>
    <w:rsid w:val="004914DD"/>
    <w:rsid w:val="00511A2B"/>
    <w:rsid w:val="00554BEC"/>
    <w:rsid w:val="00595F6F"/>
    <w:rsid w:val="005C0140"/>
    <w:rsid w:val="00611200"/>
    <w:rsid w:val="00613208"/>
    <w:rsid w:val="00631737"/>
    <w:rsid w:val="006415B0"/>
    <w:rsid w:val="006463D8"/>
    <w:rsid w:val="00711921"/>
    <w:rsid w:val="00796BD1"/>
    <w:rsid w:val="00877571"/>
    <w:rsid w:val="008A3858"/>
    <w:rsid w:val="009840BA"/>
    <w:rsid w:val="00A03876"/>
    <w:rsid w:val="00A13C7B"/>
    <w:rsid w:val="00AA54D3"/>
    <w:rsid w:val="00AE1A2A"/>
    <w:rsid w:val="00B236FF"/>
    <w:rsid w:val="00B52D22"/>
    <w:rsid w:val="00B83D8D"/>
    <w:rsid w:val="00B95FEE"/>
    <w:rsid w:val="00BF2B0B"/>
    <w:rsid w:val="00D368DC"/>
    <w:rsid w:val="00D97342"/>
    <w:rsid w:val="00DA46F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166BF"/>
  <w15:chartTrackingRefBased/>
  <w15:docId w15:val="{D0D5FDEF-9E3B-4CEC-99A8-87C7C9B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032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32DA"/>
    <w:rPr>
      <w:sz w:val="28"/>
    </w:rPr>
  </w:style>
  <w:style w:type="paragraph" w:styleId="ab">
    <w:name w:val="footer"/>
    <w:basedOn w:val="a"/>
    <w:link w:val="ac"/>
    <w:rsid w:val="001032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032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2021-12-27T09:29:00Z</cp:lastPrinted>
  <dcterms:created xsi:type="dcterms:W3CDTF">2021-12-22T12:20:00Z</dcterms:created>
  <dcterms:modified xsi:type="dcterms:W3CDTF">2021-12-27T09:30:00Z</dcterms:modified>
</cp:coreProperties>
</file>