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37D5B">
      <w:pPr>
        <w:tabs>
          <w:tab w:val="left" w:pos="567"/>
          <w:tab w:val="left" w:pos="3686"/>
        </w:tabs>
      </w:pPr>
      <w:r>
        <w:tab/>
        <w:t>15 октября 2018 г.</w:t>
      </w:r>
      <w:r>
        <w:tab/>
        <w:t>01-2262-а</w:t>
      </w:r>
    </w:p>
    <w:p w:rsidR="00B52D22" w:rsidRDefault="00B52D22">
      <w:pPr>
        <w:rPr>
          <w:b/>
        </w:rPr>
      </w:pPr>
      <w:r>
        <w:rPr>
          <w:b/>
          <w:sz w:val="22"/>
        </w:rPr>
        <w:t>от __________________________ № _________</w:t>
      </w:r>
    </w:p>
    <w:p w:rsidR="00536F30" w:rsidRDefault="00536F30" w:rsidP="00536F30"/>
    <w:tbl>
      <w:tblPr>
        <w:tblW w:w="0" w:type="auto"/>
        <w:tblInd w:w="135" w:type="dxa"/>
        <w:tblLayout w:type="fixed"/>
        <w:tblCellMar>
          <w:left w:w="135" w:type="dxa"/>
          <w:right w:w="135" w:type="dxa"/>
        </w:tblCellMar>
        <w:tblLook w:val="04A0" w:firstRow="1" w:lastRow="0" w:firstColumn="1" w:lastColumn="0" w:noHBand="0" w:noVBand="1"/>
      </w:tblPr>
      <w:tblGrid>
        <w:gridCol w:w="4815"/>
      </w:tblGrid>
      <w:tr w:rsidR="00536F30" w:rsidTr="00536F30">
        <w:tc>
          <w:tcPr>
            <w:tcW w:w="4815" w:type="dxa"/>
            <w:hideMark/>
          </w:tcPr>
          <w:p w:rsidR="00536F30" w:rsidRDefault="00536F30">
            <w:pPr>
              <w:rPr>
                <w:sz w:val="24"/>
                <w:szCs w:val="24"/>
              </w:rPr>
            </w:pPr>
            <w:r>
              <w:rPr>
                <w:sz w:val="24"/>
                <w:szCs w:val="24"/>
              </w:rPr>
              <w:t>Об утверждении муниципальной программы Тихвинского района «Современное образование в Тихвинском районе»</w:t>
            </w:r>
          </w:p>
        </w:tc>
      </w:tr>
      <w:tr w:rsidR="00A37D5B" w:rsidRPr="00A37D5B" w:rsidTr="00536F30">
        <w:tc>
          <w:tcPr>
            <w:tcW w:w="4815" w:type="dxa"/>
            <w:hideMark/>
          </w:tcPr>
          <w:p w:rsidR="00536F30" w:rsidRPr="00A37D5B" w:rsidRDefault="00536F30" w:rsidP="00536F30">
            <w:pPr>
              <w:rPr>
                <w:sz w:val="24"/>
                <w:szCs w:val="24"/>
              </w:rPr>
            </w:pPr>
            <w:r w:rsidRPr="00A37D5B">
              <w:rPr>
                <w:sz w:val="24"/>
                <w:szCs w:val="24"/>
              </w:rPr>
              <w:t>21, 1700 ОБ НПА</w:t>
            </w:r>
          </w:p>
        </w:tc>
      </w:tr>
    </w:tbl>
    <w:p w:rsidR="00536F30" w:rsidRDefault="00536F30" w:rsidP="00536F30">
      <w:pPr>
        <w:ind w:firstLine="225"/>
      </w:pPr>
    </w:p>
    <w:p w:rsidR="00536F30" w:rsidRDefault="00536F30" w:rsidP="00536F30">
      <w:pPr>
        <w:ind w:firstLine="720"/>
      </w:pPr>
      <w:r>
        <w:t>В соотве</w:t>
      </w:r>
      <w:bookmarkStart w:id="0" w:name="_GoBack"/>
      <w:bookmarkEnd w:id="0"/>
      <w:r>
        <w:t>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(редакция от 23 октября 2015 года №01-2616-а), от 3 октября 2018 года №01-2177-а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w:t>
      </w:r>
    </w:p>
    <w:p w:rsidR="00536F30" w:rsidRDefault="00536F30" w:rsidP="00A65491">
      <w:pPr>
        <w:numPr>
          <w:ilvl w:val="0"/>
          <w:numId w:val="2"/>
        </w:numPr>
      </w:pPr>
      <w:r>
        <w:t xml:space="preserve">Утвердить муниципальную программу Тихвинского района «Современное образование в Тихвинском районе» (приложение). </w:t>
      </w:r>
    </w:p>
    <w:p w:rsidR="00536F30" w:rsidRDefault="00536F30" w:rsidP="00A65491">
      <w:pPr>
        <w:numPr>
          <w:ilvl w:val="0"/>
          <w:numId w:val="2"/>
        </w:numPr>
      </w:pPr>
      <w:r>
        <w:t>Финансирование расходов, связанных с реализацией муниципальной программы Тихвинского района «Современное образование в Тихвинском районе», производить в пределах средств, предусмотренных на эти цели в бюджете Тихвинского района.</w:t>
      </w:r>
    </w:p>
    <w:p w:rsidR="00536F30" w:rsidRDefault="00536F30" w:rsidP="00A65491">
      <w:pPr>
        <w:numPr>
          <w:ilvl w:val="0"/>
          <w:numId w:val="2"/>
        </w:numPr>
      </w:pPr>
      <w:r>
        <w:t xml:space="preserve">Настоящее постановление вступает в силу с момента подписания и распространяется на правоотношения, возникшие с </w:t>
      </w:r>
      <w:r w:rsidRPr="00A00D88">
        <w:rPr>
          <w:b/>
        </w:rPr>
        <w:t>1 января 2019 года</w:t>
      </w:r>
      <w:r>
        <w:t>.</w:t>
      </w:r>
    </w:p>
    <w:p w:rsidR="00536F30" w:rsidRDefault="00536F30" w:rsidP="00A65491">
      <w:pPr>
        <w:numPr>
          <w:ilvl w:val="0"/>
          <w:numId w:val="2"/>
        </w:numPr>
      </w:pPr>
      <w:r>
        <w:t>Контроль за исполнением постановления возложить на заместителя главы администрации Тихвинского района по социальным и общим вопросам.</w:t>
      </w:r>
    </w:p>
    <w:p w:rsidR="00536F30" w:rsidRDefault="00536F30" w:rsidP="00536F30"/>
    <w:p w:rsidR="00536F30" w:rsidRDefault="00536F30" w:rsidP="00536F30">
      <w:pPr>
        <w:rPr>
          <w:szCs w:val="28"/>
        </w:rPr>
      </w:pPr>
    </w:p>
    <w:p w:rsidR="00536F30" w:rsidRDefault="00536F30" w:rsidP="00536F30">
      <w:pPr>
        <w:ind w:right="-1"/>
        <w:rPr>
          <w:color w:val="000000"/>
          <w:szCs w:val="28"/>
        </w:rPr>
      </w:pPr>
      <w:r>
        <w:rPr>
          <w:color w:val="000000"/>
          <w:szCs w:val="28"/>
        </w:rPr>
        <w:t>Глава администрации                                                                  В.В. Пастухова</w:t>
      </w:r>
    </w:p>
    <w:p w:rsidR="00536F30" w:rsidRDefault="00536F30" w:rsidP="00536F30">
      <w:pPr>
        <w:ind w:right="-1"/>
        <w:rPr>
          <w:color w:val="000000"/>
          <w:szCs w:val="28"/>
        </w:rPr>
      </w:pPr>
    </w:p>
    <w:p w:rsidR="00536F30" w:rsidRDefault="00536F30" w:rsidP="00536F30">
      <w:pPr>
        <w:ind w:right="-1"/>
        <w:rPr>
          <w:color w:val="000000"/>
          <w:szCs w:val="28"/>
        </w:rPr>
      </w:pPr>
    </w:p>
    <w:p w:rsidR="00A00D88" w:rsidRDefault="00A00D88" w:rsidP="00536F30">
      <w:pPr>
        <w:ind w:right="-1"/>
        <w:rPr>
          <w:color w:val="000000"/>
          <w:szCs w:val="28"/>
        </w:rPr>
      </w:pPr>
    </w:p>
    <w:p w:rsidR="00A00D88" w:rsidRDefault="00A00D88" w:rsidP="00536F30">
      <w:pPr>
        <w:ind w:right="-1"/>
        <w:rPr>
          <w:color w:val="000000"/>
          <w:szCs w:val="28"/>
        </w:rPr>
      </w:pPr>
    </w:p>
    <w:p w:rsidR="00536F30" w:rsidRDefault="00536F30" w:rsidP="00536F30">
      <w:pPr>
        <w:rPr>
          <w:szCs w:val="28"/>
        </w:rPr>
      </w:pPr>
    </w:p>
    <w:p w:rsidR="00536F30" w:rsidRDefault="00536F30" w:rsidP="00536F30">
      <w:pPr>
        <w:rPr>
          <w:sz w:val="26"/>
          <w:szCs w:val="26"/>
        </w:rPr>
      </w:pPr>
      <w:r>
        <w:rPr>
          <w:sz w:val="26"/>
          <w:szCs w:val="26"/>
        </w:rPr>
        <w:t>Ефимов Валерий Анатольевич,</w:t>
      </w:r>
    </w:p>
    <w:p w:rsidR="00536F30" w:rsidRDefault="00536F30" w:rsidP="00536F30">
      <w:pPr>
        <w:ind w:right="-1"/>
        <w:rPr>
          <w:sz w:val="26"/>
          <w:szCs w:val="26"/>
        </w:rPr>
      </w:pPr>
      <w:r>
        <w:rPr>
          <w:sz w:val="26"/>
          <w:szCs w:val="26"/>
        </w:rPr>
        <w:t>51-748</w:t>
      </w:r>
    </w:p>
    <w:p w:rsidR="00536F30" w:rsidRDefault="00536F30" w:rsidP="00536F30">
      <w:pPr>
        <w:jc w:val="left"/>
        <w:rPr>
          <w:sz w:val="26"/>
          <w:szCs w:val="26"/>
        </w:rPr>
        <w:sectPr w:rsidR="00536F30" w:rsidSect="00A00D88">
          <w:headerReference w:type="default" r:id="rId8"/>
          <w:pgSz w:w="11907" w:h="16840"/>
          <w:pgMar w:top="1135" w:right="1134" w:bottom="568" w:left="1701" w:header="720" w:footer="720" w:gutter="0"/>
          <w:cols w:space="720"/>
          <w:titlePg/>
          <w:docGrid w:linePitch="381"/>
        </w:sectPr>
      </w:pPr>
    </w:p>
    <w:p w:rsidR="00536F30" w:rsidRDefault="00536F30" w:rsidP="00536F30">
      <w:pPr>
        <w:rPr>
          <w:b/>
          <w:i/>
          <w:sz w:val="18"/>
          <w:szCs w:val="18"/>
        </w:rPr>
      </w:pPr>
      <w:r>
        <w:rPr>
          <w:b/>
          <w:i/>
          <w:sz w:val="18"/>
          <w:szCs w:val="18"/>
        </w:rPr>
        <w:lastRenderedPageBreak/>
        <w:t>СОГЛАСОВАНО:</w:t>
      </w:r>
    </w:p>
    <w:tbl>
      <w:tblPr>
        <w:tblW w:w="0" w:type="auto"/>
        <w:tblInd w:w="-34" w:type="dxa"/>
        <w:tblLayout w:type="fixed"/>
        <w:tblLook w:val="04A0" w:firstRow="1" w:lastRow="0" w:firstColumn="1" w:lastColumn="0" w:noHBand="0" w:noVBand="1"/>
      </w:tblPr>
      <w:tblGrid>
        <w:gridCol w:w="6095"/>
        <w:gridCol w:w="1701"/>
      </w:tblGrid>
      <w:tr w:rsidR="00536F30" w:rsidTr="00536F30">
        <w:tc>
          <w:tcPr>
            <w:tcW w:w="6095" w:type="dxa"/>
            <w:hideMark/>
          </w:tcPr>
          <w:p w:rsidR="00536F30" w:rsidRDefault="00536F30">
            <w:pPr>
              <w:rPr>
                <w:i/>
                <w:sz w:val="18"/>
                <w:szCs w:val="18"/>
              </w:rPr>
            </w:pPr>
            <w:r>
              <w:rPr>
                <w:i/>
                <w:sz w:val="18"/>
                <w:szCs w:val="18"/>
              </w:rPr>
              <w:t xml:space="preserve">Заместитель главы администрации по социальным и общим вопросам </w:t>
            </w:r>
          </w:p>
        </w:tc>
        <w:tc>
          <w:tcPr>
            <w:tcW w:w="1701" w:type="dxa"/>
            <w:hideMark/>
          </w:tcPr>
          <w:p w:rsidR="00536F30" w:rsidRDefault="00536F30">
            <w:pPr>
              <w:rPr>
                <w:i/>
                <w:sz w:val="18"/>
                <w:szCs w:val="18"/>
              </w:rPr>
            </w:pPr>
            <w:r>
              <w:rPr>
                <w:i/>
                <w:sz w:val="18"/>
                <w:szCs w:val="18"/>
              </w:rPr>
              <w:t>Гребешкова И.В.</w:t>
            </w:r>
          </w:p>
        </w:tc>
      </w:tr>
      <w:tr w:rsidR="00536F30" w:rsidTr="00536F30">
        <w:tc>
          <w:tcPr>
            <w:tcW w:w="6095" w:type="dxa"/>
            <w:hideMark/>
          </w:tcPr>
          <w:p w:rsidR="00536F30" w:rsidRDefault="00536F30">
            <w:pPr>
              <w:rPr>
                <w:i/>
                <w:sz w:val="18"/>
                <w:szCs w:val="18"/>
              </w:rPr>
            </w:pPr>
            <w:r>
              <w:rPr>
                <w:i/>
                <w:sz w:val="18"/>
                <w:szCs w:val="18"/>
              </w:rPr>
              <w:t xml:space="preserve">Заместитель главы администрации - председателя комитета </w:t>
            </w:r>
          </w:p>
          <w:p w:rsidR="00536F30" w:rsidRDefault="00536F30">
            <w:pPr>
              <w:rPr>
                <w:i/>
                <w:sz w:val="18"/>
                <w:szCs w:val="18"/>
              </w:rPr>
            </w:pPr>
            <w:r>
              <w:rPr>
                <w:i/>
                <w:sz w:val="18"/>
                <w:szCs w:val="18"/>
              </w:rPr>
              <w:t>финансов</w:t>
            </w:r>
          </w:p>
        </w:tc>
        <w:tc>
          <w:tcPr>
            <w:tcW w:w="1701" w:type="dxa"/>
            <w:hideMark/>
          </w:tcPr>
          <w:p w:rsidR="00536F30" w:rsidRDefault="00536F30">
            <w:pPr>
              <w:rPr>
                <w:i/>
                <w:sz w:val="18"/>
                <w:szCs w:val="18"/>
              </w:rPr>
            </w:pPr>
            <w:r>
              <w:rPr>
                <w:i/>
                <w:sz w:val="18"/>
                <w:szCs w:val="18"/>
              </w:rPr>
              <w:t>Суворова С.А.</w:t>
            </w:r>
          </w:p>
        </w:tc>
      </w:tr>
      <w:tr w:rsidR="00536F30" w:rsidTr="00536F30">
        <w:tc>
          <w:tcPr>
            <w:tcW w:w="6095" w:type="dxa"/>
            <w:hideMark/>
          </w:tcPr>
          <w:p w:rsidR="00536F30" w:rsidRDefault="00536F30">
            <w:pPr>
              <w:rPr>
                <w:i/>
                <w:sz w:val="18"/>
                <w:szCs w:val="18"/>
              </w:rPr>
            </w:pPr>
            <w:r>
              <w:rPr>
                <w:i/>
                <w:sz w:val="18"/>
                <w:szCs w:val="18"/>
              </w:rPr>
              <w:t xml:space="preserve">Председатель комитета по экономике и инвестициям </w:t>
            </w:r>
          </w:p>
          <w:p w:rsidR="00536F30" w:rsidRDefault="00536F30">
            <w:pPr>
              <w:rPr>
                <w:i/>
                <w:sz w:val="18"/>
                <w:szCs w:val="18"/>
              </w:rPr>
            </w:pPr>
            <w:r>
              <w:rPr>
                <w:i/>
                <w:sz w:val="18"/>
                <w:szCs w:val="18"/>
              </w:rPr>
              <w:t>Председатель комитета по образованию</w:t>
            </w:r>
          </w:p>
        </w:tc>
        <w:tc>
          <w:tcPr>
            <w:tcW w:w="1701" w:type="dxa"/>
            <w:hideMark/>
          </w:tcPr>
          <w:p w:rsidR="00536F30" w:rsidRDefault="00536F30">
            <w:pPr>
              <w:rPr>
                <w:i/>
                <w:sz w:val="18"/>
                <w:szCs w:val="18"/>
              </w:rPr>
            </w:pPr>
            <w:r>
              <w:rPr>
                <w:i/>
                <w:sz w:val="18"/>
                <w:szCs w:val="18"/>
              </w:rPr>
              <w:t>Федоров П.А.</w:t>
            </w:r>
          </w:p>
          <w:p w:rsidR="00536F30" w:rsidRDefault="00536F30">
            <w:pPr>
              <w:rPr>
                <w:i/>
                <w:sz w:val="18"/>
                <w:szCs w:val="18"/>
              </w:rPr>
            </w:pPr>
            <w:r>
              <w:rPr>
                <w:i/>
                <w:sz w:val="18"/>
                <w:szCs w:val="18"/>
              </w:rPr>
              <w:t>Ефимов В.А.</w:t>
            </w:r>
          </w:p>
        </w:tc>
      </w:tr>
      <w:tr w:rsidR="00536F30" w:rsidTr="00536F30">
        <w:tc>
          <w:tcPr>
            <w:tcW w:w="6095" w:type="dxa"/>
            <w:hideMark/>
          </w:tcPr>
          <w:p w:rsidR="00536F30" w:rsidRDefault="00536F30">
            <w:pPr>
              <w:rPr>
                <w:i/>
                <w:sz w:val="18"/>
                <w:szCs w:val="18"/>
              </w:rPr>
            </w:pPr>
            <w:r>
              <w:rPr>
                <w:i/>
                <w:sz w:val="18"/>
                <w:szCs w:val="18"/>
              </w:rPr>
              <w:t xml:space="preserve">Председатель комитета социальной защиты населения                          </w:t>
            </w:r>
          </w:p>
        </w:tc>
        <w:tc>
          <w:tcPr>
            <w:tcW w:w="1701" w:type="dxa"/>
            <w:hideMark/>
          </w:tcPr>
          <w:p w:rsidR="00536F30" w:rsidRDefault="00536F30">
            <w:pPr>
              <w:rPr>
                <w:i/>
                <w:sz w:val="18"/>
                <w:szCs w:val="18"/>
              </w:rPr>
            </w:pPr>
            <w:r>
              <w:rPr>
                <w:i/>
                <w:sz w:val="18"/>
                <w:szCs w:val="18"/>
              </w:rPr>
              <w:t>Соколова О.А.</w:t>
            </w:r>
          </w:p>
        </w:tc>
      </w:tr>
      <w:tr w:rsidR="00536F30" w:rsidTr="00536F30">
        <w:tc>
          <w:tcPr>
            <w:tcW w:w="6095" w:type="dxa"/>
            <w:hideMark/>
          </w:tcPr>
          <w:p w:rsidR="00536F30" w:rsidRDefault="00536F30">
            <w:pPr>
              <w:rPr>
                <w:i/>
                <w:sz w:val="18"/>
                <w:szCs w:val="18"/>
              </w:rPr>
            </w:pPr>
            <w:r>
              <w:rPr>
                <w:i/>
                <w:sz w:val="18"/>
                <w:szCs w:val="18"/>
              </w:rPr>
              <w:t xml:space="preserve">Председатель комитета по культуре, спорту и молодежной политике </w:t>
            </w:r>
          </w:p>
          <w:p w:rsidR="00536F30" w:rsidRDefault="00536F30">
            <w:pPr>
              <w:rPr>
                <w:i/>
                <w:sz w:val="18"/>
                <w:szCs w:val="18"/>
              </w:rPr>
            </w:pPr>
            <w:r>
              <w:rPr>
                <w:i/>
                <w:sz w:val="18"/>
                <w:szCs w:val="18"/>
              </w:rPr>
              <w:t>Заведующий юридическим отделом</w:t>
            </w:r>
          </w:p>
          <w:p w:rsidR="00536F30" w:rsidRDefault="00536F30">
            <w:pPr>
              <w:rPr>
                <w:i/>
                <w:sz w:val="18"/>
                <w:szCs w:val="18"/>
              </w:rPr>
            </w:pPr>
            <w:r>
              <w:rPr>
                <w:i/>
                <w:sz w:val="18"/>
                <w:szCs w:val="18"/>
              </w:rPr>
              <w:t>Заведующий общим отделом</w:t>
            </w:r>
          </w:p>
        </w:tc>
        <w:tc>
          <w:tcPr>
            <w:tcW w:w="1701" w:type="dxa"/>
            <w:hideMark/>
          </w:tcPr>
          <w:p w:rsidR="00536F30" w:rsidRDefault="00536F30">
            <w:pPr>
              <w:rPr>
                <w:i/>
                <w:sz w:val="18"/>
                <w:szCs w:val="18"/>
              </w:rPr>
            </w:pPr>
            <w:r>
              <w:rPr>
                <w:i/>
                <w:sz w:val="18"/>
                <w:szCs w:val="18"/>
              </w:rPr>
              <w:t>Котова Е.Ю.</w:t>
            </w:r>
          </w:p>
          <w:p w:rsidR="00536F30" w:rsidRDefault="00536F30">
            <w:pPr>
              <w:rPr>
                <w:i/>
                <w:sz w:val="18"/>
                <w:szCs w:val="18"/>
              </w:rPr>
            </w:pPr>
            <w:r>
              <w:rPr>
                <w:i/>
                <w:sz w:val="18"/>
                <w:szCs w:val="18"/>
              </w:rPr>
              <w:t>Максимов В.В.</w:t>
            </w:r>
          </w:p>
          <w:p w:rsidR="00536F30" w:rsidRDefault="00536F30">
            <w:pPr>
              <w:rPr>
                <w:i/>
                <w:sz w:val="18"/>
                <w:szCs w:val="18"/>
              </w:rPr>
            </w:pPr>
            <w:r>
              <w:rPr>
                <w:i/>
                <w:sz w:val="18"/>
                <w:szCs w:val="18"/>
              </w:rPr>
              <w:t>Савранская И.Г.</w:t>
            </w:r>
          </w:p>
        </w:tc>
      </w:tr>
    </w:tbl>
    <w:p w:rsidR="00536F30" w:rsidRDefault="00536F30" w:rsidP="00536F30">
      <w:pPr>
        <w:rPr>
          <w:i/>
          <w:sz w:val="18"/>
          <w:szCs w:val="18"/>
        </w:rPr>
      </w:pPr>
    </w:p>
    <w:p w:rsidR="00536F30" w:rsidRDefault="00536F30" w:rsidP="00536F30">
      <w:pPr>
        <w:rPr>
          <w:b/>
          <w:i/>
          <w:sz w:val="18"/>
          <w:szCs w:val="18"/>
        </w:rPr>
      </w:pPr>
      <w:r>
        <w:rPr>
          <w:b/>
          <w:i/>
          <w:sz w:val="18"/>
          <w:szCs w:val="18"/>
        </w:rPr>
        <w:t xml:space="preserve">РАССЫЛКА: </w:t>
      </w:r>
    </w:p>
    <w:tbl>
      <w:tblPr>
        <w:tblW w:w="0" w:type="dxa"/>
        <w:tblInd w:w="-34" w:type="dxa"/>
        <w:tblLayout w:type="fixed"/>
        <w:tblLook w:val="04A0" w:firstRow="1" w:lastRow="0" w:firstColumn="1" w:lastColumn="0" w:noHBand="0" w:noVBand="1"/>
      </w:tblPr>
      <w:tblGrid>
        <w:gridCol w:w="4678"/>
        <w:gridCol w:w="2127"/>
      </w:tblGrid>
      <w:tr w:rsidR="00536F30" w:rsidTr="00536F30">
        <w:tc>
          <w:tcPr>
            <w:tcW w:w="4678" w:type="dxa"/>
            <w:hideMark/>
          </w:tcPr>
          <w:p w:rsidR="00536F30" w:rsidRDefault="00536F30">
            <w:pPr>
              <w:rPr>
                <w:i/>
                <w:sz w:val="18"/>
                <w:szCs w:val="18"/>
              </w:rPr>
            </w:pPr>
            <w:r>
              <w:rPr>
                <w:i/>
                <w:sz w:val="18"/>
                <w:szCs w:val="18"/>
              </w:rPr>
              <w:t xml:space="preserve">Дело </w:t>
            </w:r>
          </w:p>
        </w:tc>
        <w:tc>
          <w:tcPr>
            <w:tcW w:w="2127" w:type="dxa"/>
            <w:hideMark/>
          </w:tcPr>
          <w:p w:rsidR="00536F30" w:rsidRDefault="00536F30">
            <w:pPr>
              <w:rPr>
                <w:i/>
                <w:sz w:val="18"/>
                <w:szCs w:val="18"/>
              </w:rPr>
            </w:pPr>
            <w:r>
              <w:rPr>
                <w:i/>
                <w:sz w:val="18"/>
                <w:szCs w:val="18"/>
              </w:rPr>
              <w:t>1</w:t>
            </w:r>
          </w:p>
        </w:tc>
      </w:tr>
      <w:tr w:rsidR="00536F30" w:rsidTr="00536F30">
        <w:tc>
          <w:tcPr>
            <w:tcW w:w="4678" w:type="dxa"/>
            <w:hideMark/>
          </w:tcPr>
          <w:p w:rsidR="00536F30" w:rsidRDefault="00536F30">
            <w:pPr>
              <w:rPr>
                <w:i/>
                <w:sz w:val="18"/>
                <w:szCs w:val="18"/>
              </w:rPr>
            </w:pPr>
            <w:r>
              <w:rPr>
                <w:i/>
                <w:sz w:val="18"/>
                <w:szCs w:val="18"/>
              </w:rPr>
              <w:t>Суворовой С.А.</w:t>
            </w:r>
          </w:p>
        </w:tc>
        <w:tc>
          <w:tcPr>
            <w:tcW w:w="2127" w:type="dxa"/>
            <w:hideMark/>
          </w:tcPr>
          <w:p w:rsidR="00536F30" w:rsidRDefault="00536F30">
            <w:pPr>
              <w:rPr>
                <w:i/>
                <w:sz w:val="18"/>
                <w:szCs w:val="18"/>
              </w:rPr>
            </w:pPr>
            <w:r>
              <w:rPr>
                <w:i/>
                <w:sz w:val="18"/>
                <w:szCs w:val="18"/>
              </w:rPr>
              <w:t>1</w:t>
            </w:r>
          </w:p>
        </w:tc>
      </w:tr>
      <w:tr w:rsidR="00536F30" w:rsidTr="00536F30">
        <w:tc>
          <w:tcPr>
            <w:tcW w:w="4678" w:type="dxa"/>
            <w:hideMark/>
          </w:tcPr>
          <w:p w:rsidR="00536F30" w:rsidRDefault="00536F30">
            <w:pPr>
              <w:rPr>
                <w:i/>
                <w:sz w:val="18"/>
                <w:szCs w:val="18"/>
              </w:rPr>
            </w:pPr>
            <w:r>
              <w:rPr>
                <w:i/>
                <w:sz w:val="18"/>
                <w:szCs w:val="18"/>
              </w:rPr>
              <w:t>Ефимову В.А.</w:t>
            </w:r>
          </w:p>
        </w:tc>
        <w:tc>
          <w:tcPr>
            <w:tcW w:w="2127" w:type="dxa"/>
            <w:hideMark/>
          </w:tcPr>
          <w:p w:rsidR="00536F30" w:rsidRDefault="00536F30">
            <w:pPr>
              <w:rPr>
                <w:i/>
                <w:sz w:val="18"/>
                <w:szCs w:val="18"/>
              </w:rPr>
            </w:pPr>
            <w:r>
              <w:rPr>
                <w:i/>
                <w:sz w:val="18"/>
                <w:szCs w:val="18"/>
              </w:rPr>
              <w:t>1</w:t>
            </w:r>
          </w:p>
        </w:tc>
      </w:tr>
      <w:tr w:rsidR="00536F30" w:rsidTr="00536F30">
        <w:tc>
          <w:tcPr>
            <w:tcW w:w="4678" w:type="dxa"/>
            <w:hideMark/>
          </w:tcPr>
          <w:p w:rsidR="00536F30" w:rsidRDefault="00536F30">
            <w:pPr>
              <w:rPr>
                <w:i/>
                <w:sz w:val="18"/>
                <w:szCs w:val="18"/>
              </w:rPr>
            </w:pPr>
            <w:r>
              <w:rPr>
                <w:i/>
                <w:sz w:val="18"/>
                <w:szCs w:val="18"/>
              </w:rPr>
              <w:t>Федорову П.А.</w:t>
            </w:r>
          </w:p>
        </w:tc>
        <w:tc>
          <w:tcPr>
            <w:tcW w:w="2127" w:type="dxa"/>
            <w:hideMark/>
          </w:tcPr>
          <w:p w:rsidR="00536F30" w:rsidRDefault="00536F30">
            <w:pPr>
              <w:rPr>
                <w:i/>
                <w:sz w:val="18"/>
                <w:szCs w:val="18"/>
              </w:rPr>
            </w:pPr>
            <w:r>
              <w:rPr>
                <w:i/>
                <w:sz w:val="18"/>
                <w:szCs w:val="18"/>
              </w:rPr>
              <w:t>1</w:t>
            </w:r>
          </w:p>
        </w:tc>
      </w:tr>
      <w:tr w:rsidR="00536F30" w:rsidTr="00536F30">
        <w:tc>
          <w:tcPr>
            <w:tcW w:w="4678" w:type="dxa"/>
            <w:hideMark/>
          </w:tcPr>
          <w:p w:rsidR="00536F30" w:rsidRDefault="00536F30">
            <w:pPr>
              <w:rPr>
                <w:i/>
                <w:sz w:val="18"/>
                <w:szCs w:val="18"/>
              </w:rPr>
            </w:pPr>
            <w:r>
              <w:rPr>
                <w:i/>
                <w:sz w:val="18"/>
                <w:szCs w:val="18"/>
              </w:rPr>
              <w:t>Соколовой О.А.</w:t>
            </w:r>
          </w:p>
        </w:tc>
        <w:tc>
          <w:tcPr>
            <w:tcW w:w="2127" w:type="dxa"/>
            <w:hideMark/>
          </w:tcPr>
          <w:p w:rsidR="00536F30" w:rsidRDefault="00536F30">
            <w:pPr>
              <w:rPr>
                <w:i/>
                <w:sz w:val="18"/>
                <w:szCs w:val="18"/>
              </w:rPr>
            </w:pPr>
            <w:r>
              <w:rPr>
                <w:i/>
                <w:sz w:val="18"/>
                <w:szCs w:val="18"/>
              </w:rPr>
              <w:t>1</w:t>
            </w:r>
          </w:p>
        </w:tc>
      </w:tr>
      <w:tr w:rsidR="00536F30" w:rsidTr="00536F30">
        <w:tc>
          <w:tcPr>
            <w:tcW w:w="4678" w:type="dxa"/>
            <w:hideMark/>
          </w:tcPr>
          <w:p w:rsidR="00536F30" w:rsidRDefault="00536F30">
            <w:pPr>
              <w:rPr>
                <w:i/>
                <w:sz w:val="18"/>
                <w:szCs w:val="18"/>
              </w:rPr>
            </w:pPr>
            <w:r>
              <w:rPr>
                <w:i/>
                <w:sz w:val="18"/>
                <w:szCs w:val="18"/>
              </w:rPr>
              <w:t>Котовой Е.Ю.</w:t>
            </w:r>
          </w:p>
        </w:tc>
        <w:tc>
          <w:tcPr>
            <w:tcW w:w="2127" w:type="dxa"/>
            <w:hideMark/>
          </w:tcPr>
          <w:p w:rsidR="00536F30" w:rsidRDefault="00536F30">
            <w:pPr>
              <w:rPr>
                <w:i/>
                <w:sz w:val="18"/>
                <w:szCs w:val="18"/>
              </w:rPr>
            </w:pPr>
            <w:r>
              <w:rPr>
                <w:i/>
                <w:sz w:val="18"/>
                <w:szCs w:val="18"/>
              </w:rPr>
              <w:t>1</w:t>
            </w:r>
          </w:p>
        </w:tc>
      </w:tr>
      <w:tr w:rsidR="00536F30" w:rsidTr="00536F30">
        <w:trPr>
          <w:trHeight w:val="70"/>
        </w:trPr>
        <w:tc>
          <w:tcPr>
            <w:tcW w:w="4678" w:type="dxa"/>
            <w:hideMark/>
          </w:tcPr>
          <w:p w:rsidR="00536F30" w:rsidRDefault="00536F30">
            <w:pPr>
              <w:tabs>
                <w:tab w:val="left" w:pos="567"/>
                <w:tab w:val="left" w:pos="3402"/>
              </w:tabs>
              <w:rPr>
                <w:b/>
                <w:i/>
                <w:sz w:val="18"/>
                <w:szCs w:val="18"/>
              </w:rPr>
            </w:pPr>
            <w:r>
              <w:rPr>
                <w:b/>
                <w:i/>
                <w:sz w:val="18"/>
                <w:szCs w:val="18"/>
              </w:rPr>
              <w:t>ВСЕГО:</w:t>
            </w:r>
          </w:p>
        </w:tc>
        <w:tc>
          <w:tcPr>
            <w:tcW w:w="2127" w:type="dxa"/>
            <w:hideMark/>
          </w:tcPr>
          <w:p w:rsidR="00536F30" w:rsidRDefault="00536F30">
            <w:pPr>
              <w:tabs>
                <w:tab w:val="left" w:pos="567"/>
                <w:tab w:val="left" w:pos="3402"/>
              </w:tabs>
              <w:rPr>
                <w:b/>
                <w:i/>
                <w:sz w:val="18"/>
                <w:szCs w:val="18"/>
              </w:rPr>
            </w:pPr>
            <w:r>
              <w:rPr>
                <w:b/>
                <w:i/>
                <w:sz w:val="18"/>
                <w:szCs w:val="18"/>
              </w:rPr>
              <w:t>6</w:t>
            </w:r>
          </w:p>
        </w:tc>
      </w:tr>
    </w:tbl>
    <w:p w:rsidR="00536F30" w:rsidRDefault="00536F30" w:rsidP="00536F30">
      <w:pPr>
        <w:rPr>
          <w:rFonts w:ascii="Arial Narrow" w:hAnsi="Arial Narrow"/>
          <w:sz w:val="22"/>
          <w:szCs w:val="22"/>
        </w:rPr>
      </w:pPr>
    </w:p>
    <w:p w:rsidR="00536F30" w:rsidRDefault="00536F30" w:rsidP="00536F30">
      <w:pPr>
        <w:jc w:val="left"/>
        <w:rPr>
          <w:szCs w:val="28"/>
        </w:rPr>
        <w:sectPr w:rsidR="00536F30" w:rsidSect="00536F30">
          <w:pgSz w:w="11907" w:h="16840"/>
          <w:pgMar w:top="851" w:right="1559" w:bottom="1134" w:left="1701" w:header="720" w:footer="720" w:gutter="0"/>
          <w:cols w:space="720"/>
        </w:sectPr>
      </w:pPr>
    </w:p>
    <w:p w:rsidR="00536F30" w:rsidRPr="00A37D5B" w:rsidRDefault="00536F30" w:rsidP="00A00D88">
      <w:pPr>
        <w:pStyle w:val="ConsPlusNormal"/>
        <w:ind w:left="5040"/>
        <w:outlineLvl w:val="0"/>
      </w:pPr>
      <w:r w:rsidRPr="00A37D5B">
        <w:lastRenderedPageBreak/>
        <w:t>УТВЕРЖДЕНА</w:t>
      </w:r>
    </w:p>
    <w:p w:rsidR="00536F30" w:rsidRPr="00A37D5B" w:rsidRDefault="00536F30" w:rsidP="00A00D88">
      <w:pPr>
        <w:pStyle w:val="ConsPlusNormal"/>
        <w:ind w:left="5040"/>
      </w:pPr>
      <w:r w:rsidRPr="00A37D5B">
        <w:t>постановлением администрации</w:t>
      </w:r>
    </w:p>
    <w:p w:rsidR="00536F30" w:rsidRPr="00A37D5B" w:rsidRDefault="00536F30" w:rsidP="00A00D88">
      <w:pPr>
        <w:pStyle w:val="ConsPlusNormal"/>
        <w:ind w:left="5040"/>
      </w:pPr>
      <w:r w:rsidRPr="00A37D5B">
        <w:t>Тихвинского района</w:t>
      </w:r>
    </w:p>
    <w:p w:rsidR="00536F30" w:rsidRPr="00A37D5B" w:rsidRDefault="00536F30" w:rsidP="00A00D88">
      <w:pPr>
        <w:pStyle w:val="ConsPlusNormal"/>
        <w:ind w:left="5040"/>
      </w:pPr>
      <w:r w:rsidRPr="00A37D5B">
        <w:t xml:space="preserve">от </w:t>
      </w:r>
      <w:r w:rsidR="00A37D5B">
        <w:t xml:space="preserve">15 </w:t>
      </w:r>
      <w:r w:rsidRPr="00A37D5B">
        <w:t>октября 2018г. №01-</w:t>
      </w:r>
      <w:r w:rsidR="00A37D5B">
        <w:t>2262</w:t>
      </w:r>
      <w:r w:rsidRPr="00A37D5B">
        <w:t>-а</w:t>
      </w:r>
    </w:p>
    <w:p w:rsidR="00536F30" w:rsidRPr="00A37D5B" w:rsidRDefault="00536F30" w:rsidP="00A00D88">
      <w:pPr>
        <w:pStyle w:val="ConsPlusNormal"/>
        <w:ind w:left="5040"/>
      </w:pPr>
      <w:r w:rsidRPr="00A37D5B">
        <w:t>(приложение)</w:t>
      </w:r>
    </w:p>
    <w:p w:rsidR="00536F30" w:rsidRPr="00A37D5B" w:rsidRDefault="00536F30" w:rsidP="00536F30">
      <w:pPr>
        <w:ind w:left="4536"/>
        <w:rPr>
          <w:szCs w:val="28"/>
        </w:rPr>
      </w:pPr>
    </w:p>
    <w:p w:rsidR="00536F30" w:rsidRDefault="00536F30" w:rsidP="00536F30">
      <w:pPr>
        <w:ind w:left="4536"/>
        <w:rPr>
          <w:szCs w:val="28"/>
        </w:rPr>
      </w:pPr>
    </w:p>
    <w:p w:rsidR="00536F30" w:rsidRPr="00536F30" w:rsidRDefault="00536F30" w:rsidP="00536F30">
      <w:pPr>
        <w:pStyle w:val="Heading"/>
        <w:jc w:val="center"/>
        <w:rPr>
          <w:rFonts w:ascii="Times New Roman" w:hAnsi="Times New Roman" w:cs="Times New Roman"/>
          <w:sz w:val="24"/>
          <w:szCs w:val="28"/>
        </w:rPr>
      </w:pPr>
      <w:r w:rsidRPr="00536F30">
        <w:rPr>
          <w:rFonts w:ascii="Times New Roman" w:hAnsi="Times New Roman" w:cs="Times New Roman"/>
          <w:sz w:val="24"/>
          <w:szCs w:val="28"/>
        </w:rPr>
        <w:t xml:space="preserve">Муниципальная программа Тихвинского района </w:t>
      </w:r>
    </w:p>
    <w:p w:rsidR="00536F30" w:rsidRPr="00536F30" w:rsidRDefault="00536F30" w:rsidP="00536F30">
      <w:pPr>
        <w:jc w:val="center"/>
        <w:rPr>
          <w:sz w:val="24"/>
        </w:rPr>
      </w:pPr>
      <w:r w:rsidRPr="00536F30">
        <w:rPr>
          <w:b/>
          <w:bCs/>
          <w:sz w:val="24"/>
        </w:rPr>
        <w:t>«Современное образование в Тихвинском районе»</w:t>
      </w:r>
    </w:p>
    <w:p w:rsidR="00536F30" w:rsidRPr="00536F30" w:rsidRDefault="00536F30" w:rsidP="00536F30">
      <w:pPr>
        <w:jc w:val="center"/>
        <w:rPr>
          <w:sz w:val="24"/>
        </w:rPr>
      </w:pPr>
    </w:p>
    <w:p w:rsidR="00536F30" w:rsidRPr="00536F30" w:rsidRDefault="00536F30" w:rsidP="00536F30">
      <w:pPr>
        <w:jc w:val="center"/>
        <w:rPr>
          <w:b/>
          <w:bCs/>
          <w:sz w:val="24"/>
        </w:rPr>
      </w:pPr>
      <w:r w:rsidRPr="00536F30">
        <w:rPr>
          <w:b/>
          <w:bCs/>
          <w:sz w:val="24"/>
        </w:rPr>
        <w:t>ПАСПОРТ</w:t>
      </w:r>
    </w:p>
    <w:p w:rsidR="00536F30" w:rsidRPr="00536F30" w:rsidRDefault="00536F30" w:rsidP="00536F30">
      <w:pPr>
        <w:jc w:val="center"/>
        <w:rPr>
          <w:b/>
          <w:bCs/>
          <w:sz w:val="24"/>
        </w:rPr>
      </w:pPr>
      <w:r w:rsidRPr="00536F30">
        <w:rPr>
          <w:b/>
          <w:bCs/>
          <w:sz w:val="24"/>
        </w:rPr>
        <w:t xml:space="preserve"> муниципальной программы Тихвинского района </w:t>
      </w:r>
    </w:p>
    <w:p w:rsidR="00536F30" w:rsidRPr="00536F30" w:rsidRDefault="00536F30" w:rsidP="00536F30">
      <w:pPr>
        <w:jc w:val="center"/>
        <w:rPr>
          <w:b/>
          <w:bCs/>
          <w:sz w:val="24"/>
        </w:rPr>
      </w:pPr>
      <w:r w:rsidRPr="00536F30">
        <w:rPr>
          <w:b/>
          <w:bCs/>
          <w:sz w:val="24"/>
        </w:rPr>
        <w:t>«Современное образование в Тихвинском районе»</w:t>
      </w:r>
    </w:p>
    <w:p w:rsidR="00536F30" w:rsidRDefault="00536F30" w:rsidP="00536F30">
      <w:pPr>
        <w:jc w:val="center"/>
        <w:rPr>
          <w:b/>
          <w:bCs/>
        </w:rPr>
      </w:pPr>
    </w:p>
    <w:tbl>
      <w:tblPr>
        <w:tblW w:w="5345" w:type="pct"/>
        <w:tblInd w:w="-462" w:type="dxa"/>
        <w:tblCellMar>
          <w:left w:w="105" w:type="dxa"/>
          <w:right w:w="105" w:type="dxa"/>
        </w:tblCellMar>
        <w:tblLook w:val="04A0" w:firstRow="1" w:lastRow="0" w:firstColumn="1" w:lastColumn="0" w:noHBand="0" w:noVBand="1"/>
      </w:tblPr>
      <w:tblGrid>
        <w:gridCol w:w="2621"/>
        <w:gridCol w:w="7301"/>
      </w:tblGrid>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Полное наименование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Муниципальная  программа Тихвинского района «Современное образование в Тихвинском районе» (далее - Программа)</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Ответственный </w:t>
            </w:r>
          </w:p>
          <w:p w:rsidR="00536F30" w:rsidRDefault="00536F30">
            <w:pPr>
              <w:jc w:val="left"/>
              <w:rPr>
                <w:sz w:val="24"/>
                <w:szCs w:val="24"/>
              </w:rPr>
            </w:pPr>
            <w:r>
              <w:rPr>
                <w:sz w:val="24"/>
                <w:szCs w:val="24"/>
              </w:rPr>
              <w:t>исполнитель</w:t>
            </w:r>
          </w:p>
          <w:p w:rsidR="00536F30" w:rsidRDefault="00536F30">
            <w:pPr>
              <w:jc w:val="left"/>
              <w:rPr>
                <w:sz w:val="24"/>
                <w:szCs w:val="24"/>
              </w:rPr>
            </w:pPr>
            <w:r>
              <w:rPr>
                <w:sz w:val="24"/>
                <w:szCs w:val="24"/>
              </w:rPr>
              <w:t>Программы</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rsidP="00A00D88">
            <w:pPr>
              <w:jc w:val="left"/>
              <w:rPr>
                <w:sz w:val="24"/>
                <w:szCs w:val="24"/>
              </w:rPr>
            </w:pPr>
            <w:r>
              <w:rPr>
                <w:sz w:val="24"/>
                <w:szCs w:val="24"/>
              </w:rPr>
              <w:t>Комитет по образованию администрации Тихвинского района</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Соисполнители</w:t>
            </w:r>
          </w:p>
          <w:p w:rsidR="00536F30" w:rsidRDefault="00536F30">
            <w:pPr>
              <w:jc w:val="left"/>
              <w:rPr>
                <w:sz w:val="24"/>
                <w:szCs w:val="24"/>
              </w:rPr>
            </w:pPr>
            <w:r>
              <w:rPr>
                <w:sz w:val="24"/>
                <w:szCs w:val="24"/>
              </w:rPr>
              <w:t>Программы</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Комитет по культуре, спорту и молодежной политике.</w:t>
            </w:r>
          </w:p>
          <w:p w:rsidR="00536F30" w:rsidRDefault="00536F30">
            <w:pPr>
              <w:jc w:val="left"/>
              <w:rPr>
                <w:sz w:val="24"/>
                <w:szCs w:val="24"/>
              </w:rPr>
            </w:pPr>
            <w:r>
              <w:rPr>
                <w:sz w:val="24"/>
                <w:szCs w:val="24"/>
              </w:rPr>
              <w:t>Комитет социальной защиты населения (далее КСЗН)</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Участники </w:t>
            </w:r>
          </w:p>
          <w:p w:rsidR="00536F30" w:rsidRDefault="00536F30">
            <w:pPr>
              <w:jc w:val="left"/>
              <w:rPr>
                <w:sz w:val="24"/>
                <w:szCs w:val="24"/>
              </w:rPr>
            </w:pPr>
            <w:r>
              <w:rPr>
                <w:sz w:val="24"/>
                <w:szCs w:val="24"/>
              </w:rPr>
              <w:t>Программы</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Муниципальные образовательные  учреждения  Тихвинского района</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Подпрограммы </w:t>
            </w:r>
          </w:p>
          <w:p w:rsidR="00536F30" w:rsidRDefault="00536F30">
            <w:pPr>
              <w:jc w:val="left"/>
              <w:rPr>
                <w:sz w:val="24"/>
                <w:szCs w:val="24"/>
              </w:rPr>
            </w:pPr>
            <w:r>
              <w:rPr>
                <w:sz w:val="24"/>
                <w:szCs w:val="24"/>
              </w:rPr>
              <w:t xml:space="preserve">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Подпрограмма «Развитие дошкольного образования детей Тихвинского района».</w:t>
            </w:r>
          </w:p>
          <w:p w:rsidR="00536F30" w:rsidRDefault="00536F30">
            <w:pPr>
              <w:jc w:val="left"/>
              <w:rPr>
                <w:sz w:val="24"/>
                <w:szCs w:val="24"/>
              </w:rPr>
            </w:pPr>
            <w:r>
              <w:rPr>
                <w:sz w:val="24"/>
                <w:szCs w:val="24"/>
              </w:rPr>
              <w:t>Подпрограмма «Развитие начального общего, основного общего и среднего общего образования детей Тихвинского района».</w:t>
            </w:r>
          </w:p>
          <w:p w:rsidR="00536F30" w:rsidRDefault="00536F30">
            <w:pPr>
              <w:jc w:val="left"/>
              <w:rPr>
                <w:sz w:val="24"/>
                <w:szCs w:val="24"/>
              </w:rPr>
            </w:pPr>
            <w:r>
              <w:rPr>
                <w:sz w:val="24"/>
                <w:szCs w:val="24"/>
              </w:rPr>
              <w:t>Подпрограмма  «Развитие дополнительного образования»</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Программно-целевые инструменты 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План мероприятий («дорожная карта») «Изменения в отраслях социальной сферы, направленные на повышение эффективности образования и науки в Тихвинском муниципальном районе Ленинградской области» на 2013-2018 годы в новой редакции (постановление администрации Тихвинского района от 03 октября 2016 года №01-2982-а), с изменениями, утвержденными постановлением администрации</w:t>
            </w:r>
            <w:r>
              <w:t xml:space="preserve"> </w:t>
            </w:r>
            <w:r>
              <w:rPr>
                <w:sz w:val="24"/>
                <w:szCs w:val="24"/>
              </w:rPr>
              <w:t>Тихвинского района от 20 октября 2016 года №01-3213-а)</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Цель 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Задачи </w:t>
            </w:r>
          </w:p>
          <w:p w:rsidR="00536F30" w:rsidRDefault="00536F30">
            <w:pPr>
              <w:jc w:val="left"/>
              <w:rPr>
                <w:sz w:val="24"/>
                <w:szCs w:val="24"/>
              </w:rPr>
            </w:pPr>
            <w:r>
              <w:rPr>
                <w:sz w:val="24"/>
                <w:szCs w:val="24"/>
              </w:rPr>
              <w:t xml:space="preserve">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Создание в системе дошкольного образования равных возможностей для получения качественного образования в Тихвинском районе.</w:t>
            </w:r>
          </w:p>
          <w:p w:rsidR="00536F30" w:rsidRDefault="00536F30">
            <w:pPr>
              <w:jc w:val="left"/>
              <w:rPr>
                <w:sz w:val="24"/>
                <w:szCs w:val="24"/>
              </w:rPr>
            </w:pPr>
            <w:r>
              <w:rPr>
                <w:sz w:val="24"/>
                <w:szCs w:val="24"/>
              </w:rPr>
              <w:t>2. Обеспечение доступности качественного общего образования, соответствующего требованиям развития экономики района, региона, современным потребностями общества и каждого гражданина.</w:t>
            </w:r>
          </w:p>
          <w:p w:rsidR="00536F30" w:rsidRDefault="00536F30">
            <w:pPr>
              <w:jc w:val="left"/>
              <w:rPr>
                <w:sz w:val="24"/>
                <w:szCs w:val="24"/>
              </w:rPr>
            </w:pPr>
            <w:r>
              <w:rPr>
                <w:sz w:val="24"/>
                <w:szCs w:val="24"/>
              </w:rPr>
              <w:t>3. Создание условий для устойчивого развития системы воспитания и дополнительного образования, обеспечение её современного качества, доступности и эффективности, организации занятости детей и подростков в свободное от учебы время.</w:t>
            </w:r>
          </w:p>
          <w:p w:rsidR="00536F30" w:rsidRDefault="00536F30">
            <w:pPr>
              <w:jc w:val="left"/>
              <w:rPr>
                <w:sz w:val="24"/>
                <w:szCs w:val="24"/>
              </w:rPr>
            </w:pPr>
            <w:r>
              <w:rPr>
                <w:sz w:val="24"/>
                <w:szCs w:val="24"/>
              </w:rPr>
              <w:t>4. Обеспечение устойчивого развития муниципальной системы образования.</w:t>
            </w:r>
          </w:p>
          <w:p w:rsidR="00536F30" w:rsidRDefault="00536F30">
            <w:pPr>
              <w:jc w:val="left"/>
              <w:rPr>
                <w:sz w:val="24"/>
                <w:szCs w:val="24"/>
              </w:rPr>
            </w:pPr>
            <w:r>
              <w:rPr>
                <w:sz w:val="24"/>
                <w:szCs w:val="24"/>
              </w:rPr>
              <w:t xml:space="preserve">5. Создание  безопасных  условий для обучающихся, воспитанников </w:t>
            </w:r>
            <w:r>
              <w:rPr>
                <w:sz w:val="24"/>
                <w:szCs w:val="24"/>
              </w:rPr>
              <w:lastRenderedPageBreak/>
              <w:t>и работников образовательных учреждений во время их трудовой и учебной деятельности</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lastRenderedPageBreak/>
              <w:t xml:space="preserve">Целевые индикаторы и показатели 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p w:rsidR="00536F30" w:rsidRDefault="00536F30">
            <w:pPr>
              <w:jc w:val="left"/>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p>
          <w:p w:rsidR="00536F30" w:rsidRDefault="00536F30">
            <w:pPr>
              <w:jc w:val="left"/>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w:t>
            </w:r>
          </w:p>
          <w:p w:rsidR="00536F30" w:rsidRDefault="00536F30">
            <w:pPr>
              <w:jc w:val="left"/>
              <w:rPr>
                <w:sz w:val="24"/>
                <w:szCs w:val="24"/>
              </w:rPr>
            </w:pPr>
            <w:r>
              <w:rPr>
                <w:sz w:val="24"/>
                <w:szCs w:val="24"/>
              </w:rPr>
              <w:t xml:space="preserve">4. 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  </w:t>
            </w:r>
          </w:p>
          <w:p w:rsidR="00536F30" w:rsidRDefault="00536F30">
            <w:pPr>
              <w:jc w:val="left"/>
              <w:rPr>
                <w:sz w:val="24"/>
                <w:szCs w:val="24"/>
              </w:rPr>
            </w:pPr>
            <w:r>
              <w:rPr>
                <w:sz w:val="24"/>
                <w:szCs w:val="24"/>
              </w:rPr>
              <w:t>5. Доля обучающихся третьей ступени обучения обучающихся по программам профильного обучения (от общего числа обучающихся третей ступени).</w:t>
            </w:r>
          </w:p>
          <w:p w:rsidR="00536F30" w:rsidRDefault="00536F30">
            <w:pPr>
              <w:jc w:val="left"/>
              <w:rPr>
                <w:sz w:val="24"/>
                <w:szCs w:val="24"/>
              </w:rPr>
            </w:pPr>
            <w:r>
              <w:rPr>
                <w:sz w:val="24"/>
                <w:szCs w:val="24"/>
              </w:rPr>
              <w:t>6. Отношение среднего балла ЕГЭ (в расчете на 1 предмет) в 10% школ с лучшими результатами ЕГЭ к среднему баллу ЕГЭ (в расчете на один предмет) в 10 % с худшими результатами ЕГЭ.</w:t>
            </w:r>
          </w:p>
          <w:p w:rsidR="00536F30" w:rsidRDefault="00536F30">
            <w:pPr>
              <w:jc w:val="left"/>
              <w:rPr>
                <w:sz w:val="24"/>
                <w:szCs w:val="24"/>
              </w:rPr>
            </w:pPr>
            <w:r>
              <w:rPr>
                <w:sz w:val="24"/>
                <w:szCs w:val="24"/>
              </w:rPr>
              <w:t>7.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p w:rsidR="00536F30" w:rsidRDefault="00536F30">
            <w:pPr>
              <w:jc w:val="left"/>
              <w:rPr>
                <w:sz w:val="24"/>
                <w:szCs w:val="24"/>
              </w:rPr>
            </w:pPr>
            <w:r>
              <w:rPr>
                <w:sz w:val="24"/>
                <w:szCs w:val="24"/>
              </w:rPr>
              <w:t>8.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p w:rsidR="00536F30" w:rsidRDefault="00536F30">
            <w:pPr>
              <w:jc w:val="left"/>
              <w:rPr>
                <w:sz w:val="24"/>
                <w:szCs w:val="24"/>
              </w:rPr>
            </w:pPr>
            <w:r>
              <w:rPr>
                <w:sz w:val="24"/>
                <w:szCs w:val="24"/>
              </w:rPr>
              <w:t>9.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w:t>
            </w:r>
          </w:p>
          <w:p w:rsidR="00536F30" w:rsidRDefault="00536F30">
            <w:pPr>
              <w:jc w:val="left"/>
              <w:rPr>
                <w:sz w:val="24"/>
                <w:szCs w:val="24"/>
              </w:rPr>
            </w:pPr>
            <w:r>
              <w:rPr>
                <w:sz w:val="24"/>
                <w:szCs w:val="24"/>
              </w:rPr>
              <w:t>10 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p w:rsidR="00536F30" w:rsidRDefault="00536F30">
            <w:pPr>
              <w:jc w:val="left"/>
              <w:rPr>
                <w:sz w:val="24"/>
                <w:szCs w:val="24"/>
              </w:rPr>
            </w:pPr>
            <w:r>
              <w:rPr>
                <w:sz w:val="24"/>
                <w:szCs w:val="24"/>
              </w:rPr>
              <w:t>11.. Удельный вес численности учителей в возрасте до 30 лет в общей численности учителей общеобразовательных учреждений Тихвинского района.</w:t>
            </w:r>
          </w:p>
          <w:p w:rsidR="00536F30" w:rsidRDefault="00536F30">
            <w:pPr>
              <w:jc w:val="left"/>
              <w:rPr>
                <w:sz w:val="24"/>
                <w:szCs w:val="24"/>
              </w:rPr>
            </w:pPr>
            <w:r>
              <w:rPr>
                <w:sz w:val="24"/>
                <w:szCs w:val="24"/>
              </w:rPr>
              <w:t>12. Доля образовательных учреждений, укомплектованных квалифицированными кадрами.</w:t>
            </w:r>
          </w:p>
          <w:p w:rsidR="00536F30" w:rsidRDefault="00536F30">
            <w:pPr>
              <w:jc w:val="left"/>
              <w:rPr>
                <w:sz w:val="24"/>
                <w:szCs w:val="24"/>
              </w:rPr>
            </w:pPr>
            <w:r>
              <w:rPr>
                <w:sz w:val="24"/>
                <w:szCs w:val="24"/>
              </w:rPr>
              <w:t xml:space="preserve">13. Соотношение средней заработной платы педагогических работников общеобразовательных учреждений к среднемесячному доходу от трудовой деятельности. </w:t>
            </w:r>
          </w:p>
          <w:p w:rsidR="00536F30" w:rsidRDefault="00536F30">
            <w:pPr>
              <w:jc w:val="left"/>
              <w:rPr>
                <w:sz w:val="24"/>
                <w:szCs w:val="24"/>
              </w:rPr>
            </w:pPr>
            <w:r>
              <w:rPr>
                <w:sz w:val="24"/>
                <w:szCs w:val="24"/>
              </w:rPr>
              <w:t xml:space="preserve">14.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w:t>
            </w:r>
          </w:p>
          <w:p w:rsidR="00536F30" w:rsidRDefault="00536F30">
            <w:pPr>
              <w:jc w:val="left"/>
              <w:rPr>
                <w:sz w:val="24"/>
                <w:szCs w:val="24"/>
              </w:rPr>
            </w:pPr>
            <w:r>
              <w:rPr>
                <w:sz w:val="24"/>
                <w:szCs w:val="24"/>
              </w:rPr>
              <w:t xml:space="preserve">15. Соотношение средней заработной платы работников дополнительного образования к средней заработной плате учителей. </w:t>
            </w:r>
          </w:p>
          <w:p w:rsidR="00536F30" w:rsidRDefault="00536F30">
            <w:pPr>
              <w:jc w:val="left"/>
              <w:rPr>
                <w:sz w:val="24"/>
                <w:szCs w:val="24"/>
              </w:rPr>
            </w:pPr>
            <w:r>
              <w:rPr>
                <w:sz w:val="24"/>
                <w:szCs w:val="24"/>
              </w:rPr>
              <w:t>16. Доля обучающихся 1-11 классов, принявших участие в конкурсах и соревнованиях различного уровня (в общей численности обучающихся).</w:t>
            </w:r>
          </w:p>
          <w:p w:rsidR="00536F30" w:rsidRDefault="00536F30">
            <w:pPr>
              <w:jc w:val="left"/>
              <w:rPr>
                <w:sz w:val="24"/>
                <w:szCs w:val="24"/>
              </w:rPr>
            </w:pPr>
            <w:r>
              <w:rPr>
                <w:sz w:val="24"/>
                <w:szCs w:val="24"/>
              </w:rPr>
              <w:t>17. Доля образовательных учреждений, в которых проведены меро</w:t>
            </w:r>
            <w:r>
              <w:rPr>
                <w:sz w:val="24"/>
                <w:szCs w:val="24"/>
              </w:rPr>
              <w:lastRenderedPageBreak/>
              <w:t>приятия по укреплению материально-технической базы (далее МТБ)</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rsidP="00A00D88">
            <w:pPr>
              <w:jc w:val="left"/>
              <w:rPr>
                <w:sz w:val="24"/>
                <w:szCs w:val="24"/>
              </w:rPr>
            </w:pPr>
            <w:r>
              <w:rPr>
                <w:sz w:val="24"/>
                <w:szCs w:val="24"/>
              </w:rPr>
              <w:lastRenderedPageBreak/>
              <w:t>Этапы и сроки реализации Программы</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rsidP="000D0CED">
            <w:pPr>
              <w:jc w:val="left"/>
              <w:rPr>
                <w:sz w:val="24"/>
                <w:szCs w:val="24"/>
              </w:rPr>
            </w:pPr>
            <w:r>
              <w:rPr>
                <w:sz w:val="24"/>
                <w:szCs w:val="24"/>
              </w:rPr>
              <w:t>Программа реализуется в 2019 – 2021 годах в один этап</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Объемы бюджетных ассигнований 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Общий объем финансового обеспечения реализации Муниципальной программы составляет 3 920 000,1 тыс. руб.</w:t>
            </w:r>
          </w:p>
          <w:p w:rsidR="00536F30" w:rsidRDefault="00536F30">
            <w:pPr>
              <w:jc w:val="left"/>
              <w:rPr>
                <w:sz w:val="24"/>
                <w:szCs w:val="24"/>
              </w:rPr>
            </w:pPr>
            <w:r>
              <w:rPr>
                <w:sz w:val="24"/>
                <w:szCs w:val="24"/>
              </w:rPr>
              <w:t xml:space="preserve"> в том числе: </w:t>
            </w:r>
          </w:p>
          <w:p w:rsidR="00536F30" w:rsidRDefault="00536F30">
            <w:pPr>
              <w:jc w:val="left"/>
              <w:rPr>
                <w:sz w:val="24"/>
                <w:szCs w:val="24"/>
              </w:rPr>
            </w:pPr>
            <w:r>
              <w:rPr>
                <w:sz w:val="24"/>
                <w:szCs w:val="24"/>
              </w:rPr>
              <w:t>–     Подпрограмма «Развитие дошкольного образования детей Тихвинского района» - 1 286 477,3 тыс. руб.</w:t>
            </w:r>
          </w:p>
          <w:p w:rsidR="00536F30" w:rsidRDefault="00536F30">
            <w:pPr>
              <w:jc w:val="left"/>
              <w:rPr>
                <w:sz w:val="24"/>
                <w:szCs w:val="24"/>
              </w:rPr>
            </w:pPr>
            <w:r>
              <w:rPr>
                <w:sz w:val="24"/>
                <w:szCs w:val="24"/>
              </w:rPr>
              <w:t xml:space="preserve">–   Подпрограмма «Развитие общего образования детей Тихвинского района» - 2 179 957,1 тыс. руб. </w:t>
            </w:r>
          </w:p>
          <w:p w:rsidR="00536F30" w:rsidRDefault="00536F30">
            <w:pPr>
              <w:jc w:val="left"/>
              <w:rPr>
                <w:sz w:val="24"/>
                <w:szCs w:val="24"/>
              </w:rPr>
            </w:pPr>
            <w:r>
              <w:rPr>
                <w:sz w:val="24"/>
                <w:szCs w:val="24"/>
              </w:rPr>
              <w:t>–     Подпрограмма «Развитие дополнительного образования» - 453 565,7 тыс. руб.</w:t>
            </w:r>
          </w:p>
          <w:p w:rsidR="00536F30" w:rsidRDefault="00536F30">
            <w:pPr>
              <w:jc w:val="left"/>
              <w:rPr>
                <w:sz w:val="24"/>
                <w:szCs w:val="24"/>
              </w:rPr>
            </w:pPr>
            <w:r>
              <w:rPr>
                <w:sz w:val="24"/>
                <w:szCs w:val="24"/>
              </w:rPr>
              <w:t>Прогнозная оценка финансового обеспечения Муниципальной программы составляет 3 920 000,1 тыс. руб.</w:t>
            </w:r>
          </w:p>
          <w:p w:rsidR="00536F30" w:rsidRDefault="00536F30">
            <w:pPr>
              <w:jc w:val="left"/>
              <w:rPr>
                <w:sz w:val="24"/>
                <w:szCs w:val="24"/>
              </w:rPr>
            </w:pPr>
            <w:r>
              <w:rPr>
                <w:sz w:val="24"/>
                <w:szCs w:val="24"/>
              </w:rPr>
              <w:t>–     бюджет Тихвинского района – 1 197 940,5 тыс.  руб.</w:t>
            </w:r>
          </w:p>
          <w:p w:rsidR="00536F30" w:rsidRDefault="00536F30">
            <w:pPr>
              <w:jc w:val="left"/>
              <w:rPr>
                <w:sz w:val="24"/>
                <w:szCs w:val="24"/>
              </w:rPr>
            </w:pPr>
            <w:r>
              <w:rPr>
                <w:sz w:val="24"/>
                <w:szCs w:val="24"/>
              </w:rPr>
              <w:t>–     областной бюджет – 2 722 059,6 тыс. руб.</w:t>
            </w:r>
          </w:p>
          <w:p w:rsidR="00536F30" w:rsidRDefault="00536F30">
            <w:pPr>
              <w:jc w:val="left"/>
              <w:rPr>
                <w:sz w:val="24"/>
                <w:szCs w:val="24"/>
              </w:rPr>
            </w:pPr>
            <w:r>
              <w:rPr>
                <w:sz w:val="24"/>
                <w:szCs w:val="24"/>
              </w:rPr>
              <w:t>–     федеральный бюджет – 0,0 тыс. руб.</w:t>
            </w:r>
          </w:p>
          <w:p w:rsidR="00536F30" w:rsidRDefault="00536F30">
            <w:pPr>
              <w:jc w:val="left"/>
              <w:rPr>
                <w:sz w:val="24"/>
                <w:szCs w:val="24"/>
              </w:rPr>
            </w:pPr>
            <w:r>
              <w:rPr>
                <w:sz w:val="24"/>
                <w:szCs w:val="24"/>
              </w:rPr>
              <w:t>–     внебюджетные источники – 0,0 тыс. руб.</w:t>
            </w:r>
          </w:p>
          <w:p w:rsidR="00536F30" w:rsidRDefault="00536F30">
            <w:pPr>
              <w:jc w:val="left"/>
              <w:rPr>
                <w:sz w:val="24"/>
                <w:szCs w:val="24"/>
              </w:rPr>
            </w:pPr>
            <w:r>
              <w:rPr>
                <w:sz w:val="24"/>
                <w:szCs w:val="24"/>
              </w:rPr>
              <w:t>в том числе по годам:</w:t>
            </w:r>
          </w:p>
          <w:p w:rsidR="00536F30" w:rsidRDefault="00536F30">
            <w:pPr>
              <w:jc w:val="left"/>
              <w:rPr>
                <w:sz w:val="24"/>
                <w:szCs w:val="24"/>
              </w:rPr>
            </w:pPr>
            <w:r>
              <w:rPr>
                <w:b/>
                <w:bCs/>
                <w:sz w:val="24"/>
                <w:szCs w:val="24"/>
              </w:rPr>
              <w:t>в 2019 году</w:t>
            </w:r>
            <w:r>
              <w:rPr>
                <w:sz w:val="24"/>
                <w:szCs w:val="24"/>
              </w:rPr>
              <w:t xml:space="preserve"> – 1 304 754,1 тыс. руб., из них:</w:t>
            </w:r>
          </w:p>
          <w:p w:rsidR="00536F30" w:rsidRDefault="00536F30">
            <w:pPr>
              <w:jc w:val="left"/>
              <w:rPr>
                <w:sz w:val="24"/>
                <w:szCs w:val="24"/>
              </w:rPr>
            </w:pPr>
            <w:r>
              <w:rPr>
                <w:sz w:val="24"/>
                <w:szCs w:val="24"/>
              </w:rPr>
              <w:t>- из средств районного бюджета – 399 136,3 тыс.  руб.</w:t>
            </w:r>
          </w:p>
          <w:p w:rsidR="00536F30" w:rsidRDefault="00536F30">
            <w:pPr>
              <w:jc w:val="left"/>
              <w:rPr>
                <w:sz w:val="24"/>
                <w:szCs w:val="24"/>
              </w:rPr>
            </w:pPr>
            <w:r>
              <w:rPr>
                <w:sz w:val="24"/>
                <w:szCs w:val="24"/>
              </w:rPr>
              <w:t>- из средств областного бюджета – 905 617,8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2020 году –</w:t>
            </w:r>
            <w:r>
              <w:rPr>
                <w:sz w:val="24"/>
                <w:szCs w:val="24"/>
              </w:rPr>
              <w:t xml:space="preserve"> 1 307 636,1 тыс. руб., из них:</w:t>
            </w:r>
          </w:p>
          <w:p w:rsidR="00536F30" w:rsidRDefault="00536F30">
            <w:pPr>
              <w:jc w:val="left"/>
              <w:rPr>
                <w:sz w:val="24"/>
                <w:szCs w:val="24"/>
              </w:rPr>
            </w:pPr>
            <w:r>
              <w:rPr>
                <w:sz w:val="24"/>
                <w:szCs w:val="24"/>
              </w:rPr>
              <w:t>- из средств районного бюджета – 399 315,2 тыс.  руб.</w:t>
            </w:r>
          </w:p>
          <w:p w:rsidR="00536F30" w:rsidRDefault="00536F30">
            <w:pPr>
              <w:jc w:val="left"/>
              <w:rPr>
                <w:sz w:val="24"/>
                <w:szCs w:val="24"/>
              </w:rPr>
            </w:pPr>
            <w:r>
              <w:rPr>
                <w:sz w:val="24"/>
                <w:szCs w:val="24"/>
              </w:rPr>
              <w:t>- из средств областного бюджета - 908 320,9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2021 году –</w:t>
            </w:r>
            <w:r>
              <w:rPr>
                <w:sz w:val="24"/>
                <w:szCs w:val="24"/>
              </w:rPr>
              <w:t xml:space="preserve"> 1 307 609,9 тыс. руб., из них:</w:t>
            </w:r>
          </w:p>
          <w:p w:rsidR="00536F30" w:rsidRDefault="00536F30">
            <w:pPr>
              <w:jc w:val="left"/>
              <w:rPr>
                <w:sz w:val="24"/>
                <w:szCs w:val="24"/>
              </w:rPr>
            </w:pPr>
            <w:r>
              <w:rPr>
                <w:sz w:val="24"/>
                <w:szCs w:val="24"/>
              </w:rPr>
              <w:t>- из средств районного бюджета -  399 489,0 тыс.  руб.</w:t>
            </w:r>
          </w:p>
          <w:p w:rsidR="00536F30" w:rsidRDefault="00536F30">
            <w:pPr>
              <w:jc w:val="left"/>
              <w:rPr>
                <w:sz w:val="24"/>
                <w:szCs w:val="24"/>
              </w:rPr>
            </w:pPr>
            <w:r>
              <w:rPr>
                <w:sz w:val="24"/>
                <w:szCs w:val="24"/>
              </w:rPr>
              <w:t>- из средств областного бюджета - 908 120,9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color w:val="000000"/>
                <w:sz w:val="24"/>
                <w:szCs w:val="24"/>
              </w:rPr>
            </w:pPr>
            <w:r>
              <w:rPr>
                <w:sz w:val="24"/>
                <w:szCs w:val="24"/>
              </w:rPr>
              <w:t>- из внебюджетных  источников – 0,0 тыс. руб.</w:t>
            </w:r>
          </w:p>
        </w:tc>
      </w:tr>
      <w:tr w:rsidR="00536F30" w:rsidTr="00536F30">
        <w:tc>
          <w:tcPr>
            <w:tcW w:w="132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Ожидаемые результаты реализации Программы </w:t>
            </w:r>
          </w:p>
        </w:tc>
        <w:tc>
          <w:tcPr>
            <w:tcW w:w="367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b/>
                <w:bCs/>
                <w:sz w:val="24"/>
                <w:szCs w:val="24"/>
              </w:rPr>
              <w:t>Значение показателей (индикаторов), планируемое к достижению в 2021 году:</w:t>
            </w:r>
          </w:p>
          <w:p w:rsidR="00536F30" w:rsidRDefault="00536F30">
            <w:pPr>
              <w:jc w:val="left"/>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 не менее 87%.</w:t>
            </w:r>
          </w:p>
          <w:p w:rsidR="00536F30" w:rsidRDefault="00536F30">
            <w:pPr>
              <w:jc w:val="left"/>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 не менее 100%.</w:t>
            </w:r>
          </w:p>
          <w:p w:rsidR="00536F30" w:rsidRDefault="00536F30">
            <w:pPr>
              <w:jc w:val="left"/>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 не менее 100%.</w:t>
            </w:r>
          </w:p>
          <w:p w:rsidR="00536F30" w:rsidRDefault="00536F30">
            <w:pPr>
              <w:jc w:val="left"/>
              <w:rPr>
                <w:sz w:val="24"/>
                <w:szCs w:val="24"/>
              </w:rPr>
            </w:pPr>
            <w:r>
              <w:rPr>
                <w:sz w:val="24"/>
                <w:szCs w:val="24"/>
              </w:rPr>
              <w:t xml:space="preserve">4. 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 не менее 98,3%.  </w:t>
            </w:r>
          </w:p>
          <w:p w:rsidR="00536F30" w:rsidRDefault="00536F30">
            <w:pPr>
              <w:jc w:val="left"/>
              <w:rPr>
                <w:sz w:val="24"/>
                <w:szCs w:val="24"/>
              </w:rPr>
            </w:pPr>
            <w:r>
              <w:rPr>
                <w:sz w:val="24"/>
                <w:szCs w:val="24"/>
              </w:rPr>
              <w:t xml:space="preserve">5. Доля обучающихся третьей ступени обучения обучающихся по </w:t>
            </w:r>
            <w:r>
              <w:rPr>
                <w:sz w:val="24"/>
                <w:szCs w:val="24"/>
              </w:rPr>
              <w:lastRenderedPageBreak/>
              <w:t>программам профильного обучения (от общего числа обучающихся третей ступени) не менее 100%.</w:t>
            </w:r>
          </w:p>
          <w:p w:rsidR="00536F30" w:rsidRDefault="00536F30">
            <w:pPr>
              <w:jc w:val="left"/>
              <w:rPr>
                <w:sz w:val="24"/>
                <w:szCs w:val="24"/>
              </w:rPr>
            </w:pPr>
            <w:r>
              <w:rPr>
                <w:sz w:val="24"/>
                <w:szCs w:val="24"/>
              </w:rPr>
              <w:t>6. Отношение среднего балла ЕГЭ (в расчете на 1 предмет) в 10% школ с лучшими результатами ЕГЭ к среднему баллу ЕГЭ (в расчете на один предмет) в 10 % с худшими результатами ЕГЭ не более 1,4 единицы.</w:t>
            </w:r>
          </w:p>
          <w:p w:rsidR="00536F30" w:rsidRDefault="00536F30">
            <w:pPr>
              <w:jc w:val="left"/>
              <w:rPr>
                <w:sz w:val="24"/>
                <w:szCs w:val="24"/>
              </w:rPr>
            </w:pPr>
            <w:r>
              <w:rPr>
                <w:sz w:val="24"/>
                <w:szCs w:val="24"/>
              </w:rPr>
              <w:t>7.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не более 0,7%.</w:t>
            </w:r>
          </w:p>
          <w:p w:rsidR="00536F30" w:rsidRDefault="00536F30">
            <w:pPr>
              <w:jc w:val="left"/>
              <w:rPr>
                <w:sz w:val="24"/>
                <w:szCs w:val="24"/>
              </w:rPr>
            </w:pPr>
            <w:r>
              <w:rPr>
                <w:sz w:val="24"/>
                <w:szCs w:val="24"/>
              </w:rPr>
              <w:t>8.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не менее 99,3%.</w:t>
            </w:r>
          </w:p>
          <w:p w:rsidR="00536F30" w:rsidRDefault="00536F30">
            <w:pPr>
              <w:jc w:val="left"/>
              <w:rPr>
                <w:sz w:val="24"/>
                <w:szCs w:val="24"/>
              </w:rPr>
            </w:pPr>
            <w:r>
              <w:rPr>
                <w:sz w:val="24"/>
                <w:szCs w:val="24"/>
              </w:rPr>
              <w:t>9.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 не менее 15%.</w:t>
            </w:r>
          </w:p>
          <w:p w:rsidR="00536F30" w:rsidRDefault="00536F30">
            <w:pPr>
              <w:jc w:val="left"/>
              <w:rPr>
                <w:sz w:val="24"/>
                <w:szCs w:val="24"/>
              </w:rPr>
            </w:pPr>
            <w:r>
              <w:rPr>
                <w:sz w:val="24"/>
                <w:szCs w:val="24"/>
              </w:rPr>
              <w:t>10.  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 не менее 76%.</w:t>
            </w:r>
          </w:p>
          <w:p w:rsidR="00536F30" w:rsidRDefault="00536F30">
            <w:pPr>
              <w:jc w:val="left"/>
              <w:rPr>
                <w:color w:val="FF0000"/>
                <w:sz w:val="24"/>
                <w:szCs w:val="24"/>
              </w:rPr>
            </w:pPr>
            <w:r>
              <w:rPr>
                <w:sz w:val="24"/>
                <w:szCs w:val="24"/>
              </w:rPr>
              <w:t>11. Удельный вес численности учителей в возрасте до 30 лет в общей численности учителей общеобразовательных учреждений Тихвинского района не менее 25%.</w:t>
            </w:r>
          </w:p>
          <w:p w:rsidR="00536F30" w:rsidRDefault="00536F30">
            <w:pPr>
              <w:jc w:val="left"/>
              <w:rPr>
                <w:sz w:val="24"/>
                <w:szCs w:val="24"/>
              </w:rPr>
            </w:pPr>
            <w:r>
              <w:rPr>
                <w:sz w:val="24"/>
                <w:szCs w:val="24"/>
              </w:rPr>
              <w:t>12. Доля образовательных учреждений, укомплектованных квалифицированными кадрами не менее 100%.</w:t>
            </w:r>
          </w:p>
          <w:p w:rsidR="00536F30" w:rsidRDefault="00536F30">
            <w:pPr>
              <w:jc w:val="left"/>
              <w:rPr>
                <w:sz w:val="24"/>
                <w:szCs w:val="24"/>
              </w:rPr>
            </w:pPr>
            <w:r>
              <w:rPr>
                <w:sz w:val="24"/>
                <w:szCs w:val="24"/>
              </w:rPr>
              <w:t xml:space="preserve">13. Соотношение средней заработной платы педагогических работников общеобразовательных учреждений к средней заработной плате в Ленинградской области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pPr>
              <w:jc w:val="left"/>
              <w:rPr>
                <w:sz w:val="24"/>
                <w:szCs w:val="24"/>
              </w:rPr>
            </w:pPr>
            <w:r>
              <w:rPr>
                <w:sz w:val="24"/>
                <w:szCs w:val="24"/>
              </w:rPr>
              <w:t xml:space="preserve">14.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pPr>
              <w:jc w:val="left"/>
              <w:rPr>
                <w:sz w:val="24"/>
                <w:szCs w:val="24"/>
              </w:rPr>
            </w:pPr>
            <w:r>
              <w:rPr>
                <w:sz w:val="24"/>
                <w:szCs w:val="24"/>
              </w:rPr>
              <w:t xml:space="preserve">15. Соотношение средней заработной платы работников дополнительного образования к средней заработной плате учителей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pPr>
              <w:jc w:val="left"/>
              <w:rPr>
                <w:color w:val="FF0000"/>
                <w:sz w:val="24"/>
                <w:szCs w:val="24"/>
              </w:rPr>
            </w:pPr>
            <w:r>
              <w:rPr>
                <w:sz w:val="24"/>
                <w:szCs w:val="24"/>
              </w:rPr>
              <w:t>16. Доля обучающихся 1-11 классов, принявших участие в конкурсах и соревнованиях различного уровня (в общей численности обучающихся) - 46%.</w:t>
            </w:r>
          </w:p>
          <w:p w:rsidR="00536F30" w:rsidRDefault="00536F30">
            <w:pPr>
              <w:jc w:val="left"/>
              <w:rPr>
                <w:sz w:val="24"/>
                <w:szCs w:val="24"/>
              </w:rPr>
            </w:pPr>
            <w:r>
              <w:rPr>
                <w:sz w:val="24"/>
                <w:szCs w:val="24"/>
              </w:rPr>
              <w:t>17. Доля образовательных учреждений, в которых, проведены мероприятия по укреплению материально-технической базы (далее МТБ) не менее 100%</w:t>
            </w:r>
          </w:p>
        </w:tc>
      </w:tr>
    </w:tbl>
    <w:p w:rsidR="00536F30" w:rsidRDefault="00536F30" w:rsidP="00536F30">
      <w:pPr>
        <w:ind w:firstLine="709"/>
        <w:rPr>
          <w:sz w:val="24"/>
          <w:szCs w:val="24"/>
        </w:rPr>
      </w:pPr>
    </w:p>
    <w:p w:rsidR="00536F30" w:rsidRDefault="00536F30" w:rsidP="00536F30">
      <w:pPr>
        <w:ind w:firstLine="709"/>
        <w:rPr>
          <w:sz w:val="24"/>
          <w:szCs w:val="24"/>
        </w:rPr>
      </w:pPr>
    </w:p>
    <w:p w:rsidR="00536F30" w:rsidRPr="00A00D88" w:rsidRDefault="00536F30" w:rsidP="00A65491">
      <w:pPr>
        <w:numPr>
          <w:ilvl w:val="0"/>
          <w:numId w:val="3"/>
        </w:numPr>
        <w:rPr>
          <w:b/>
          <w:bCs/>
          <w:sz w:val="24"/>
          <w:szCs w:val="28"/>
        </w:rPr>
      </w:pPr>
      <w:r w:rsidRPr="00A00D88">
        <w:rPr>
          <w:b/>
          <w:bCs/>
          <w:sz w:val="24"/>
          <w:szCs w:val="28"/>
        </w:rPr>
        <w:lastRenderedPageBreak/>
        <w:t>Общая характеристика, основные</w:t>
      </w:r>
      <w:r w:rsidRPr="00A00D88">
        <w:rPr>
          <w:sz w:val="24"/>
          <w:szCs w:val="28"/>
        </w:rPr>
        <w:t xml:space="preserve"> </w:t>
      </w:r>
      <w:r w:rsidRPr="00A00D88">
        <w:rPr>
          <w:b/>
          <w:bCs/>
          <w:sz w:val="24"/>
          <w:szCs w:val="28"/>
        </w:rPr>
        <w:t>проблемы и прогноз развития сферы реализации</w:t>
      </w:r>
      <w:r w:rsidRPr="00A00D88">
        <w:rPr>
          <w:sz w:val="24"/>
          <w:szCs w:val="28"/>
        </w:rPr>
        <w:t xml:space="preserve"> </w:t>
      </w:r>
      <w:r w:rsidRPr="00A00D88">
        <w:rPr>
          <w:b/>
          <w:sz w:val="24"/>
          <w:szCs w:val="28"/>
        </w:rPr>
        <w:t>муниципальной п</w:t>
      </w:r>
      <w:r w:rsidRPr="00A00D88">
        <w:rPr>
          <w:b/>
          <w:bCs/>
          <w:sz w:val="24"/>
          <w:szCs w:val="28"/>
        </w:rPr>
        <w:t>рограммы</w:t>
      </w:r>
    </w:p>
    <w:p w:rsidR="00536F30" w:rsidRDefault="00536F30" w:rsidP="00536F30">
      <w:pPr>
        <w:ind w:firstLine="709"/>
        <w:rPr>
          <w:sz w:val="24"/>
          <w:szCs w:val="24"/>
        </w:rPr>
      </w:pPr>
      <w:r>
        <w:rPr>
          <w:sz w:val="24"/>
          <w:szCs w:val="24"/>
        </w:rPr>
        <w:tab/>
      </w:r>
    </w:p>
    <w:p w:rsidR="00536F30" w:rsidRDefault="00536F30" w:rsidP="00536F30">
      <w:pPr>
        <w:ind w:firstLine="709"/>
        <w:rPr>
          <w:sz w:val="24"/>
          <w:szCs w:val="24"/>
        </w:rPr>
      </w:pPr>
      <w:r>
        <w:rPr>
          <w:sz w:val="24"/>
          <w:szCs w:val="24"/>
        </w:rPr>
        <w:t>Муниципальная программа Тихвинского района «Современное образование в Тихвинском районе» является организационной основой реализации политики в сфере образования Тихвинского района Ленинградской области.</w:t>
      </w:r>
    </w:p>
    <w:p w:rsidR="00536F30" w:rsidRDefault="00536F30" w:rsidP="00536F30">
      <w:pPr>
        <w:ind w:firstLine="709"/>
        <w:rPr>
          <w:b/>
          <w:bCs/>
          <w:sz w:val="24"/>
          <w:szCs w:val="24"/>
        </w:rPr>
      </w:pPr>
    </w:p>
    <w:p w:rsidR="00536F30" w:rsidRDefault="00536F30" w:rsidP="00536F30">
      <w:pPr>
        <w:ind w:firstLine="709"/>
        <w:rPr>
          <w:b/>
          <w:bCs/>
          <w:sz w:val="24"/>
          <w:szCs w:val="24"/>
        </w:rPr>
      </w:pPr>
      <w:r>
        <w:rPr>
          <w:b/>
          <w:bCs/>
          <w:sz w:val="24"/>
          <w:szCs w:val="24"/>
        </w:rPr>
        <w:tab/>
        <w:t>1.1. Характеристика текущего состояния сферы образования Тихвинского района, основные проблемы</w:t>
      </w:r>
    </w:p>
    <w:p w:rsidR="00536F30" w:rsidRDefault="00536F30" w:rsidP="00536F30">
      <w:pPr>
        <w:ind w:firstLine="709"/>
        <w:rPr>
          <w:b/>
          <w:bCs/>
          <w:sz w:val="24"/>
          <w:szCs w:val="24"/>
        </w:rPr>
      </w:pPr>
      <w:r>
        <w:rPr>
          <w:sz w:val="24"/>
          <w:szCs w:val="24"/>
        </w:rPr>
        <w:tab/>
        <w:t xml:space="preserve">Главной целью стратегии социального и экономического развития Тихвинского района и Ленинградской области на период до 2025 года является формирование такой территориальной социально-экономической системы, которая обеспечивала бы высокий жизненный уровень населения на основе формирования и развития экономики. </w:t>
      </w:r>
    </w:p>
    <w:p w:rsidR="00536F30" w:rsidRDefault="00536F30" w:rsidP="00536F30">
      <w:pPr>
        <w:tabs>
          <w:tab w:val="left" w:pos="709"/>
        </w:tabs>
        <w:ind w:firstLine="709"/>
        <w:rPr>
          <w:sz w:val="24"/>
          <w:szCs w:val="24"/>
        </w:rPr>
      </w:pPr>
      <w:r>
        <w:rPr>
          <w:sz w:val="24"/>
          <w:szCs w:val="24"/>
        </w:rPr>
        <w:tab/>
        <w:t>Для реализации целей развития экономики потребуется человеческий потенциал, с мотивацией на достижение результатов.</w:t>
      </w:r>
    </w:p>
    <w:p w:rsidR="00536F30" w:rsidRDefault="00536F30" w:rsidP="00536F30">
      <w:pPr>
        <w:ind w:firstLine="709"/>
        <w:rPr>
          <w:sz w:val="24"/>
          <w:szCs w:val="24"/>
        </w:rPr>
      </w:pPr>
      <w:r>
        <w:rPr>
          <w:sz w:val="24"/>
          <w:szCs w:val="24"/>
        </w:rPr>
        <w:t xml:space="preserve">Общероссийские, региональные тенденции и тенденции Тихвинского района в области демографии, процессы внутренней миграции от периферии к центру, а также возрастающая тенденция к внешней миграции указывают на назревшую необходимость изменения подхода к системе образования не только как к социальной системе, но и как к важному участнику социально-экономического развития района. При этом ключевыми характеристиками эффективности ее работы становятся показатели качества образовательной деятельности и качество всей системы образования в целом. В системе образования Тихвинского района функционирует 30 муниципальных образовательных учреждений, в том числе: </w:t>
      </w:r>
    </w:p>
    <w:p w:rsidR="00536F30" w:rsidRDefault="00536F30" w:rsidP="00A65491">
      <w:pPr>
        <w:numPr>
          <w:ilvl w:val="0"/>
          <w:numId w:val="4"/>
        </w:numPr>
        <w:rPr>
          <w:color w:val="000000"/>
          <w:sz w:val="24"/>
          <w:szCs w:val="24"/>
        </w:rPr>
      </w:pPr>
      <w:r>
        <w:rPr>
          <w:color w:val="000000"/>
          <w:sz w:val="24"/>
          <w:szCs w:val="24"/>
        </w:rPr>
        <w:t>подведомственных комитету по образованию: 7 (все - город) дошкольных учреждений; 18 общеобразовательных (город - 8, село - 10) учреждений; 3 учреждения дополнительного образования (все - город);</w:t>
      </w:r>
    </w:p>
    <w:p w:rsidR="00536F30" w:rsidRDefault="00536F30" w:rsidP="00A65491">
      <w:pPr>
        <w:numPr>
          <w:ilvl w:val="0"/>
          <w:numId w:val="4"/>
        </w:numPr>
        <w:rPr>
          <w:sz w:val="24"/>
          <w:szCs w:val="24"/>
        </w:rPr>
      </w:pPr>
      <w:r>
        <w:rPr>
          <w:sz w:val="24"/>
          <w:szCs w:val="24"/>
        </w:rPr>
        <w:t>подведомственных комитету по культуре, спорту и молодежной политике 2 муниципальных учреждения дополнительного образования (МБУ ДО «Детская школа искусств им. Н.А. Римского-Корсакова», МБУ ДО «Детско-юношеская спортивная школа «Богатырь»).</w:t>
      </w:r>
    </w:p>
    <w:p w:rsidR="00536F30" w:rsidRDefault="00536F30" w:rsidP="00536F30">
      <w:pPr>
        <w:ind w:firstLine="709"/>
        <w:rPr>
          <w:sz w:val="24"/>
          <w:szCs w:val="24"/>
        </w:rPr>
      </w:pPr>
      <w:r>
        <w:rPr>
          <w:sz w:val="24"/>
          <w:szCs w:val="24"/>
        </w:rPr>
        <w:tab/>
      </w:r>
      <w:r>
        <w:rPr>
          <w:sz w:val="24"/>
          <w:szCs w:val="24"/>
        </w:rPr>
        <w:tab/>
        <w:t>Анализ состояния образовательных учреждений Тихвинского района показывает особую актуальность проблемы укрепления материально-технической базы образовательных учреждений путем проведения работ по текущему и капитальному ремонту в зданиях учреждений в соответствии с современными потребностями.</w:t>
      </w:r>
    </w:p>
    <w:p w:rsidR="00536F30" w:rsidRDefault="00536F30" w:rsidP="00536F30">
      <w:pPr>
        <w:ind w:firstLine="709"/>
        <w:rPr>
          <w:sz w:val="24"/>
          <w:szCs w:val="24"/>
        </w:rPr>
      </w:pPr>
      <w:r>
        <w:rPr>
          <w:sz w:val="24"/>
          <w:szCs w:val="24"/>
        </w:rPr>
        <w:tab/>
        <w:t>Разработка настоящей Программы обусловлена необходимостью приведения зданий муниципальных образовательных учреждений в соответствие с требованиями государственных образовательных стандартов, социальных норм и нормативов (СанПиН «Санитарно-эпидемиологические требования к условиям и организации обучения в общеобразовательных учреждениях», другие санитарно-эпидемиологические правила и нормативы, регламентирующие требования к содержанию образовательных учреждений). Наличие предписаний надзорных органов свидетельствует о необходимости принятия комплекса мер по улучшению состояния объектов образования, организации первоочередных мероприятий по проведению ремонтов (ремонт кровли, зданий, пищеблоков, спортивных залов и площадок, замена оконных и дверных заполнений, ремонт внутренних инженерных сетей и замена оборудования пищеблоков и прачечных и пр., замена устаревших АПС (срок действия больше 10 лет).</w:t>
      </w:r>
    </w:p>
    <w:p w:rsidR="00536F30" w:rsidRDefault="00536F30" w:rsidP="00536F30">
      <w:pPr>
        <w:ind w:firstLine="709"/>
        <w:rPr>
          <w:sz w:val="24"/>
          <w:szCs w:val="24"/>
        </w:rPr>
      </w:pPr>
      <w:r>
        <w:rPr>
          <w:sz w:val="24"/>
          <w:szCs w:val="24"/>
        </w:rPr>
        <w:tab/>
        <w:t>Поддержание и развитие материально-технической базы образовательных учреждений является одним из основных условий успешного осуществления образовательного процесса, выполнения требований, предъявляемых к образовательным учреждениям, в части соблюдения строительных норм и правил, санитарных норм, требований по охране здоровья обучающихся, воспитанников.</w:t>
      </w:r>
    </w:p>
    <w:p w:rsidR="00536F30" w:rsidRDefault="00536F30" w:rsidP="00536F30">
      <w:pPr>
        <w:ind w:firstLine="709"/>
        <w:rPr>
          <w:sz w:val="24"/>
          <w:szCs w:val="24"/>
        </w:rPr>
      </w:pPr>
      <w:r>
        <w:rPr>
          <w:sz w:val="24"/>
          <w:szCs w:val="24"/>
        </w:rPr>
        <w:lastRenderedPageBreak/>
        <w:tab/>
        <w:t>Реализация мероприятий по проведению ремонтов, укреплению материально-технической базы образовательных учреждений позволит снизить количество учреждений, нуждающихся в проведении внепланового капитального ремонта конструкций, перейти на осуществление планово-предупредительных ремонтов зданий образовательных учреждений, снизить количество аварийных ситуаций.</w:t>
      </w:r>
    </w:p>
    <w:p w:rsidR="00536F30" w:rsidRDefault="00536F30" w:rsidP="00536F30">
      <w:pPr>
        <w:ind w:firstLine="709"/>
        <w:rPr>
          <w:sz w:val="24"/>
          <w:szCs w:val="24"/>
        </w:rPr>
      </w:pPr>
      <w:r>
        <w:rPr>
          <w:color w:val="00B050"/>
          <w:sz w:val="24"/>
          <w:szCs w:val="24"/>
        </w:rPr>
        <w:tab/>
      </w:r>
      <w:r>
        <w:rPr>
          <w:sz w:val="24"/>
          <w:szCs w:val="24"/>
        </w:rPr>
        <w:t>В системе дошкольного образования.</w:t>
      </w:r>
    </w:p>
    <w:p w:rsidR="00536F30" w:rsidRDefault="00536F30" w:rsidP="00536F30">
      <w:pPr>
        <w:ind w:firstLine="709"/>
        <w:rPr>
          <w:sz w:val="24"/>
          <w:szCs w:val="24"/>
        </w:rPr>
      </w:pPr>
      <w:r>
        <w:rPr>
          <w:color w:val="00B0F0"/>
          <w:sz w:val="24"/>
          <w:szCs w:val="24"/>
        </w:rPr>
        <w:tab/>
      </w:r>
      <w:r>
        <w:rPr>
          <w:sz w:val="24"/>
          <w:szCs w:val="24"/>
        </w:rPr>
        <w:t>Система дошкольного образования Тихвинского района включает дошкольные образовательные учреждения, из них: 7 - муниципальных дошкольных образовательных учреждений, 10 общеобразовательных школ с дошкольными группами.</w:t>
      </w:r>
    </w:p>
    <w:p w:rsidR="00536F30" w:rsidRDefault="00536F30" w:rsidP="00536F30">
      <w:pPr>
        <w:ind w:firstLine="709"/>
        <w:rPr>
          <w:sz w:val="24"/>
          <w:szCs w:val="24"/>
        </w:rPr>
      </w:pPr>
      <w:r>
        <w:rPr>
          <w:sz w:val="24"/>
          <w:szCs w:val="24"/>
        </w:rPr>
        <w:tab/>
        <w:t xml:space="preserve">Возрастающая потребность в дошкольном образовании способствует развитию новых форм организации дошкольного образования: группы предшкольной подготовки для детей от 5 до 7 лет. Такие формы реализуются на базе учреждения дополнительного образования «Тихвинский центр детского творчества». </w:t>
      </w:r>
    </w:p>
    <w:p w:rsidR="00536F30" w:rsidRDefault="00536F30" w:rsidP="00536F30">
      <w:pPr>
        <w:ind w:firstLine="709"/>
        <w:rPr>
          <w:sz w:val="24"/>
          <w:szCs w:val="24"/>
        </w:rPr>
      </w:pPr>
      <w:r>
        <w:rPr>
          <w:sz w:val="24"/>
          <w:szCs w:val="24"/>
        </w:rPr>
        <w:t>По состоянию на 1 января 2018 года численность воспитанников в образовательных учреждениях, реализующих образовательную программу дошкольного образования, составляет 4015 человек. Охват детей дошкольным образованием на территории Тихвинского района составляет 90,3% от общей численности детей в районе.</w:t>
      </w:r>
    </w:p>
    <w:p w:rsidR="00536F30" w:rsidRDefault="00536F30" w:rsidP="00536F30">
      <w:pPr>
        <w:ind w:firstLine="709"/>
        <w:rPr>
          <w:sz w:val="24"/>
          <w:szCs w:val="24"/>
        </w:rPr>
      </w:pPr>
      <w:r>
        <w:rPr>
          <w:sz w:val="24"/>
          <w:szCs w:val="24"/>
        </w:rPr>
        <w:t>Целевой показатель доступности дошкольного образования – доля детей в возрасте от 3-х до 7-ми лет достигнут (план – 100%, факт – 100 %, план выполнен)</w:t>
      </w:r>
    </w:p>
    <w:p w:rsidR="00536F30" w:rsidRDefault="00536F30" w:rsidP="00536F30">
      <w:pPr>
        <w:ind w:firstLine="709"/>
        <w:rPr>
          <w:sz w:val="24"/>
          <w:szCs w:val="24"/>
        </w:rPr>
      </w:pPr>
      <w:r>
        <w:rPr>
          <w:sz w:val="24"/>
          <w:szCs w:val="24"/>
        </w:rPr>
        <w:tab/>
        <w:t>Очередь (дети, которым к 01 сентября 2018 года не предоставлено место в дошкольное образовательное учреждение) составляет 152 человека в возрасте от 1 года до 3 лет.</w:t>
      </w:r>
    </w:p>
    <w:p w:rsidR="00536F30" w:rsidRDefault="00536F30" w:rsidP="00536F30">
      <w:pPr>
        <w:ind w:firstLine="709"/>
        <w:rPr>
          <w:sz w:val="24"/>
          <w:szCs w:val="24"/>
        </w:rPr>
      </w:pPr>
      <w:r>
        <w:rPr>
          <w:sz w:val="24"/>
          <w:szCs w:val="24"/>
          <w:highlight w:val="yellow"/>
        </w:rPr>
        <w:tab/>
      </w:r>
      <w:r>
        <w:rPr>
          <w:sz w:val="24"/>
          <w:szCs w:val="24"/>
        </w:rPr>
        <w:t>Вместе с тем, в Тихвинском районе остаются нерешенными следующие проблемы:</w:t>
      </w:r>
    </w:p>
    <w:p w:rsidR="00536F30" w:rsidRDefault="00536F30" w:rsidP="00536F30">
      <w:pPr>
        <w:ind w:firstLine="709"/>
        <w:rPr>
          <w:sz w:val="24"/>
          <w:szCs w:val="24"/>
        </w:rPr>
      </w:pPr>
      <w:r>
        <w:rPr>
          <w:sz w:val="24"/>
          <w:szCs w:val="24"/>
        </w:rPr>
        <w:t xml:space="preserve">1. В настоящее время в условиях миграции населения не в полной мере обеспечена потребность детского населения дошкольным образованием. </w:t>
      </w:r>
    </w:p>
    <w:p w:rsidR="00536F30" w:rsidRDefault="00536F30" w:rsidP="00536F30">
      <w:pPr>
        <w:ind w:firstLine="709"/>
        <w:rPr>
          <w:sz w:val="24"/>
          <w:szCs w:val="24"/>
        </w:rPr>
      </w:pPr>
      <w:r>
        <w:rPr>
          <w:sz w:val="24"/>
          <w:szCs w:val="24"/>
        </w:rPr>
        <w:t xml:space="preserve">2. Не в полной мере организованы условия для удовлетворения потребностей детей с ограниченными возможностями здоровья. </w:t>
      </w:r>
    </w:p>
    <w:p w:rsidR="00536F30" w:rsidRDefault="00536F30" w:rsidP="00536F30">
      <w:pPr>
        <w:ind w:firstLine="709"/>
        <w:rPr>
          <w:sz w:val="24"/>
          <w:szCs w:val="24"/>
        </w:rPr>
      </w:pPr>
      <w:r>
        <w:rPr>
          <w:sz w:val="24"/>
          <w:szCs w:val="24"/>
        </w:rPr>
        <w:tab/>
        <w:t>Решение вышеуказанных проблем возможно за счет достижения основной цели в сфере дошкольного образования, которой является создание в системе дошкольного образования равных возможностей для получения качественного образования в Тихвинском районе через реализацию основных мероприятий настоящей Программы.</w:t>
      </w:r>
    </w:p>
    <w:p w:rsidR="00536F30" w:rsidRDefault="00536F30" w:rsidP="00536F30">
      <w:pPr>
        <w:ind w:firstLine="709"/>
        <w:rPr>
          <w:sz w:val="24"/>
          <w:szCs w:val="24"/>
        </w:rPr>
      </w:pPr>
      <w:r>
        <w:rPr>
          <w:sz w:val="24"/>
          <w:szCs w:val="24"/>
        </w:rPr>
        <w:tab/>
        <w:t>В системе начального общего, основного общего и среднего общего образования.</w:t>
      </w:r>
    </w:p>
    <w:p w:rsidR="00536F30" w:rsidRDefault="00536F30" w:rsidP="00536F30">
      <w:pPr>
        <w:ind w:firstLine="709"/>
        <w:rPr>
          <w:sz w:val="24"/>
          <w:szCs w:val="24"/>
        </w:rPr>
      </w:pPr>
      <w:r>
        <w:rPr>
          <w:sz w:val="24"/>
          <w:szCs w:val="24"/>
        </w:rPr>
        <w:tab/>
        <w:t>Основной задачей в системе начального общего, основного общего и среднего общего образования является обеспечение доступности качественного образования, соответствующего требованиям развития экономики района, региона, современным потребностями общества и каждого гражданина.</w:t>
      </w:r>
    </w:p>
    <w:p w:rsidR="00536F30" w:rsidRDefault="00536F30" w:rsidP="00536F30">
      <w:pPr>
        <w:ind w:firstLine="709"/>
        <w:rPr>
          <w:sz w:val="24"/>
          <w:szCs w:val="24"/>
        </w:rPr>
      </w:pPr>
      <w:r>
        <w:rPr>
          <w:sz w:val="24"/>
          <w:szCs w:val="24"/>
        </w:rPr>
        <w:tab/>
        <w:t>Развитие системы начального общего, основного общего и среднего общего образования района осуществляется в соответствии с основными направлениями государственной политики через реализацию долгосрочных областных, муниципальных целевых программ.</w:t>
      </w:r>
    </w:p>
    <w:p w:rsidR="00536F30" w:rsidRDefault="00536F30" w:rsidP="00536F30">
      <w:pPr>
        <w:ind w:firstLine="709"/>
        <w:rPr>
          <w:color w:val="000000"/>
          <w:sz w:val="24"/>
          <w:szCs w:val="24"/>
        </w:rPr>
      </w:pPr>
      <w:r>
        <w:rPr>
          <w:color w:val="00B050"/>
          <w:sz w:val="24"/>
          <w:szCs w:val="24"/>
        </w:rPr>
        <w:tab/>
      </w:r>
      <w:r>
        <w:rPr>
          <w:color w:val="000000"/>
          <w:sz w:val="24"/>
          <w:szCs w:val="24"/>
        </w:rPr>
        <w:t>В системе образования функционирует 18 общеобразовательных учреждений, в том числе:</w:t>
      </w:r>
    </w:p>
    <w:p w:rsidR="00536F30" w:rsidRDefault="00536F30" w:rsidP="00A65491">
      <w:pPr>
        <w:numPr>
          <w:ilvl w:val="0"/>
          <w:numId w:val="5"/>
        </w:numPr>
        <w:rPr>
          <w:color w:val="000000"/>
          <w:sz w:val="24"/>
          <w:szCs w:val="24"/>
        </w:rPr>
      </w:pPr>
      <w:r>
        <w:rPr>
          <w:color w:val="000000"/>
          <w:sz w:val="24"/>
          <w:szCs w:val="24"/>
        </w:rPr>
        <w:t>основные общеобразовательные учреждения - 8;</w:t>
      </w:r>
    </w:p>
    <w:p w:rsidR="00536F30" w:rsidRDefault="00536F30" w:rsidP="00A65491">
      <w:pPr>
        <w:numPr>
          <w:ilvl w:val="0"/>
          <w:numId w:val="5"/>
        </w:numPr>
        <w:rPr>
          <w:color w:val="000000"/>
          <w:sz w:val="24"/>
          <w:szCs w:val="24"/>
        </w:rPr>
      </w:pPr>
      <w:r>
        <w:rPr>
          <w:color w:val="000000"/>
          <w:sz w:val="24"/>
          <w:szCs w:val="24"/>
        </w:rPr>
        <w:t>средние общеобразовательные учреждения - 10, в том числе: 1 гимназия, 2 лицея и вечернее отделение муниципального общеобразовательного учреждения «Средняя общеобразовательная школа №9».</w:t>
      </w:r>
    </w:p>
    <w:p w:rsidR="00536F30" w:rsidRDefault="00536F30" w:rsidP="00536F30">
      <w:pPr>
        <w:ind w:firstLine="709"/>
        <w:rPr>
          <w:sz w:val="24"/>
          <w:szCs w:val="24"/>
        </w:rPr>
      </w:pPr>
      <w:r>
        <w:rPr>
          <w:sz w:val="24"/>
          <w:szCs w:val="24"/>
        </w:rPr>
        <w:tab/>
        <w:t xml:space="preserve">Поскольку в настоящее время социально-экономическое развитие страны в целом и Ленинградской области характеризуются высокой степенью урбанизации - концентрацией населения в городах, сохраняется тенденция увеличения количества </w:t>
      </w:r>
      <w:r>
        <w:rPr>
          <w:sz w:val="24"/>
          <w:szCs w:val="24"/>
        </w:rPr>
        <w:lastRenderedPageBreak/>
        <w:t>школьников в городе и уменьшение в селах, что необходимо учитывать при развитии сети общеобразовательных учреждений.</w:t>
      </w:r>
    </w:p>
    <w:p w:rsidR="00536F30" w:rsidRDefault="00536F30" w:rsidP="00536F30">
      <w:pPr>
        <w:ind w:firstLine="709"/>
        <w:rPr>
          <w:sz w:val="24"/>
          <w:szCs w:val="24"/>
        </w:rPr>
      </w:pPr>
      <w:r>
        <w:rPr>
          <w:sz w:val="24"/>
          <w:szCs w:val="24"/>
        </w:rPr>
        <w:tab/>
        <w:t>Также необходимо учитывать тот факт, что качество образования и социализация школьников, обучающихся в малокомплектных школах, не всегда являются высокими и ограничивают возможности выпускников в получении дальнейшего профессионального образования, что делает их неконкурентоспособными на рынке труда.</w:t>
      </w:r>
    </w:p>
    <w:p w:rsidR="00536F30" w:rsidRDefault="00536F30" w:rsidP="00536F30">
      <w:pPr>
        <w:ind w:firstLine="709"/>
        <w:rPr>
          <w:sz w:val="24"/>
          <w:szCs w:val="24"/>
        </w:rPr>
      </w:pPr>
      <w:r>
        <w:rPr>
          <w:sz w:val="24"/>
          <w:szCs w:val="24"/>
        </w:rPr>
        <w:tab/>
        <w:t xml:space="preserve">Таким образом, достижение доступности для 100% школьников права выбора профиля обучения на 3-й ступени общеобразовательной школы остается одной из проблем в ОУ на селе.  </w:t>
      </w:r>
    </w:p>
    <w:p w:rsidR="00536F30" w:rsidRDefault="00536F30" w:rsidP="00536F30">
      <w:pPr>
        <w:ind w:firstLine="709"/>
        <w:rPr>
          <w:sz w:val="24"/>
          <w:szCs w:val="24"/>
        </w:rPr>
      </w:pPr>
      <w:r>
        <w:rPr>
          <w:sz w:val="24"/>
          <w:szCs w:val="24"/>
        </w:rPr>
        <w:tab/>
        <w:t>В целях решения основной задачи обеспечения доступности качественного общего образования, соответствующего требованиям развития экономики района, современным потребностями общества и каждого гражданина осуществляются мероприятия по развитию сети общеобразовательных учреждений, реализующих технологию дистанционного обучения и с учетом имеющегося ресурса, которое осуществляется по следующим направлениям:</w:t>
      </w:r>
    </w:p>
    <w:p w:rsidR="00536F30" w:rsidRDefault="00536F30" w:rsidP="00536F30">
      <w:pPr>
        <w:ind w:firstLine="709"/>
        <w:rPr>
          <w:color w:val="FF0000"/>
          <w:sz w:val="24"/>
          <w:szCs w:val="24"/>
        </w:rPr>
      </w:pPr>
      <w:r>
        <w:rPr>
          <w:sz w:val="24"/>
          <w:szCs w:val="24"/>
        </w:rPr>
        <w:t xml:space="preserve">1. Обеспечение деятельности профильных базовых школ. Приоритетные направления профильного обучения: социально-экономический, естественнонаучный и информационно-технологический профили. </w:t>
      </w:r>
    </w:p>
    <w:p w:rsidR="00536F30" w:rsidRDefault="00536F30" w:rsidP="00536F30">
      <w:pPr>
        <w:ind w:firstLine="709"/>
        <w:rPr>
          <w:sz w:val="24"/>
          <w:szCs w:val="24"/>
        </w:rPr>
      </w:pPr>
      <w:r>
        <w:rPr>
          <w:sz w:val="24"/>
          <w:szCs w:val="24"/>
        </w:rPr>
        <w:t>2</w:t>
      </w:r>
      <w:r>
        <w:rPr>
          <w:color w:val="FF0000"/>
          <w:sz w:val="24"/>
          <w:szCs w:val="24"/>
        </w:rPr>
        <w:t xml:space="preserve">. </w:t>
      </w:r>
      <w:r>
        <w:rPr>
          <w:sz w:val="24"/>
          <w:szCs w:val="24"/>
        </w:rPr>
        <w:t>Организация электронного и дистанционного обучения для различных категорий обучающихся по программам общего и дополнительного образования, включая детей-инвалидов, детей с ОВЗ и одаренных детей.</w:t>
      </w:r>
    </w:p>
    <w:p w:rsidR="00536F30" w:rsidRDefault="00536F30" w:rsidP="00536F30">
      <w:pPr>
        <w:ind w:firstLine="709"/>
        <w:rPr>
          <w:sz w:val="24"/>
          <w:szCs w:val="24"/>
        </w:rPr>
      </w:pPr>
      <w:r>
        <w:rPr>
          <w:sz w:val="24"/>
          <w:szCs w:val="24"/>
        </w:rPr>
        <w:tab/>
        <w:t xml:space="preserve">Развитие данного направления позволило внедрить модели дистанционного обучения, в том числе детей-инвалидов, обучающихся на дому, модели электронного управления учебно-воспитательным процессом, достигнуть высокого уровня оснащенности школ компьютерным и интерактивным оборудованием, обеспечить доступ к сети Интернет всем общеобразовательным учреждениям, с увеличением скорости Интернет - трафика. </w:t>
      </w:r>
    </w:p>
    <w:p w:rsidR="00536F30" w:rsidRDefault="00536F30" w:rsidP="00536F30">
      <w:pPr>
        <w:ind w:firstLine="709"/>
        <w:rPr>
          <w:sz w:val="24"/>
          <w:szCs w:val="24"/>
        </w:rPr>
      </w:pPr>
      <w:r>
        <w:rPr>
          <w:sz w:val="24"/>
          <w:szCs w:val="24"/>
        </w:rPr>
        <w:t xml:space="preserve">3. Обеспечение транспортной доступности для обучающихся, проживающих в территориях, отдаленных от места нахождения школы.  </w:t>
      </w:r>
    </w:p>
    <w:p w:rsidR="00536F30" w:rsidRDefault="00536F30" w:rsidP="00536F30">
      <w:pPr>
        <w:ind w:firstLine="709"/>
        <w:rPr>
          <w:sz w:val="24"/>
          <w:szCs w:val="24"/>
        </w:rPr>
      </w:pPr>
      <w:r>
        <w:rPr>
          <w:sz w:val="24"/>
          <w:szCs w:val="24"/>
        </w:rPr>
        <w:t xml:space="preserve">4. В общеобразовательных учреждениях осуществляется обновление содержания школьного образования в соответствии с новыми федеральными государственными образовательными стандартами, технологий обучения и воспитания, обеспечения соответствия образовательной среды современным требованиям, обеспечение безопасности и комфортного пребывания детей в школе, создания условий для развития детского творчества, проведения исследований, развития навыков моделирования и конструирования. </w:t>
      </w:r>
    </w:p>
    <w:p w:rsidR="00536F30" w:rsidRDefault="00536F30" w:rsidP="00536F30">
      <w:pPr>
        <w:ind w:firstLine="709"/>
        <w:rPr>
          <w:color w:val="000000"/>
          <w:sz w:val="24"/>
          <w:szCs w:val="24"/>
        </w:rPr>
      </w:pPr>
      <w:r>
        <w:rPr>
          <w:sz w:val="24"/>
          <w:szCs w:val="24"/>
        </w:rPr>
        <w:tab/>
        <w:t>С 01 сентября 2018 года по федеральным государственным образовательным стандартам (далее - ФГОС) в штатном режиме обучаются все учащиеся I ступени, учащиеся 5-8 - х классов всех общеобразовательных учреждений. На II</w:t>
      </w:r>
      <w:r>
        <w:rPr>
          <w:sz w:val="24"/>
          <w:szCs w:val="24"/>
          <w:lang w:val="en-US"/>
        </w:rPr>
        <w:t>I</w:t>
      </w:r>
      <w:r>
        <w:rPr>
          <w:sz w:val="24"/>
          <w:szCs w:val="24"/>
        </w:rPr>
        <w:t xml:space="preserve"> ступени в рамках опытно-экспериментальной работы по ФГОС обучаются учащиеся 10-11 - х классов МОУ «СОШ №1», «Гимназия №2», «СОШ №5», «СОШ №6», «Лицей №7», «Лицей №8», обучающиеся 10 - х классов МОУ «СОШ №9».</w:t>
      </w:r>
      <w:r>
        <w:rPr>
          <w:color w:val="000000"/>
          <w:sz w:val="24"/>
          <w:szCs w:val="24"/>
        </w:rPr>
        <w:tab/>
        <w:t>С 01 сентября 2016 года</w:t>
      </w:r>
      <w:r>
        <w:t xml:space="preserve"> </w:t>
      </w:r>
      <w:r>
        <w:rPr>
          <w:sz w:val="24"/>
        </w:rPr>
        <w:t xml:space="preserve">в Тихвинском районе </w:t>
      </w:r>
      <w:r>
        <w:rPr>
          <w:color w:val="000000"/>
          <w:sz w:val="24"/>
          <w:szCs w:val="24"/>
        </w:rPr>
        <w:t xml:space="preserve">введен ФГОС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образовательными учреждениями.  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 </w:t>
      </w:r>
    </w:p>
    <w:p w:rsidR="00536F30" w:rsidRDefault="00536F30" w:rsidP="00536F30">
      <w:pPr>
        <w:ind w:firstLine="709"/>
        <w:rPr>
          <w:color w:val="000000"/>
          <w:sz w:val="24"/>
          <w:szCs w:val="24"/>
        </w:rPr>
      </w:pPr>
      <w:r>
        <w:rPr>
          <w:color w:val="000000"/>
          <w:sz w:val="24"/>
          <w:szCs w:val="24"/>
        </w:rPr>
        <w:lastRenderedPageBreak/>
        <w:tab/>
        <w:t xml:space="preserve"> Дальнейшее расширение возможностей</w:t>
      </w:r>
      <w:r>
        <w:rPr>
          <w:sz w:val="24"/>
          <w:szCs w:val="24"/>
        </w:rPr>
        <w:t xml:space="preserve"> обучения детей с ограниченными возможностями здоровья в общеобразовательных учреждениях сдерживаются следующими факторами:</w:t>
      </w:r>
    </w:p>
    <w:p w:rsidR="00536F30" w:rsidRDefault="00536F30" w:rsidP="00A65491">
      <w:pPr>
        <w:numPr>
          <w:ilvl w:val="0"/>
          <w:numId w:val="6"/>
        </w:numPr>
        <w:rPr>
          <w:sz w:val="24"/>
          <w:szCs w:val="24"/>
        </w:rPr>
      </w:pPr>
      <w:r>
        <w:rPr>
          <w:sz w:val="24"/>
          <w:szCs w:val="24"/>
        </w:rPr>
        <w:t>архитектурная недоступность школ (пандусы, подъемники, расширенные входные проемы, оборудованные туалетные помещения и др.).</w:t>
      </w:r>
    </w:p>
    <w:p w:rsidR="00536F30" w:rsidRDefault="00536F30" w:rsidP="00536F30">
      <w:pPr>
        <w:ind w:firstLine="709"/>
        <w:rPr>
          <w:sz w:val="24"/>
          <w:szCs w:val="24"/>
        </w:rPr>
      </w:pPr>
      <w:r>
        <w:rPr>
          <w:sz w:val="24"/>
          <w:szCs w:val="24"/>
        </w:rPr>
        <w:tab/>
        <w:t xml:space="preserve">Потребуются дополнительные меры по обеспечению доступа отдельных категорий детей к качественному образованию, созданию в общеобразовательных организациях условий для охраны и укрепления здоровья детей, индивидуализации образовательного процесса и оказания услуг медико-психологической помощи. </w:t>
      </w:r>
    </w:p>
    <w:p w:rsidR="00536F30" w:rsidRDefault="00536F30" w:rsidP="00536F30">
      <w:pPr>
        <w:ind w:firstLine="709"/>
        <w:rPr>
          <w:sz w:val="24"/>
          <w:szCs w:val="24"/>
        </w:rPr>
      </w:pPr>
      <w:r>
        <w:rPr>
          <w:sz w:val="24"/>
          <w:szCs w:val="24"/>
        </w:rPr>
        <w:tab/>
        <w:t xml:space="preserve">Устойчивая тенденция снижения числа здоровых детей определяет необходимость создания в каждой школе среды,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 </w:t>
      </w:r>
    </w:p>
    <w:p w:rsidR="00536F30" w:rsidRDefault="00536F30" w:rsidP="00536F30">
      <w:pPr>
        <w:ind w:firstLine="709"/>
        <w:rPr>
          <w:sz w:val="24"/>
          <w:szCs w:val="24"/>
        </w:rPr>
      </w:pPr>
      <w:r>
        <w:rPr>
          <w:sz w:val="24"/>
          <w:szCs w:val="24"/>
        </w:rPr>
        <w:t xml:space="preserve">5. Одним из направлений модернизации общего образования является оценка его качества. В рамках формирования новой модели общероссийской системы оценки качества осуществляется работа по внедрению в районе независимых форм государственной итоговой аттестации выпускников основной и средней школы в форме ЕГЭ и ОГЭ. </w:t>
      </w:r>
    </w:p>
    <w:p w:rsidR="00536F30" w:rsidRDefault="00536F30" w:rsidP="00536F30">
      <w:pPr>
        <w:ind w:firstLine="709"/>
        <w:rPr>
          <w:sz w:val="24"/>
          <w:szCs w:val="24"/>
        </w:rPr>
      </w:pPr>
      <w:r>
        <w:rPr>
          <w:sz w:val="24"/>
          <w:szCs w:val="24"/>
        </w:rPr>
        <w:tab/>
        <w:t>Через профессиональную и общественную оценку деятельности педагогов и общеобразовательных организаций в районе формируется система стимулирования качества работы, однако лучшие образцы педагогической практики в профессиональном сообществе продвигаются достаточно медленными темпами.</w:t>
      </w:r>
    </w:p>
    <w:p w:rsidR="00536F30" w:rsidRDefault="00536F30" w:rsidP="00536F30">
      <w:pPr>
        <w:ind w:firstLine="709"/>
        <w:rPr>
          <w:sz w:val="24"/>
          <w:szCs w:val="24"/>
        </w:rPr>
      </w:pPr>
      <w:r>
        <w:rPr>
          <w:sz w:val="24"/>
          <w:szCs w:val="24"/>
        </w:rPr>
        <w:tab/>
        <w:t>В системе дополнительного образования.</w:t>
      </w:r>
    </w:p>
    <w:p w:rsidR="00536F30" w:rsidRDefault="00536F30" w:rsidP="00536F30">
      <w:pPr>
        <w:ind w:firstLine="709"/>
        <w:rPr>
          <w:sz w:val="24"/>
          <w:szCs w:val="24"/>
        </w:rPr>
      </w:pPr>
      <w:r>
        <w:rPr>
          <w:sz w:val="24"/>
          <w:szCs w:val="24"/>
        </w:rPr>
        <w:tab/>
        <w:t>В системе образования функционирует 5 муниципальных образовательных учреждений дополнительного образования.</w:t>
      </w:r>
    </w:p>
    <w:p w:rsidR="00536F30" w:rsidRDefault="00536F30" w:rsidP="00536F30">
      <w:pPr>
        <w:ind w:firstLine="709"/>
        <w:rPr>
          <w:sz w:val="24"/>
          <w:szCs w:val="24"/>
        </w:rPr>
      </w:pPr>
      <w:r>
        <w:rPr>
          <w:sz w:val="24"/>
          <w:szCs w:val="24"/>
        </w:rPr>
        <w:tab/>
        <w:t xml:space="preserve">Помещения учреждений дополнительного образования во многом не соответствуют современным требованиям: под нужды дополнительного образования используются не типовые приспособленные здания. </w:t>
      </w:r>
    </w:p>
    <w:p w:rsidR="00536F30" w:rsidRDefault="00536F30" w:rsidP="00536F30">
      <w:pPr>
        <w:ind w:firstLine="709"/>
        <w:rPr>
          <w:sz w:val="24"/>
          <w:szCs w:val="24"/>
        </w:rPr>
      </w:pPr>
      <w:r>
        <w:rPr>
          <w:sz w:val="24"/>
          <w:szCs w:val="24"/>
        </w:rPr>
        <w:tab/>
        <w:t xml:space="preserve">Анализ востребованности направленностей дополнительного образования показывает, что наибольший процент в Тихвинском районе составляют объединения социально-педагогической, спортивной направленностей, художественного и технического творчества. </w:t>
      </w:r>
    </w:p>
    <w:p w:rsidR="00536F30" w:rsidRDefault="00536F30" w:rsidP="00536F30">
      <w:pPr>
        <w:ind w:firstLine="709"/>
        <w:rPr>
          <w:sz w:val="24"/>
          <w:szCs w:val="24"/>
        </w:rPr>
      </w:pPr>
      <w:r>
        <w:rPr>
          <w:sz w:val="24"/>
          <w:szCs w:val="24"/>
        </w:rPr>
        <w:tab/>
        <w:t xml:space="preserve">Решая задачу равного доступа детей к дополнительному образованию, учреждения обеспечивают обучение детей, оставшихся без попечения родителей, детей с ограниченными возможностями здоровья, детей-инвалидов. </w:t>
      </w:r>
    </w:p>
    <w:p w:rsidR="00536F30" w:rsidRDefault="00536F30" w:rsidP="00536F30">
      <w:pPr>
        <w:ind w:firstLine="709"/>
        <w:rPr>
          <w:sz w:val="24"/>
          <w:szCs w:val="24"/>
        </w:rPr>
      </w:pPr>
      <w:r>
        <w:rPr>
          <w:sz w:val="24"/>
          <w:szCs w:val="24"/>
        </w:rPr>
        <w:tab/>
      </w:r>
      <w:r>
        <w:rPr>
          <w:b/>
          <w:bCs/>
          <w:sz w:val="24"/>
          <w:szCs w:val="24"/>
        </w:rPr>
        <w:t>1.2. Прогноз развития системы образования Тихвинского района</w:t>
      </w:r>
      <w:r>
        <w:rPr>
          <w:b/>
          <w:bCs/>
          <w:color w:val="FF0000"/>
          <w:sz w:val="24"/>
          <w:szCs w:val="24"/>
        </w:rPr>
        <w:t xml:space="preserve"> </w:t>
      </w:r>
      <w:r>
        <w:rPr>
          <w:b/>
          <w:bCs/>
          <w:sz w:val="24"/>
          <w:szCs w:val="24"/>
        </w:rPr>
        <w:t>до 2021 года</w:t>
      </w:r>
    </w:p>
    <w:p w:rsidR="00536F30" w:rsidRDefault="00536F30" w:rsidP="00536F30">
      <w:pPr>
        <w:ind w:firstLine="709"/>
        <w:rPr>
          <w:sz w:val="24"/>
          <w:szCs w:val="24"/>
        </w:rPr>
      </w:pPr>
      <w:r>
        <w:rPr>
          <w:sz w:val="24"/>
          <w:szCs w:val="24"/>
        </w:rPr>
        <w:tab/>
        <w:t xml:space="preserve">Прогноз состояния системы образования базируется как на демографических прогнозах о количестве детей школьного возраста и молодежи, так и на прогнозах развития экономики, рынка труда, социальной сферы Тихвинского района. </w:t>
      </w:r>
    </w:p>
    <w:p w:rsidR="00536F30" w:rsidRDefault="00536F30" w:rsidP="00536F30">
      <w:pPr>
        <w:ind w:firstLine="709"/>
        <w:rPr>
          <w:sz w:val="24"/>
          <w:szCs w:val="24"/>
        </w:rPr>
      </w:pPr>
      <w:r>
        <w:rPr>
          <w:sz w:val="24"/>
          <w:szCs w:val="24"/>
        </w:rPr>
        <w:tab/>
        <w:t>Наиболее значимым эффектом от реализации Программы станет доступность качественного образования, соответствующего современным образовательным стандартам и требованиям инновационного социально ориентированного развития района, области и Российской Федерации всем жителям независимо от их места жительства, социального, имущественного статуса и состояния здоровья.</w:t>
      </w:r>
    </w:p>
    <w:p w:rsidR="00536F30" w:rsidRDefault="00536F30" w:rsidP="00536F30">
      <w:pPr>
        <w:ind w:firstLine="709"/>
        <w:rPr>
          <w:sz w:val="24"/>
          <w:szCs w:val="24"/>
        </w:rPr>
      </w:pPr>
      <w:r>
        <w:rPr>
          <w:sz w:val="24"/>
          <w:szCs w:val="24"/>
        </w:rPr>
        <w:tab/>
        <w:t>В результате реализации Программы ожидается достижение следующих результатов:</w:t>
      </w:r>
    </w:p>
    <w:p w:rsidR="00536F30" w:rsidRDefault="00536F30" w:rsidP="00536F30">
      <w:pPr>
        <w:ind w:firstLine="709"/>
        <w:rPr>
          <w:sz w:val="24"/>
          <w:szCs w:val="24"/>
        </w:rPr>
      </w:pPr>
      <w:r>
        <w:rPr>
          <w:color w:val="00B050"/>
          <w:sz w:val="24"/>
          <w:szCs w:val="24"/>
        </w:rPr>
        <w:tab/>
      </w:r>
      <w:r>
        <w:rPr>
          <w:sz w:val="24"/>
          <w:szCs w:val="24"/>
        </w:rPr>
        <w:t>В системе дошкольного образования.</w:t>
      </w:r>
    </w:p>
    <w:p w:rsidR="00536F30" w:rsidRDefault="00536F30" w:rsidP="00536F30">
      <w:pPr>
        <w:ind w:firstLine="709"/>
        <w:rPr>
          <w:sz w:val="24"/>
          <w:szCs w:val="24"/>
        </w:rPr>
      </w:pPr>
      <w:r>
        <w:rPr>
          <w:sz w:val="24"/>
          <w:szCs w:val="24"/>
        </w:rPr>
        <w:tab/>
        <w:t>Принципиальные изменения будут происходить в следующих направлениях:</w:t>
      </w:r>
    </w:p>
    <w:p w:rsidR="00536F30" w:rsidRDefault="00536F30" w:rsidP="00A65491">
      <w:pPr>
        <w:numPr>
          <w:ilvl w:val="0"/>
          <w:numId w:val="7"/>
        </w:numPr>
        <w:rPr>
          <w:sz w:val="24"/>
          <w:szCs w:val="24"/>
        </w:rPr>
      </w:pPr>
      <w:r>
        <w:rPr>
          <w:sz w:val="24"/>
          <w:szCs w:val="24"/>
        </w:rPr>
        <w:t>создание условий для полноценного физического и психического развития детей дошкольного возраста;</w:t>
      </w:r>
    </w:p>
    <w:p w:rsidR="00536F30" w:rsidRDefault="00536F30" w:rsidP="00A65491">
      <w:pPr>
        <w:numPr>
          <w:ilvl w:val="0"/>
          <w:numId w:val="7"/>
        </w:numPr>
        <w:rPr>
          <w:sz w:val="24"/>
          <w:szCs w:val="24"/>
        </w:rPr>
      </w:pPr>
      <w:r>
        <w:rPr>
          <w:sz w:val="24"/>
          <w:szCs w:val="24"/>
        </w:rPr>
        <w:lastRenderedPageBreak/>
        <w:t>повышение качества дошкольного образования для обеспечения равных стартовых возможностей для обучения в начальной школе;</w:t>
      </w:r>
    </w:p>
    <w:p w:rsidR="00536F30" w:rsidRDefault="00536F30" w:rsidP="00A65491">
      <w:pPr>
        <w:numPr>
          <w:ilvl w:val="0"/>
          <w:numId w:val="7"/>
        </w:numPr>
        <w:rPr>
          <w:sz w:val="24"/>
          <w:szCs w:val="24"/>
        </w:rPr>
      </w:pPr>
      <w:r>
        <w:rPr>
          <w:sz w:val="24"/>
          <w:szCs w:val="24"/>
        </w:rPr>
        <w:t>сохранение и укрепление здоровья детей, развитие физической культуры;</w:t>
      </w:r>
    </w:p>
    <w:p w:rsidR="00536F30" w:rsidRDefault="00536F30" w:rsidP="00A65491">
      <w:pPr>
        <w:numPr>
          <w:ilvl w:val="0"/>
          <w:numId w:val="7"/>
        </w:numPr>
        <w:rPr>
          <w:sz w:val="24"/>
          <w:szCs w:val="24"/>
        </w:rPr>
      </w:pPr>
      <w:r>
        <w:rPr>
          <w:sz w:val="24"/>
          <w:szCs w:val="24"/>
        </w:rPr>
        <w:t>поддержка инноваций и инициатив педагогов;</w:t>
      </w:r>
    </w:p>
    <w:p w:rsidR="00536F30" w:rsidRDefault="00536F30" w:rsidP="00A65491">
      <w:pPr>
        <w:numPr>
          <w:ilvl w:val="0"/>
          <w:numId w:val="7"/>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536F30">
      <w:pPr>
        <w:ind w:firstLine="709"/>
        <w:rPr>
          <w:sz w:val="24"/>
          <w:szCs w:val="24"/>
        </w:rPr>
      </w:pPr>
      <w:r>
        <w:rPr>
          <w:sz w:val="24"/>
          <w:szCs w:val="24"/>
        </w:rPr>
        <w:tab/>
        <w:t>В системе общего образования.</w:t>
      </w:r>
    </w:p>
    <w:p w:rsidR="00536F30" w:rsidRDefault="00536F30" w:rsidP="00536F30">
      <w:pPr>
        <w:ind w:firstLine="709"/>
        <w:rPr>
          <w:sz w:val="24"/>
          <w:szCs w:val="24"/>
        </w:rPr>
      </w:pPr>
      <w:r>
        <w:rPr>
          <w:sz w:val="24"/>
          <w:szCs w:val="24"/>
        </w:rPr>
        <w:tab/>
        <w:t xml:space="preserve">Главным результатом системных изменений в сфере общего образования Тихвинского района будет формирование новых компетентностей, мобильности социального поведения выпускников общеобразовательных учреждений за счет развития доступности качественного образования для всех категорий детей: </w:t>
      </w:r>
    </w:p>
    <w:p w:rsidR="00536F30" w:rsidRDefault="00536F30" w:rsidP="00A65491">
      <w:pPr>
        <w:numPr>
          <w:ilvl w:val="0"/>
          <w:numId w:val="8"/>
        </w:numPr>
        <w:rPr>
          <w:sz w:val="24"/>
          <w:szCs w:val="24"/>
        </w:rPr>
      </w:pPr>
      <w:r>
        <w:rPr>
          <w:sz w:val="24"/>
          <w:szCs w:val="24"/>
        </w:rPr>
        <w:t xml:space="preserve">повысится удовлетворенность населения качеством общеобразовательных услуг; </w:t>
      </w:r>
    </w:p>
    <w:p w:rsidR="00536F30" w:rsidRDefault="00536F30" w:rsidP="00A65491">
      <w:pPr>
        <w:numPr>
          <w:ilvl w:val="0"/>
          <w:numId w:val="8"/>
        </w:numPr>
        <w:rPr>
          <w:sz w:val="24"/>
          <w:szCs w:val="24"/>
        </w:rPr>
      </w:pPr>
      <w:r>
        <w:rPr>
          <w:sz w:val="24"/>
          <w:szCs w:val="24"/>
        </w:rPr>
        <w:t xml:space="preserve">повысится эффективность использования бюджетных средств, будет обеспечена финансово-хозяйственная самостоятельность общеобразовательных учреждений за счет реализации новых принципов финансирования; </w:t>
      </w:r>
    </w:p>
    <w:p w:rsidR="00536F30" w:rsidRDefault="00536F30" w:rsidP="00A65491">
      <w:pPr>
        <w:numPr>
          <w:ilvl w:val="0"/>
          <w:numId w:val="8"/>
        </w:numPr>
        <w:rPr>
          <w:sz w:val="24"/>
          <w:szCs w:val="24"/>
        </w:rPr>
      </w:pPr>
      <w:r>
        <w:rPr>
          <w:sz w:val="24"/>
          <w:szCs w:val="24"/>
        </w:rPr>
        <w:t>часть муниципальных услуг в области общего образования будет предоставляться в электронном виде;</w:t>
      </w:r>
    </w:p>
    <w:p w:rsidR="00536F30" w:rsidRDefault="00536F30" w:rsidP="00A65491">
      <w:pPr>
        <w:numPr>
          <w:ilvl w:val="0"/>
          <w:numId w:val="8"/>
        </w:numPr>
        <w:rPr>
          <w:sz w:val="24"/>
          <w:szCs w:val="24"/>
        </w:rPr>
      </w:pPr>
      <w:r>
        <w:rPr>
          <w:sz w:val="24"/>
          <w:szCs w:val="24"/>
        </w:rPr>
        <w:t>все старшеклассники получат возможность обучаться по образовательным программам профильного обучения;</w:t>
      </w:r>
    </w:p>
    <w:p w:rsidR="00536F30" w:rsidRDefault="00536F30" w:rsidP="00A65491">
      <w:pPr>
        <w:numPr>
          <w:ilvl w:val="0"/>
          <w:numId w:val="8"/>
        </w:numPr>
        <w:rPr>
          <w:sz w:val="24"/>
          <w:szCs w:val="24"/>
        </w:rPr>
      </w:pPr>
      <w:r>
        <w:rPr>
          <w:sz w:val="24"/>
          <w:szCs w:val="24"/>
        </w:rPr>
        <w:t>будут созданы ресурсы и программы для талантливой молодежи и одаренных детей;</w:t>
      </w:r>
    </w:p>
    <w:p w:rsidR="00536F30" w:rsidRDefault="00536F30" w:rsidP="00A65491">
      <w:pPr>
        <w:numPr>
          <w:ilvl w:val="0"/>
          <w:numId w:val="8"/>
        </w:numPr>
        <w:rPr>
          <w:sz w:val="24"/>
          <w:szCs w:val="24"/>
        </w:rPr>
      </w:pPr>
      <w:r>
        <w:rPr>
          <w:sz w:val="24"/>
          <w:szCs w:val="24"/>
        </w:rPr>
        <w:t>получат поддержку и распространение лучшие педагогические практики, обеспечивающие современное качество дошкольного, общего, дополнительного образования.</w:t>
      </w:r>
    </w:p>
    <w:p w:rsidR="00536F30" w:rsidRDefault="00536F30" w:rsidP="00536F30">
      <w:pPr>
        <w:ind w:firstLine="709"/>
        <w:rPr>
          <w:sz w:val="24"/>
          <w:szCs w:val="24"/>
        </w:rPr>
      </w:pPr>
      <w:r>
        <w:rPr>
          <w:sz w:val="24"/>
          <w:szCs w:val="24"/>
        </w:rPr>
        <w:tab/>
        <w:t xml:space="preserve">В системе дополнительного образования. </w:t>
      </w:r>
    </w:p>
    <w:p w:rsidR="00536F30" w:rsidRDefault="00536F30" w:rsidP="00536F30">
      <w:pPr>
        <w:ind w:firstLine="709"/>
        <w:rPr>
          <w:sz w:val="24"/>
          <w:szCs w:val="24"/>
        </w:rPr>
      </w:pPr>
      <w:r>
        <w:rPr>
          <w:sz w:val="24"/>
          <w:szCs w:val="24"/>
        </w:rPr>
        <w:tab/>
        <w:t xml:space="preserve">Увеличится количество несовершеннолетних, занимающихся по программам дополнительного образования; повысится удовлетворенность населения качеством услуг дополнительного образования; увеличится число детей с ограниченными возможностями здоровья, детей-инвалидов, обучающихся по программам дополнительного образования в системе образования района; увеличится количество учащихся, принявших участие в массовых мероприятиях муниципального, регионального и федерального уровней. </w:t>
      </w:r>
    </w:p>
    <w:p w:rsidR="00536F30" w:rsidRDefault="00536F30" w:rsidP="00536F30">
      <w:pPr>
        <w:ind w:firstLine="709"/>
        <w:rPr>
          <w:sz w:val="24"/>
          <w:szCs w:val="24"/>
        </w:rPr>
      </w:pPr>
      <w:r>
        <w:rPr>
          <w:sz w:val="24"/>
          <w:szCs w:val="24"/>
        </w:rPr>
        <w:tab/>
        <w:t>В 2019-2021 годах продолжится ремонт кровель в образовательных учреждениях, замена оконных заполнений, ремонт внутренних инженерных сетей, ремонт фундаментов и отмосток, ремонт спортивных залов, пищеблоков и других помещений, благоустройство спортивных площадок, установка систем видеонаблюдения, установка или ремонт ограждения, противопожарные мероприятия.</w:t>
      </w:r>
    </w:p>
    <w:p w:rsidR="00536F30" w:rsidRDefault="00536F30" w:rsidP="00536F30">
      <w:pPr>
        <w:ind w:firstLine="709"/>
        <w:rPr>
          <w:sz w:val="24"/>
          <w:szCs w:val="24"/>
        </w:rPr>
      </w:pPr>
      <w:r>
        <w:rPr>
          <w:sz w:val="24"/>
          <w:szCs w:val="24"/>
        </w:rPr>
        <w:tab/>
        <w:t>Таким образом, внедрение современных организационных и экономических механизмов управления развитием образования Тихвинского района позволят повысить уровень доступности, качества образования, эффективности деятельности системы.</w:t>
      </w:r>
    </w:p>
    <w:p w:rsidR="00536F30" w:rsidRDefault="00536F30" w:rsidP="00536F30">
      <w:pPr>
        <w:ind w:firstLine="709"/>
        <w:rPr>
          <w:sz w:val="24"/>
          <w:szCs w:val="24"/>
        </w:rPr>
      </w:pPr>
      <w:r>
        <w:rPr>
          <w:sz w:val="24"/>
          <w:szCs w:val="24"/>
        </w:rPr>
        <w:tab/>
        <w:t>Дальнейшее развитие системы образования Тихвинского района возможно при условии решения определенных проблем, сформировавшихся как противоречия между существующим состоянием и уровнем развития системы, с одной стороны, и новыми социально-экономическими вызовами, с другой.</w:t>
      </w:r>
    </w:p>
    <w:p w:rsidR="00536F30" w:rsidRDefault="00536F30" w:rsidP="00536F30">
      <w:pPr>
        <w:ind w:left="709"/>
        <w:rPr>
          <w:b/>
          <w:bCs/>
          <w:szCs w:val="28"/>
        </w:rPr>
      </w:pPr>
    </w:p>
    <w:p w:rsidR="00536F30" w:rsidRPr="000D0CED" w:rsidRDefault="00536F30" w:rsidP="00536F30">
      <w:pPr>
        <w:ind w:left="709"/>
        <w:rPr>
          <w:b/>
          <w:bCs/>
          <w:sz w:val="24"/>
          <w:szCs w:val="28"/>
        </w:rPr>
      </w:pPr>
      <w:r w:rsidRPr="000D0CED">
        <w:rPr>
          <w:b/>
          <w:bCs/>
          <w:sz w:val="24"/>
          <w:szCs w:val="28"/>
        </w:rPr>
        <w:t>2. Приоритеты и цели муниципальной политики</w:t>
      </w:r>
      <w:r w:rsidRPr="000D0CED">
        <w:rPr>
          <w:b/>
          <w:sz w:val="24"/>
          <w:szCs w:val="28"/>
        </w:rPr>
        <w:t xml:space="preserve"> </w:t>
      </w:r>
      <w:r w:rsidRPr="000D0CED">
        <w:rPr>
          <w:b/>
          <w:bCs/>
          <w:sz w:val="24"/>
          <w:szCs w:val="28"/>
        </w:rPr>
        <w:t>в сфере образования, описание основных целей и</w:t>
      </w:r>
      <w:r w:rsidRPr="000D0CED">
        <w:rPr>
          <w:b/>
          <w:sz w:val="24"/>
          <w:szCs w:val="28"/>
        </w:rPr>
        <w:t xml:space="preserve"> </w:t>
      </w:r>
      <w:r w:rsidRPr="000D0CED">
        <w:rPr>
          <w:b/>
          <w:bCs/>
          <w:sz w:val="24"/>
          <w:szCs w:val="28"/>
        </w:rPr>
        <w:t>задач муниципальной программы</w:t>
      </w:r>
    </w:p>
    <w:p w:rsidR="00536F30" w:rsidRDefault="00536F30" w:rsidP="00536F30">
      <w:pPr>
        <w:ind w:left="709" w:firstLine="709"/>
        <w:rPr>
          <w:b/>
          <w:sz w:val="24"/>
          <w:szCs w:val="24"/>
        </w:rPr>
      </w:pPr>
    </w:p>
    <w:p w:rsidR="00536F30" w:rsidRDefault="00536F30" w:rsidP="00536F30">
      <w:pPr>
        <w:ind w:firstLine="709"/>
        <w:rPr>
          <w:sz w:val="24"/>
          <w:szCs w:val="24"/>
        </w:rPr>
      </w:pPr>
      <w:r>
        <w:rPr>
          <w:sz w:val="24"/>
          <w:szCs w:val="24"/>
        </w:rPr>
        <w:tab/>
      </w:r>
      <w:r>
        <w:rPr>
          <w:b/>
          <w:bCs/>
          <w:sz w:val="24"/>
          <w:szCs w:val="24"/>
        </w:rPr>
        <w:t>2.1. Приоритеты муниципальной политики в сфере образования</w:t>
      </w:r>
    </w:p>
    <w:p w:rsidR="00536F30" w:rsidRDefault="00536F30" w:rsidP="00536F30">
      <w:pPr>
        <w:ind w:firstLine="709"/>
        <w:rPr>
          <w:sz w:val="24"/>
          <w:szCs w:val="24"/>
        </w:rPr>
      </w:pPr>
      <w:r>
        <w:rPr>
          <w:sz w:val="24"/>
          <w:szCs w:val="24"/>
        </w:rPr>
        <w:tab/>
        <w:t>Приоритеты муниципальной политики в образовании на период до 2021 года сформированы с учетом целей и задач, представленных в стратегических документах Российской Федерации, Ленинградской области.</w:t>
      </w:r>
    </w:p>
    <w:p w:rsidR="00536F30" w:rsidRDefault="00536F30" w:rsidP="00536F30">
      <w:pPr>
        <w:ind w:firstLine="709"/>
        <w:rPr>
          <w:sz w:val="24"/>
          <w:szCs w:val="24"/>
        </w:rPr>
      </w:pPr>
      <w:r>
        <w:rPr>
          <w:sz w:val="24"/>
          <w:szCs w:val="24"/>
        </w:rPr>
        <w:tab/>
        <w:t>Основными приоритетами муниципальной политики области в сфере образования на среднесрочную перспективу должны стать:</w:t>
      </w:r>
    </w:p>
    <w:p w:rsidR="00536F30" w:rsidRDefault="00536F30" w:rsidP="00A65491">
      <w:pPr>
        <w:numPr>
          <w:ilvl w:val="0"/>
          <w:numId w:val="9"/>
        </w:numPr>
        <w:rPr>
          <w:sz w:val="24"/>
          <w:szCs w:val="24"/>
        </w:rPr>
      </w:pPr>
      <w:r>
        <w:rPr>
          <w:sz w:val="24"/>
          <w:szCs w:val="24"/>
        </w:rPr>
        <w:lastRenderedPageBreak/>
        <w:t>обеспечение равного доступа к качественному дошкольному образованию и обновлению его содержания и технологий;</w:t>
      </w:r>
    </w:p>
    <w:p w:rsidR="00536F30" w:rsidRDefault="00536F30" w:rsidP="00A65491">
      <w:pPr>
        <w:numPr>
          <w:ilvl w:val="0"/>
          <w:numId w:val="9"/>
        </w:numPr>
        <w:rPr>
          <w:sz w:val="24"/>
          <w:szCs w:val="24"/>
        </w:rPr>
      </w:pPr>
      <w:r>
        <w:rPr>
          <w:sz w:val="24"/>
          <w:szCs w:val="24"/>
        </w:rPr>
        <w:t>ликвидация очередности на зачисление детей в дошкольные образовательные организации и обеспечение 100% доступности дошкольного образования для детей в возрасте от 3 до 7 лет;</w:t>
      </w:r>
    </w:p>
    <w:p w:rsidR="00536F30" w:rsidRDefault="00536F30" w:rsidP="00A65491">
      <w:pPr>
        <w:numPr>
          <w:ilvl w:val="0"/>
          <w:numId w:val="9"/>
        </w:numPr>
        <w:rPr>
          <w:sz w:val="24"/>
          <w:szCs w:val="24"/>
        </w:rPr>
      </w:pPr>
      <w:r>
        <w:rPr>
          <w:sz w:val="24"/>
          <w:szCs w:val="24"/>
        </w:rPr>
        <w:t>создание условий для полноценного физического и психического развития детей дошкольного возраста;</w:t>
      </w:r>
    </w:p>
    <w:p w:rsidR="00536F30" w:rsidRDefault="00536F30" w:rsidP="00A65491">
      <w:pPr>
        <w:numPr>
          <w:ilvl w:val="0"/>
          <w:numId w:val="9"/>
        </w:numPr>
        <w:rPr>
          <w:sz w:val="24"/>
          <w:szCs w:val="24"/>
        </w:rPr>
      </w:pPr>
      <w:r>
        <w:rPr>
          <w:sz w:val="24"/>
          <w:szCs w:val="24"/>
        </w:rPr>
        <w:t>повышение качества дошкольного образования для обеспечения равных стартовых возможностей для обучения в начальной школе;</w:t>
      </w:r>
    </w:p>
    <w:p w:rsidR="00536F30" w:rsidRDefault="00536F30" w:rsidP="00A65491">
      <w:pPr>
        <w:numPr>
          <w:ilvl w:val="0"/>
          <w:numId w:val="9"/>
        </w:numPr>
        <w:rPr>
          <w:sz w:val="24"/>
          <w:szCs w:val="24"/>
        </w:rPr>
      </w:pPr>
      <w:r>
        <w:rPr>
          <w:sz w:val="24"/>
          <w:szCs w:val="24"/>
        </w:rPr>
        <w:t>сохранение и укрепление здоровья детей, развитие системы физического воспитания;</w:t>
      </w:r>
    </w:p>
    <w:p w:rsidR="00536F30" w:rsidRDefault="00536F30" w:rsidP="00A65491">
      <w:pPr>
        <w:numPr>
          <w:ilvl w:val="0"/>
          <w:numId w:val="9"/>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A65491">
      <w:pPr>
        <w:numPr>
          <w:ilvl w:val="0"/>
          <w:numId w:val="9"/>
        </w:numPr>
        <w:rPr>
          <w:sz w:val="24"/>
          <w:szCs w:val="24"/>
        </w:rPr>
      </w:pPr>
      <w:r>
        <w:rPr>
          <w:sz w:val="24"/>
          <w:szCs w:val="24"/>
        </w:rPr>
        <w:t>формирование муниципальной сети общего образования, оптимальной для доступности услуг и эффективного использования ресурсов общего образования;</w:t>
      </w:r>
    </w:p>
    <w:p w:rsidR="00536F30" w:rsidRDefault="00536F30" w:rsidP="00A65491">
      <w:pPr>
        <w:numPr>
          <w:ilvl w:val="0"/>
          <w:numId w:val="9"/>
        </w:numPr>
        <w:rPr>
          <w:sz w:val="24"/>
          <w:szCs w:val="24"/>
        </w:rPr>
      </w:pPr>
      <w:r>
        <w:rPr>
          <w:sz w:val="24"/>
          <w:szCs w:val="24"/>
        </w:rPr>
        <w:t>развитие информационной образовательной среды на основе требований ФГОС;</w:t>
      </w:r>
    </w:p>
    <w:p w:rsidR="00536F30" w:rsidRDefault="00536F30" w:rsidP="00A65491">
      <w:pPr>
        <w:numPr>
          <w:ilvl w:val="0"/>
          <w:numId w:val="9"/>
        </w:numPr>
        <w:rPr>
          <w:sz w:val="24"/>
          <w:szCs w:val="24"/>
        </w:rPr>
      </w:pPr>
      <w:r>
        <w:rPr>
          <w:sz w:val="24"/>
          <w:szCs w:val="24"/>
        </w:rPr>
        <w:t>обеспечение одинаково высокого качества общего образования детям независимо от места жительства и социально-экономического статуса их семей, создание открытой системы информирования граждан о качестве общего образования Тихвинского района;</w:t>
      </w:r>
    </w:p>
    <w:p w:rsidR="00536F30" w:rsidRDefault="00536F30" w:rsidP="00A65491">
      <w:pPr>
        <w:numPr>
          <w:ilvl w:val="0"/>
          <w:numId w:val="9"/>
        </w:numPr>
        <w:rPr>
          <w:sz w:val="24"/>
          <w:szCs w:val="24"/>
        </w:rPr>
      </w:pPr>
      <w:r>
        <w:rPr>
          <w:sz w:val="24"/>
          <w:szCs w:val="24"/>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учреждений;</w:t>
      </w:r>
    </w:p>
    <w:p w:rsidR="00536F30" w:rsidRDefault="00536F30" w:rsidP="00A65491">
      <w:pPr>
        <w:numPr>
          <w:ilvl w:val="0"/>
          <w:numId w:val="9"/>
        </w:numPr>
        <w:rPr>
          <w:sz w:val="24"/>
          <w:szCs w:val="24"/>
        </w:rPr>
      </w:pPr>
      <w:r>
        <w:rPr>
          <w:sz w:val="24"/>
          <w:szCs w:val="24"/>
        </w:rPr>
        <w:t>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внедрение современных моделей и технологий охраны и укрепления здоровья обучающихся, формирование культуры здоровья;</w:t>
      </w:r>
    </w:p>
    <w:p w:rsidR="00536F30" w:rsidRDefault="00536F30" w:rsidP="00A65491">
      <w:pPr>
        <w:numPr>
          <w:ilvl w:val="0"/>
          <w:numId w:val="9"/>
        </w:numPr>
        <w:rPr>
          <w:sz w:val="24"/>
          <w:szCs w:val="24"/>
        </w:rPr>
      </w:pPr>
      <w:r>
        <w:rPr>
          <w:sz w:val="24"/>
          <w:szCs w:val="24"/>
        </w:rPr>
        <w:t>выявление, поддержка и сопровождение талантливых школьников;</w:t>
      </w:r>
    </w:p>
    <w:p w:rsidR="00536F30" w:rsidRDefault="00536F30" w:rsidP="00A65491">
      <w:pPr>
        <w:numPr>
          <w:ilvl w:val="0"/>
          <w:numId w:val="9"/>
        </w:numPr>
        <w:rPr>
          <w:sz w:val="24"/>
          <w:szCs w:val="24"/>
        </w:rPr>
      </w:pPr>
      <w:r>
        <w:rPr>
          <w:sz w:val="24"/>
          <w:szCs w:val="24"/>
        </w:rPr>
        <w:t>укрепление учебно-материальной базы в соответствии с требованиями современных технологий производства;</w:t>
      </w:r>
    </w:p>
    <w:p w:rsidR="00536F30" w:rsidRDefault="00536F30" w:rsidP="00A65491">
      <w:pPr>
        <w:numPr>
          <w:ilvl w:val="0"/>
          <w:numId w:val="9"/>
        </w:numPr>
        <w:rPr>
          <w:sz w:val="24"/>
          <w:szCs w:val="24"/>
        </w:rPr>
      </w:pPr>
      <w:r>
        <w:rPr>
          <w:sz w:val="24"/>
          <w:szCs w:val="24"/>
        </w:rPr>
        <w:t>модернизация ресурсного обеспечения системы воспитания и дополнительного образования детей;</w:t>
      </w:r>
    </w:p>
    <w:p w:rsidR="00536F30" w:rsidRDefault="00536F30" w:rsidP="00A65491">
      <w:pPr>
        <w:numPr>
          <w:ilvl w:val="0"/>
          <w:numId w:val="9"/>
        </w:numPr>
        <w:rPr>
          <w:sz w:val="24"/>
          <w:szCs w:val="24"/>
        </w:rPr>
      </w:pPr>
      <w:r>
        <w:rPr>
          <w:sz w:val="24"/>
          <w:szCs w:val="24"/>
        </w:rPr>
        <w:t>поддержка и распространение лучших педагогических практик, моделей образовательных систем, обеспечивающих современное качество образования;</w:t>
      </w:r>
    </w:p>
    <w:p w:rsidR="00536F30" w:rsidRDefault="00536F30" w:rsidP="00A65491">
      <w:pPr>
        <w:numPr>
          <w:ilvl w:val="0"/>
          <w:numId w:val="9"/>
        </w:numPr>
        <w:rPr>
          <w:sz w:val="24"/>
          <w:szCs w:val="24"/>
        </w:rPr>
      </w:pPr>
      <w:r>
        <w:rPr>
          <w:sz w:val="24"/>
          <w:szCs w:val="24"/>
        </w:rPr>
        <w:t>расширение возможностей кадрового роста, повышения престижа профессиональной деятельности в сфере образования.</w:t>
      </w:r>
    </w:p>
    <w:p w:rsidR="00536F30" w:rsidRDefault="00536F30" w:rsidP="00536F30">
      <w:pPr>
        <w:ind w:firstLine="709"/>
        <w:rPr>
          <w:sz w:val="24"/>
          <w:szCs w:val="24"/>
        </w:rPr>
      </w:pPr>
      <w:r>
        <w:rPr>
          <w:sz w:val="24"/>
          <w:szCs w:val="24"/>
        </w:rPr>
        <w:tab/>
      </w:r>
      <w:r>
        <w:rPr>
          <w:b/>
          <w:bCs/>
          <w:sz w:val="24"/>
          <w:szCs w:val="24"/>
        </w:rPr>
        <w:t>2.2. Основные цели и задачи Программы</w:t>
      </w:r>
    </w:p>
    <w:p w:rsidR="00536F30" w:rsidRDefault="00536F30" w:rsidP="00536F30">
      <w:pPr>
        <w:ind w:firstLine="709"/>
        <w:rPr>
          <w:sz w:val="24"/>
          <w:szCs w:val="24"/>
        </w:rPr>
      </w:pPr>
      <w:r>
        <w:rPr>
          <w:sz w:val="24"/>
          <w:szCs w:val="24"/>
        </w:rPr>
        <w:tab/>
        <w:t xml:space="preserve">Целью программы является: 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 </w:t>
      </w:r>
    </w:p>
    <w:p w:rsidR="00536F30" w:rsidRDefault="00536F30" w:rsidP="00536F30">
      <w:pPr>
        <w:ind w:firstLine="709"/>
        <w:rPr>
          <w:sz w:val="24"/>
          <w:szCs w:val="24"/>
        </w:rPr>
      </w:pPr>
      <w:r>
        <w:rPr>
          <w:sz w:val="24"/>
          <w:szCs w:val="24"/>
        </w:rPr>
        <w:tab/>
        <w:t xml:space="preserve">Задачи муниципальной программы: </w:t>
      </w:r>
    </w:p>
    <w:p w:rsidR="00536F30" w:rsidRDefault="00536F30" w:rsidP="00536F30">
      <w:pPr>
        <w:ind w:firstLine="709"/>
        <w:rPr>
          <w:sz w:val="24"/>
          <w:szCs w:val="24"/>
        </w:rPr>
      </w:pPr>
      <w:r>
        <w:rPr>
          <w:sz w:val="24"/>
          <w:szCs w:val="24"/>
        </w:rPr>
        <w:t>1. Создание в системе дошкольного образования равных возможностей для получения качественного образования в Тихвинском районе.</w:t>
      </w:r>
    </w:p>
    <w:p w:rsidR="00536F30" w:rsidRDefault="00536F30" w:rsidP="00536F30">
      <w:pPr>
        <w:ind w:firstLine="709"/>
        <w:rPr>
          <w:sz w:val="24"/>
          <w:szCs w:val="24"/>
        </w:rPr>
      </w:pPr>
      <w:r>
        <w:rPr>
          <w:sz w:val="24"/>
          <w:szCs w:val="24"/>
        </w:rPr>
        <w:t>2. Обеспечение доступности качественного общего образования, соответствующего требованиям развития экономики района, региона, современным потребностями общества и каждого гражданина.</w:t>
      </w:r>
    </w:p>
    <w:p w:rsidR="00536F30" w:rsidRDefault="00536F30" w:rsidP="00536F30">
      <w:pPr>
        <w:ind w:firstLine="709"/>
        <w:rPr>
          <w:sz w:val="24"/>
          <w:szCs w:val="24"/>
        </w:rPr>
      </w:pPr>
      <w:r>
        <w:rPr>
          <w:sz w:val="24"/>
          <w:szCs w:val="24"/>
        </w:rPr>
        <w:t>3. Создание условий для устойчивого развития системы воспитания и дополнительного образования, обеспечение её современного качества, доступности и эффективности, для оздоровления и полноценного отдыха детей и подростков, организации их занятости в свободное от учебы время.</w:t>
      </w:r>
    </w:p>
    <w:p w:rsidR="00536F30" w:rsidRDefault="00536F30" w:rsidP="00536F30">
      <w:pPr>
        <w:ind w:firstLine="709"/>
        <w:rPr>
          <w:sz w:val="24"/>
          <w:szCs w:val="24"/>
        </w:rPr>
      </w:pPr>
      <w:r>
        <w:rPr>
          <w:sz w:val="24"/>
          <w:szCs w:val="24"/>
        </w:rPr>
        <w:lastRenderedPageBreak/>
        <w:t>4. Обеспечение устойчивого развития муниципальной системы образования</w:t>
      </w:r>
    </w:p>
    <w:p w:rsidR="00536F30" w:rsidRDefault="00536F30" w:rsidP="00536F30">
      <w:pPr>
        <w:ind w:firstLine="709"/>
        <w:rPr>
          <w:sz w:val="24"/>
          <w:szCs w:val="24"/>
        </w:rPr>
      </w:pPr>
      <w:r>
        <w:rPr>
          <w:sz w:val="24"/>
          <w:szCs w:val="24"/>
        </w:rPr>
        <w:t>5. Создание безопасных условий для обучающихся, воспитанников и работников образовательных учреждений во время их трудовой и учебной деятельности</w:t>
      </w:r>
    </w:p>
    <w:p w:rsidR="00536F30" w:rsidRDefault="00536F30" w:rsidP="00536F30">
      <w:pPr>
        <w:ind w:firstLine="709"/>
        <w:rPr>
          <w:sz w:val="24"/>
          <w:szCs w:val="24"/>
        </w:rPr>
      </w:pPr>
      <w:r>
        <w:rPr>
          <w:sz w:val="24"/>
          <w:szCs w:val="24"/>
        </w:rPr>
        <w:tab/>
        <w:t>Цели и задачи Программы взаимосвязаны с целями и задачами Государственной программы Российской Федерации «Развитие образования» на 2013-2020 годы, Государственной программы Ленинградской области «Современное образование Ленинградской области на 2014-2020 годы», ФЦП «Развитие образования» на 2016-2020 годы.</w:t>
      </w:r>
    </w:p>
    <w:p w:rsidR="00536F30" w:rsidRDefault="00536F30" w:rsidP="00536F30">
      <w:pPr>
        <w:ind w:firstLine="709"/>
        <w:rPr>
          <w:sz w:val="24"/>
          <w:szCs w:val="24"/>
        </w:rPr>
      </w:pPr>
      <w:r>
        <w:rPr>
          <w:sz w:val="24"/>
          <w:szCs w:val="24"/>
        </w:rPr>
        <w:tab/>
      </w:r>
      <w:r>
        <w:rPr>
          <w:b/>
          <w:bCs/>
          <w:sz w:val="24"/>
          <w:szCs w:val="24"/>
        </w:rPr>
        <w:t>2.3. Показатели (индикаторы) реализации Программы</w:t>
      </w:r>
    </w:p>
    <w:p w:rsidR="00536F30" w:rsidRDefault="00536F30" w:rsidP="00536F30">
      <w:pPr>
        <w:ind w:firstLine="709"/>
        <w:rPr>
          <w:sz w:val="24"/>
          <w:szCs w:val="24"/>
        </w:rPr>
      </w:pPr>
      <w:r>
        <w:rPr>
          <w:sz w:val="24"/>
          <w:szCs w:val="24"/>
        </w:rPr>
        <w:tab/>
        <w:t>Состав показателей результативности и эффективности муниципальной программы определен в соответствии с ее целями, задачами и мероприятиями.</w:t>
      </w:r>
    </w:p>
    <w:p w:rsidR="00536F30" w:rsidRDefault="00536F30" w:rsidP="00536F30">
      <w:pPr>
        <w:ind w:firstLine="709"/>
        <w:rPr>
          <w:sz w:val="24"/>
          <w:szCs w:val="24"/>
        </w:rPr>
      </w:pPr>
      <w:r>
        <w:rPr>
          <w:sz w:val="24"/>
          <w:szCs w:val="24"/>
        </w:rPr>
        <w:tab/>
        <w:t>Набор показателей сформирован таким образом, чтобы обеспечить:</w:t>
      </w:r>
    </w:p>
    <w:p w:rsidR="00536F30" w:rsidRDefault="00536F30" w:rsidP="00A65491">
      <w:pPr>
        <w:numPr>
          <w:ilvl w:val="0"/>
          <w:numId w:val="10"/>
        </w:numPr>
        <w:rPr>
          <w:sz w:val="24"/>
          <w:szCs w:val="24"/>
        </w:rPr>
      </w:pPr>
      <w:r>
        <w:rPr>
          <w:sz w:val="24"/>
          <w:szCs w:val="24"/>
        </w:rPr>
        <w:t xml:space="preserve">охват наиболее значимых результатов Программы;     </w:t>
      </w:r>
    </w:p>
    <w:p w:rsidR="00536F30" w:rsidRDefault="00536F30" w:rsidP="00A65491">
      <w:pPr>
        <w:numPr>
          <w:ilvl w:val="0"/>
          <w:numId w:val="10"/>
        </w:numPr>
        <w:rPr>
          <w:sz w:val="24"/>
          <w:szCs w:val="24"/>
        </w:rPr>
      </w:pPr>
      <w:r>
        <w:rPr>
          <w:sz w:val="24"/>
          <w:szCs w:val="24"/>
        </w:rPr>
        <w:t>оптимизацию отчетности и информационных запросов.</w:t>
      </w:r>
    </w:p>
    <w:p w:rsidR="00536F30" w:rsidRDefault="00536F30" w:rsidP="00536F30">
      <w:pPr>
        <w:ind w:firstLine="709"/>
        <w:rPr>
          <w:sz w:val="24"/>
          <w:szCs w:val="24"/>
        </w:rPr>
      </w:pPr>
      <w:r>
        <w:rPr>
          <w:sz w:val="24"/>
          <w:szCs w:val="24"/>
        </w:rPr>
        <w:tab/>
        <w:t>Целевые значения показателей реализации Программы установлены на основании результатов статистического наблюдения, а также на базе документов административной отчетности образовательных учреждений и учитывают планируемые результаты реализации мероприятий Программы.</w:t>
      </w:r>
    </w:p>
    <w:p w:rsidR="00536F30" w:rsidRDefault="00536F30" w:rsidP="00536F30">
      <w:pPr>
        <w:ind w:firstLine="709"/>
        <w:rPr>
          <w:sz w:val="24"/>
          <w:szCs w:val="24"/>
        </w:rPr>
      </w:pPr>
      <w:r>
        <w:rPr>
          <w:sz w:val="24"/>
          <w:szCs w:val="24"/>
        </w:rPr>
        <w:tab/>
        <w:t xml:space="preserve">Алгоритм формирования показателя представляет собой методику количественного (формульного) исчисления показателя и необходимые пояснения к ней. </w:t>
      </w:r>
    </w:p>
    <w:p w:rsidR="00536F30" w:rsidRDefault="00536F30" w:rsidP="00536F30">
      <w:pPr>
        <w:ind w:firstLine="709"/>
        <w:rPr>
          <w:sz w:val="24"/>
          <w:szCs w:val="24"/>
        </w:rPr>
      </w:pPr>
      <w:r>
        <w:rPr>
          <w:sz w:val="24"/>
          <w:szCs w:val="24"/>
        </w:rPr>
        <w:tab/>
        <w:t>Перечень показателей является открытым и предполагает замену в случае потери информативности отдельных показателей.</w:t>
      </w:r>
    </w:p>
    <w:p w:rsidR="00536F30" w:rsidRDefault="00536F30" w:rsidP="00536F30">
      <w:pPr>
        <w:ind w:firstLine="709"/>
        <w:rPr>
          <w:sz w:val="24"/>
          <w:szCs w:val="24"/>
        </w:rPr>
      </w:pPr>
      <w:r>
        <w:rPr>
          <w:sz w:val="24"/>
          <w:szCs w:val="24"/>
        </w:rPr>
        <w:tab/>
        <w:t>К числу внешних факторов и условий, которые могут оказать влияние на достижение значений показателей, относятся:</w:t>
      </w:r>
    </w:p>
    <w:p w:rsidR="00536F30" w:rsidRDefault="00536F30" w:rsidP="00A65491">
      <w:pPr>
        <w:numPr>
          <w:ilvl w:val="0"/>
          <w:numId w:val="11"/>
        </w:numPr>
        <w:rPr>
          <w:sz w:val="24"/>
          <w:szCs w:val="24"/>
        </w:rPr>
      </w:pPr>
      <w:r>
        <w:rPr>
          <w:sz w:val="24"/>
          <w:szCs w:val="24"/>
        </w:rPr>
        <w:t>недостаточное финансирование;</w:t>
      </w:r>
    </w:p>
    <w:p w:rsidR="00536F30" w:rsidRDefault="00536F30" w:rsidP="00A65491">
      <w:pPr>
        <w:numPr>
          <w:ilvl w:val="0"/>
          <w:numId w:val="11"/>
        </w:numPr>
        <w:rPr>
          <w:sz w:val="24"/>
          <w:szCs w:val="24"/>
        </w:rPr>
      </w:pPr>
      <w:r>
        <w:rPr>
          <w:sz w:val="24"/>
          <w:szCs w:val="24"/>
        </w:rPr>
        <w:t>законодательные факторы: изменения в законодательстве Российской Федерации и Ленинградской области, ограничивающие возможность реализации предусмотренных Программой мероприятий, а также устанавливающие иные по сравнению с действующими требованиями к содержанию образования и условиям осуществления образовательной деятельности;</w:t>
      </w:r>
    </w:p>
    <w:p w:rsidR="00536F30" w:rsidRDefault="00536F30" w:rsidP="00A65491">
      <w:pPr>
        <w:numPr>
          <w:ilvl w:val="0"/>
          <w:numId w:val="11"/>
        </w:numPr>
        <w:rPr>
          <w:sz w:val="24"/>
          <w:szCs w:val="24"/>
        </w:rPr>
      </w:pPr>
      <w:r>
        <w:rPr>
          <w:sz w:val="24"/>
          <w:szCs w:val="24"/>
        </w:rPr>
        <w:t>политические факторы: изменение приоритетов государственной политики в сфере образования;</w:t>
      </w:r>
    </w:p>
    <w:p w:rsidR="00536F30" w:rsidRDefault="00536F30" w:rsidP="00A65491">
      <w:pPr>
        <w:numPr>
          <w:ilvl w:val="0"/>
          <w:numId w:val="11"/>
        </w:numPr>
        <w:rPr>
          <w:sz w:val="24"/>
          <w:szCs w:val="24"/>
        </w:rPr>
      </w:pPr>
      <w:r>
        <w:rPr>
          <w:sz w:val="24"/>
          <w:szCs w:val="24"/>
        </w:rPr>
        <w:t>социальные факторы: изменение социальных установок профессионального педагогического сообщества и населения, обусловливающие снижение необходимого уровня общественной поддержки предусмотренных Программой мероприятий.</w:t>
      </w:r>
    </w:p>
    <w:p w:rsidR="00536F30" w:rsidRDefault="00536F30" w:rsidP="00536F30">
      <w:pPr>
        <w:ind w:firstLine="709"/>
        <w:rPr>
          <w:sz w:val="24"/>
          <w:szCs w:val="24"/>
        </w:rPr>
      </w:pPr>
      <w:r>
        <w:rPr>
          <w:sz w:val="24"/>
          <w:szCs w:val="24"/>
        </w:rPr>
        <w:tab/>
        <w:t>В качестве основных показателей, характеризующих реализацию мероприятий Программы, определены следующие показатели:</w:t>
      </w:r>
    </w:p>
    <w:p w:rsidR="00536F30" w:rsidRDefault="00536F30" w:rsidP="00536F30">
      <w:pPr>
        <w:ind w:firstLine="709"/>
        <w:rPr>
          <w:sz w:val="24"/>
          <w:szCs w:val="24"/>
        </w:rPr>
      </w:pPr>
      <w:r>
        <w:rPr>
          <w:sz w:val="24"/>
          <w:szCs w:val="24"/>
        </w:rPr>
        <w:tab/>
      </w:r>
      <w:r>
        <w:rPr>
          <w:bCs/>
          <w:sz w:val="24"/>
          <w:szCs w:val="24"/>
        </w:rPr>
        <w:t>Показатель 1</w:t>
      </w:r>
      <w:r>
        <w:rPr>
          <w:sz w:val="24"/>
          <w:szCs w:val="24"/>
        </w:rPr>
        <w:t>.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p w:rsidR="00536F30" w:rsidRDefault="00536F30" w:rsidP="00536F30">
      <w:pPr>
        <w:ind w:firstLine="709"/>
        <w:rPr>
          <w:sz w:val="24"/>
          <w:szCs w:val="24"/>
        </w:rPr>
      </w:pPr>
      <w:r>
        <w:rPr>
          <w:sz w:val="24"/>
          <w:szCs w:val="24"/>
        </w:rPr>
        <w:tab/>
        <w:t>Показатель характеризует доступность образовательных услуг для всех категорий детей, развитие сектора сопровождения раннего развития детей. Показатель рассчитывается как отношение численности детей, охваченных программами дошкольного образования, к общей численности детей соответствующего возраста согласно формам</w:t>
      </w:r>
      <w:r w:rsidR="000D0CED">
        <w:rPr>
          <w:sz w:val="24"/>
          <w:szCs w:val="24"/>
        </w:rPr>
        <w:t xml:space="preserve"> </w:t>
      </w:r>
      <w:r>
        <w:rPr>
          <w:sz w:val="24"/>
          <w:szCs w:val="24"/>
        </w:rPr>
        <w:t>единого государственного статистического наблюдения (в %). Показатель рассчитывается ежегодно по состоянию на 1 января текущего года.</w:t>
      </w:r>
    </w:p>
    <w:p w:rsidR="00536F30" w:rsidRDefault="00536F30" w:rsidP="00536F30">
      <w:pPr>
        <w:ind w:firstLine="709"/>
        <w:rPr>
          <w:sz w:val="24"/>
          <w:szCs w:val="24"/>
        </w:rPr>
      </w:pPr>
      <w:r>
        <w:rPr>
          <w:sz w:val="24"/>
          <w:szCs w:val="24"/>
        </w:rPr>
        <w:tab/>
      </w:r>
      <w:r>
        <w:rPr>
          <w:bCs/>
          <w:sz w:val="24"/>
          <w:szCs w:val="24"/>
        </w:rPr>
        <w:t>Показатель 2</w:t>
      </w:r>
      <w:r>
        <w:rPr>
          <w:sz w:val="24"/>
          <w:szCs w:val="24"/>
        </w:rPr>
        <w:t>.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p>
    <w:p w:rsidR="00536F30" w:rsidRDefault="00536F30" w:rsidP="00536F30">
      <w:pPr>
        <w:ind w:firstLine="709"/>
        <w:rPr>
          <w:sz w:val="24"/>
          <w:szCs w:val="24"/>
        </w:rPr>
      </w:pPr>
      <w:r>
        <w:rPr>
          <w:sz w:val="24"/>
          <w:szCs w:val="24"/>
        </w:rPr>
        <w:tab/>
        <w:t>Показатель характеризует темпы обновления содержания дошкольного образования в соответствии с требованиями государственного стандарта дошкольного образо</w:t>
      </w:r>
      <w:r>
        <w:rPr>
          <w:sz w:val="24"/>
          <w:szCs w:val="24"/>
        </w:rPr>
        <w:lastRenderedPageBreak/>
        <w:t>вания. Показатель (в %) рассчитывается как отношение количества детей дошкольного возраста, обучающихся по образовательным программам дошкольного образования, разработанным в соответствии с новым стандартом дошкольного образования к общему количеству   детей данной категории.</w:t>
      </w:r>
    </w:p>
    <w:p w:rsidR="00536F30" w:rsidRDefault="00536F30" w:rsidP="00536F30">
      <w:pPr>
        <w:ind w:firstLine="709"/>
        <w:rPr>
          <w:sz w:val="24"/>
          <w:szCs w:val="24"/>
        </w:rPr>
      </w:pPr>
      <w:r>
        <w:rPr>
          <w:sz w:val="24"/>
          <w:szCs w:val="24"/>
        </w:rPr>
        <w:tab/>
      </w:r>
      <w:r>
        <w:rPr>
          <w:bCs/>
          <w:sz w:val="24"/>
          <w:szCs w:val="24"/>
        </w:rPr>
        <w:t>Показатель 3.</w:t>
      </w:r>
      <w:r>
        <w:rPr>
          <w:sz w:val="24"/>
          <w:szCs w:val="24"/>
        </w:rPr>
        <w:t xml:space="preserve"> «Доля детей 3-7 лет, которым предоставлена возможность получать услуги дошкольного образования, к численности детей 3-7 лет».</w:t>
      </w:r>
    </w:p>
    <w:p w:rsidR="00536F30" w:rsidRDefault="00536F30" w:rsidP="00536F30">
      <w:pPr>
        <w:ind w:firstLine="709"/>
        <w:rPr>
          <w:sz w:val="24"/>
          <w:szCs w:val="24"/>
        </w:rPr>
      </w:pPr>
      <w:r>
        <w:rPr>
          <w:sz w:val="24"/>
          <w:szCs w:val="24"/>
        </w:rPr>
        <w:tab/>
        <w:t xml:space="preserve">Показатель характеризует доступность дошкольного образования для детей данной возрастной категории, а также уровень охвата детей предшкольным образованием. Показатель рассчитывается как отношение численности детей в возрасте от 3 лет до 7 лет, охваченных разными формами дошкольного образования, к общей численности детей дошкольного возраста согласно формам единого государственного статистического наблюдения (в %). Показатель рассчитывается ежегодно по состоянию на 1 января текущего года. </w:t>
      </w:r>
    </w:p>
    <w:p w:rsidR="00536F30" w:rsidRDefault="00536F30" w:rsidP="00536F30">
      <w:pPr>
        <w:ind w:firstLine="709"/>
        <w:rPr>
          <w:sz w:val="24"/>
          <w:szCs w:val="24"/>
        </w:rPr>
      </w:pPr>
      <w:r>
        <w:rPr>
          <w:sz w:val="24"/>
          <w:szCs w:val="24"/>
        </w:rPr>
        <w:tab/>
      </w:r>
      <w:r>
        <w:rPr>
          <w:bCs/>
          <w:sz w:val="24"/>
          <w:szCs w:val="24"/>
        </w:rPr>
        <w:t>Показатель 4</w:t>
      </w:r>
      <w:r>
        <w:rPr>
          <w:sz w:val="24"/>
          <w:szCs w:val="24"/>
        </w:rPr>
        <w:t xml:space="preserve">. «Удельный вес численности обучающихся образовательных организаций общего образования, обучающихся в соответствии с новыми федеральными государственными образовательными стандартами».  </w:t>
      </w:r>
    </w:p>
    <w:p w:rsidR="00536F30" w:rsidRDefault="00536F30" w:rsidP="00536F30">
      <w:pPr>
        <w:ind w:firstLine="709"/>
        <w:rPr>
          <w:sz w:val="24"/>
          <w:szCs w:val="24"/>
        </w:rPr>
      </w:pPr>
      <w:r>
        <w:rPr>
          <w:sz w:val="24"/>
          <w:szCs w:val="24"/>
        </w:rPr>
        <w:tab/>
        <w:t xml:space="preserve">Показатель характеризует темпы обновления содержания общего образования.  Рассчитывается (в %) как отношение количества обучающихся по федеральным государственным образовательным стандартам к общему количеству обучающихся в общеобразовательных учреждениях. Показатель рассчитывается ежегодно по состоянию на 20 сентября текущего года. </w:t>
      </w:r>
    </w:p>
    <w:p w:rsidR="00536F30" w:rsidRDefault="00536F30" w:rsidP="00536F30">
      <w:pPr>
        <w:ind w:firstLine="709"/>
        <w:rPr>
          <w:sz w:val="24"/>
          <w:szCs w:val="24"/>
        </w:rPr>
      </w:pPr>
      <w:r>
        <w:rPr>
          <w:sz w:val="24"/>
          <w:szCs w:val="24"/>
        </w:rPr>
        <w:tab/>
      </w:r>
      <w:r>
        <w:rPr>
          <w:bCs/>
          <w:sz w:val="24"/>
          <w:szCs w:val="24"/>
        </w:rPr>
        <w:t>Показатель 5.</w:t>
      </w:r>
      <w:r>
        <w:rPr>
          <w:sz w:val="24"/>
          <w:szCs w:val="24"/>
        </w:rPr>
        <w:t xml:space="preserve"> «Доля обучающихся третьей ступени обучения обучающихся по программам профильного обучения (от общего числа обучающихся третей ступени)».</w:t>
      </w:r>
    </w:p>
    <w:p w:rsidR="00536F30" w:rsidRDefault="00536F30" w:rsidP="00536F30">
      <w:pPr>
        <w:ind w:firstLine="709"/>
        <w:rPr>
          <w:sz w:val="24"/>
          <w:szCs w:val="24"/>
        </w:rPr>
      </w:pPr>
      <w:r>
        <w:rPr>
          <w:sz w:val="24"/>
          <w:szCs w:val="24"/>
        </w:rPr>
        <w:tab/>
        <w:t xml:space="preserve">Показатель характеризует эффективность реализации обучающимися права на выбор образовательного маршрута в соответствии с личным профессиональным самоопределением. Рассчитывается (в %) как отношение количества обучающихся по образовательным программам профильного обучения к общему количеству обучающихся третьей ступени. Показатель рассчитывается ежегодно по состоянию на 20 сентября текущего года. </w:t>
      </w:r>
    </w:p>
    <w:p w:rsidR="00536F30" w:rsidRDefault="00536F30" w:rsidP="00536F30">
      <w:pPr>
        <w:ind w:firstLine="709"/>
        <w:rPr>
          <w:sz w:val="24"/>
          <w:szCs w:val="24"/>
        </w:rPr>
      </w:pPr>
      <w:r>
        <w:rPr>
          <w:sz w:val="24"/>
          <w:szCs w:val="24"/>
        </w:rPr>
        <w:tab/>
      </w:r>
      <w:r>
        <w:rPr>
          <w:bCs/>
          <w:sz w:val="24"/>
          <w:szCs w:val="24"/>
        </w:rPr>
        <w:t>Показатель 6</w:t>
      </w:r>
      <w:r>
        <w:rPr>
          <w:sz w:val="24"/>
          <w:szCs w:val="24"/>
        </w:rPr>
        <w:t>. «Отношение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p w:rsidR="00536F30" w:rsidRDefault="00536F30" w:rsidP="00536F30">
      <w:pPr>
        <w:ind w:firstLine="709"/>
        <w:rPr>
          <w:sz w:val="24"/>
          <w:szCs w:val="24"/>
        </w:rPr>
      </w:pPr>
      <w:r>
        <w:rPr>
          <w:sz w:val="24"/>
          <w:szCs w:val="24"/>
        </w:rPr>
        <w:tab/>
        <w:t>Прогнозный показатель рассчитан в соответствии с результатами Единого государственного экзамена по русскому языку и математике на основе рейтинга лучших и худших результатов. Значение показателя рассчитывается как отношение среднего балла результатов по категориям лучших и худших школ. Показатель рассчитывается ежегодно по состоянию на 31 августа текущего года и характеризует качество образования в части образовательных результатов школьников. Прогнозируется сокращение разрыва результатов ЕГЭ между 10 % лучших школ и 10% слабых школ до 1,4 единиц.</w:t>
      </w:r>
    </w:p>
    <w:p w:rsidR="00536F30" w:rsidRDefault="00536F30" w:rsidP="00536F30">
      <w:pPr>
        <w:ind w:firstLine="709"/>
        <w:rPr>
          <w:sz w:val="24"/>
          <w:szCs w:val="24"/>
        </w:rPr>
      </w:pPr>
      <w:r>
        <w:rPr>
          <w:sz w:val="24"/>
          <w:szCs w:val="24"/>
        </w:rPr>
        <w:tab/>
      </w:r>
      <w:r>
        <w:rPr>
          <w:bCs/>
          <w:sz w:val="24"/>
          <w:szCs w:val="24"/>
        </w:rPr>
        <w:t>Показатель 7</w:t>
      </w:r>
      <w:r>
        <w:rPr>
          <w:sz w:val="24"/>
          <w:szCs w:val="24"/>
        </w:rPr>
        <w:t>.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tab/>
        <w:t>Показатель характеризует динамику качества содержания образования. Показатель рассчитывается как отношение количества выпускников государственных (муниципальных) общеобразовательных учреждений, не сдавших единый государственный экзамен к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tab/>
      </w:r>
      <w:r>
        <w:rPr>
          <w:bCs/>
          <w:sz w:val="24"/>
          <w:szCs w:val="24"/>
        </w:rPr>
        <w:t>Показатель 8.</w:t>
      </w:r>
      <w:r>
        <w:rPr>
          <w:sz w:val="24"/>
          <w:szCs w:val="24"/>
        </w:rPr>
        <w:t xml:space="preserve">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lastRenderedPageBreak/>
        <w:tab/>
        <w:t>Показатель характеризует динамику качества содержания образования. Показатель рассчитывается как отношение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tab/>
      </w:r>
      <w:r>
        <w:rPr>
          <w:bCs/>
          <w:sz w:val="24"/>
          <w:szCs w:val="24"/>
        </w:rPr>
        <w:t>Показатель 9</w:t>
      </w:r>
      <w:r>
        <w:rPr>
          <w:sz w:val="24"/>
          <w:szCs w:val="24"/>
        </w:rPr>
        <w:t>.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w:t>
      </w:r>
    </w:p>
    <w:p w:rsidR="00536F30" w:rsidRDefault="00536F30" w:rsidP="00536F30">
      <w:pPr>
        <w:ind w:firstLine="709"/>
        <w:rPr>
          <w:sz w:val="24"/>
          <w:szCs w:val="24"/>
        </w:rPr>
      </w:pPr>
      <w:r>
        <w:rPr>
          <w:sz w:val="24"/>
          <w:szCs w:val="24"/>
        </w:rPr>
        <w:tab/>
        <w:t>Показатель характеризует тенденции развития системы поддержки и выявления талантливых и одаренных детей Тихвинского района. Рассчитывается (в %) как отношение количества обучающихся 7-11 классов общеобразовательных учреждений, принявших участие в муниципальном этапе всероссийской олимпиады школьников к общей численности обучающихся 7-11 классов.</w:t>
      </w:r>
    </w:p>
    <w:p w:rsidR="00536F30" w:rsidRDefault="00536F30" w:rsidP="00536F30">
      <w:pPr>
        <w:ind w:firstLine="709"/>
        <w:rPr>
          <w:sz w:val="24"/>
          <w:szCs w:val="24"/>
        </w:rPr>
      </w:pPr>
      <w:r>
        <w:rPr>
          <w:sz w:val="24"/>
          <w:szCs w:val="24"/>
        </w:rPr>
        <w:tab/>
      </w:r>
      <w:r>
        <w:rPr>
          <w:bCs/>
          <w:sz w:val="24"/>
          <w:szCs w:val="24"/>
        </w:rPr>
        <w:t>Показатель 10.</w:t>
      </w:r>
      <w:r>
        <w:rPr>
          <w:sz w:val="24"/>
          <w:szCs w:val="24"/>
        </w:rPr>
        <w:t xml:space="preserve">  «Доля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p w:rsidR="00536F30" w:rsidRDefault="00536F30" w:rsidP="00536F30">
      <w:pPr>
        <w:ind w:firstLine="709"/>
        <w:rPr>
          <w:sz w:val="24"/>
          <w:szCs w:val="24"/>
        </w:rPr>
      </w:pPr>
      <w:r>
        <w:rPr>
          <w:sz w:val="24"/>
          <w:szCs w:val="24"/>
        </w:rPr>
        <w:tab/>
        <w:t>Показатель характеризует эффективность реализации права детей и подростков на творческое, физическое, интеллектуальное развитие в соответствии с личностными запросами, способностями и возможностями.  Рассчитывается ежегодно на 01 февраля текущего года по формам статистической отчетности (в %) как отношение количества детей и молодежи в возрасте 5-18 лет, охваченных программами дополнительного образования детей к общей численности детей и молодежи данной категории.</w:t>
      </w:r>
    </w:p>
    <w:p w:rsidR="00536F30" w:rsidRDefault="00536F30" w:rsidP="00536F30">
      <w:pPr>
        <w:ind w:firstLine="709"/>
        <w:rPr>
          <w:sz w:val="24"/>
          <w:szCs w:val="24"/>
        </w:rPr>
      </w:pPr>
      <w:r>
        <w:rPr>
          <w:bCs/>
          <w:sz w:val="24"/>
          <w:szCs w:val="24"/>
        </w:rPr>
        <w:tab/>
        <w:t>Показатель 11</w:t>
      </w:r>
      <w:r>
        <w:rPr>
          <w:sz w:val="24"/>
          <w:szCs w:val="24"/>
        </w:rPr>
        <w:t>. «Удельный вес численности учителей в возрасте до 30 лет в общей численности учителей общеобразовательных учреждений Тихвинского района».</w:t>
      </w:r>
    </w:p>
    <w:p w:rsidR="00536F30" w:rsidRDefault="00536F30" w:rsidP="00536F30">
      <w:pPr>
        <w:ind w:firstLine="709"/>
        <w:rPr>
          <w:sz w:val="24"/>
          <w:szCs w:val="24"/>
        </w:rPr>
      </w:pPr>
      <w:r>
        <w:rPr>
          <w:sz w:val="24"/>
          <w:szCs w:val="24"/>
        </w:rPr>
        <w:tab/>
        <w:t>Показатель характеризует тенденцию, направленную на омоложение педагогических кадров и повышение конкурентоспособности педагогической профессии. Показатель рассчитывается как отношение численности учителей в возрасте до 30 лет к общей численности учителей общеобразовательных учреждений Тихвинского района.</w:t>
      </w:r>
    </w:p>
    <w:p w:rsidR="00536F30" w:rsidRDefault="00536F30" w:rsidP="00536F30">
      <w:pPr>
        <w:ind w:firstLine="709"/>
        <w:rPr>
          <w:sz w:val="24"/>
          <w:szCs w:val="24"/>
        </w:rPr>
      </w:pPr>
      <w:r>
        <w:rPr>
          <w:sz w:val="24"/>
          <w:szCs w:val="24"/>
        </w:rPr>
        <w:tab/>
      </w:r>
      <w:r>
        <w:rPr>
          <w:bCs/>
          <w:sz w:val="24"/>
          <w:szCs w:val="24"/>
        </w:rPr>
        <w:t>Показатель 12</w:t>
      </w:r>
      <w:r>
        <w:rPr>
          <w:sz w:val="24"/>
          <w:szCs w:val="24"/>
        </w:rPr>
        <w:t>. «Доля образовательных учреждений, укомплектованных квалифицированными кадрами».</w:t>
      </w:r>
    </w:p>
    <w:p w:rsidR="00536F30" w:rsidRDefault="00536F30" w:rsidP="00536F30">
      <w:pPr>
        <w:ind w:firstLine="709"/>
        <w:rPr>
          <w:sz w:val="24"/>
          <w:szCs w:val="24"/>
        </w:rPr>
      </w:pPr>
      <w:r>
        <w:rPr>
          <w:sz w:val="24"/>
          <w:szCs w:val="24"/>
        </w:rPr>
        <w:tab/>
        <w:t xml:space="preserve">Показатель характеризует уровень укомплектованности образовательных учреждений Тихвинского района квалифицированными педагогическими кадрами. Показатель рассчитывается как отношение образовательных учреждений, на 100% укомплектованных квалифицированными кадрами к общей численности образовательных учреждений. </w:t>
      </w:r>
    </w:p>
    <w:p w:rsidR="00536F30" w:rsidRDefault="00536F30" w:rsidP="00536F30">
      <w:pPr>
        <w:ind w:firstLine="709"/>
        <w:rPr>
          <w:sz w:val="24"/>
          <w:szCs w:val="24"/>
        </w:rPr>
      </w:pPr>
      <w:r>
        <w:rPr>
          <w:sz w:val="24"/>
          <w:szCs w:val="24"/>
        </w:rPr>
        <w:tab/>
      </w:r>
      <w:r>
        <w:rPr>
          <w:bCs/>
          <w:sz w:val="24"/>
          <w:szCs w:val="24"/>
        </w:rPr>
        <w:t>Показатель 13.</w:t>
      </w:r>
      <w:r>
        <w:rPr>
          <w:sz w:val="24"/>
          <w:szCs w:val="24"/>
        </w:rPr>
        <w:t xml:space="preserve"> «Соотношение средней заработной платы педагогических работников общеобразовательных учреждений к среднемесячному доходу от трудовой деятельности». </w:t>
      </w:r>
    </w:p>
    <w:p w:rsidR="00536F30" w:rsidRDefault="00536F30" w:rsidP="00536F30">
      <w:pPr>
        <w:ind w:firstLine="709"/>
        <w:rPr>
          <w:sz w:val="24"/>
          <w:szCs w:val="24"/>
        </w:rPr>
      </w:pPr>
      <w:r>
        <w:rPr>
          <w:sz w:val="24"/>
          <w:szCs w:val="24"/>
        </w:rPr>
        <w:tab/>
        <w:t>Показатель характеризует уровень социального обеспечения педагогических работников общеобразовательных организаций и повышение конкурентоспособности педагогической профессии. Показатель рассчитывается как отношение средней заработной платы педагогических работников общеобразовательных учреждений к средней заработной плате в Ленинградской области.</w:t>
      </w:r>
    </w:p>
    <w:p w:rsidR="00536F30" w:rsidRDefault="00536F30" w:rsidP="00536F30">
      <w:pPr>
        <w:ind w:firstLine="709"/>
        <w:rPr>
          <w:sz w:val="24"/>
          <w:szCs w:val="24"/>
        </w:rPr>
      </w:pPr>
      <w:r>
        <w:rPr>
          <w:sz w:val="24"/>
          <w:szCs w:val="24"/>
        </w:rPr>
        <w:tab/>
      </w:r>
      <w:r>
        <w:rPr>
          <w:bCs/>
          <w:sz w:val="24"/>
          <w:szCs w:val="24"/>
        </w:rPr>
        <w:t>Показатель 14</w:t>
      </w:r>
      <w:r>
        <w:rPr>
          <w:sz w:val="24"/>
          <w:szCs w:val="24"/>
        </w:rPr>
        <w:t xml:space="preserve">. «Соотношение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учреждений». </w:t>
      </w:r>
    </w:p>
    <w:p w:rsidR="00536F30" w:rsidRDefault="00536F30" w:rsidP="00536F30">
      <w:pPr>
        <w:ind w:firstLine="709"/>
        <w:rPr>
          <w:sz w:val="24"/>
          <w:szCs w:val="24"/>
        </w:rPr>
      </w:pPr>
      <w:r>
        <w:rPr>
          <w:sz w:val="24"/>
          <w:szCs w:val="24"/>
        </w:rPr>
        <w:tab/>
        <w:t>Показатель характеризует уровень социального обеспечения педагогических работников дошкольных общеобразовательных учреждений и повышение конкурентоспособности педагогической профессии. Показатель рассчитывается как 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w:t>
      </w:r>
    </w:p>
    <w:p w:rsidR="00536F30" w:rsidRDefault="00536F30" w:rsidP="00536F30">
      <w:pPr>
        <w:ind w:firstLine="709"/>
        <w:rPr>
          <w:sz w:val="24"/>
          <w:szCs w:val="24"/>
        </w:rPr>
      </w:pPr>
      <w:r>
        <w:rPr>
          <w:sz w:val="24"/>
          <w:szCs w:val="24"/>
        </w:rPr>
        <w:lastRenderedPageBreak/>
        <w:tab/>
      </w:r>
      <w:r>
        <w:rPr>
          <w:bCs/>
          <w:sz w:val="24"/>
          <w:szCs w:val="24"/>
        </w:rPr>
        <w:t>Показатель 15</w:t>
      </w:r>
      <w:r>
        <w:rPr>
          <w:sz w:val="24"/>
          <w:szCs w:val="24"/>
        </w:rPr>
        <w:t xml:space="preserve">. «Соотношение средней заработной платы работников дополнительного образования к средней заработной плате учителей». Показатель характеризует уровень социального обеспечения педагогических работников дополнительного образования и повышение конкурентоспособности педагогической профессии. Показатель рассчитывается как отношение средней заработной платы работников дополнительного образования к средней заработной плате учителей. </w:t>
      </w:r>
    </w:p>
    <w:p w:rsidR="00536F30" w:rsidRDefault="00536F30" w:rsidP="00536F30">
      <w:pPr>
        <w:ind w:firstLine="709"/>
        <w:rPr>
          <w:sz w:val="24"/>
          <w:szCs w:val="24"/>
        </w:rPr>
      </w:pPr>
      <w:r>
        <w:rPr>
          <w:sz w:val="24"/>
          <w:szCs w:val="24"/>
        </w:rPr>
        <w:tab/>
      </w:r>
      <w:r>
        <w:rPr>
          <w:bCs/>
          <w:sz w:val="24"/>
          <w:szCs w:val="24"/>
        </w:rPr>
        <w:t>Показатель 16.</w:t>
      </w:r>
      <w:r>
        <w:rPr>
          <w:sz w:val="24"/>
          <w:szCs w:val="24"/>
        </w:rPr>
        <w:t xml:space="preserve"> «Доля обучающихся 1-11 классов, принявших участие в конкурсах и соревнованиях различного уровня (в общей численности обучающихся)».</w:t>
      </w:r>
    </w:p>
    <w:p w:rsidR="00536F30" w:rsidRDefault="00536F30" w:rsidP="00536F30">
      <w:pPr>
        <w:ind w:firstLine="709"/>
        <w:rPr>
          <w:sz w:val="24"/>
          <w:szCs w:val="24"/>
        </w:rPr>
      </w:pPr>
      <w:r>
        <w:rPr>
          <w:sz w:val="24"/>
          <w:szCs w:val="24"/>
        </w:rPr>
        <w:tab/>
        <w:t>Показатель характеризует тенденции развития системы поддержки и выявления талантливых и одаренных детей Тихвинского района. Рассчитывается (в %) как отношение количества обучающихся 1-11 классов общеобразовательных учреждений, принявших участие в конкурсах и соревнованиях областного и Всероссийского уровня к общей численности обучающихся 1-11 классов.</w:t>
      </w:r>
    </w:p>
    <w:p w:rsidR="00536F30" w:rsidRDefault="00536F30" w:rsidP="00536F30">
      <w:pPr>
        <w:ind w:firstLine="709"/>
        <w:rPr>
          <w:sz w:val="24"/>
          <w:szCs w:val="24"/>
        </w:rPr>
      </w:pPr>
      <w:r>
        <w:rPr>
          <w:sz w:val="24"/>
          <w:szCs w:val="24"/>
        </w:rPr>
        <w:tab/>
      </w:r>
      <w:r>
        <w:rPr>
          <w:bCs/>
          <w:sz w:val="24"/>
          <w:szCs w:val="24"/>
        </w:rPr>
        <w:t>Показатель 17</w:t>
      </w:r>
      <w:r>
        <w:rPr>
          <w:sz w:val="24"/>
          <w:szCs w:val="24"/>
        </w:rPr>
        <w:t>. «Доля образовательных учреждений, в которых проведены мероприятия по укреплению материально-технической базы».</w:t>
      </w:r>
    </w:p>
    <w:p w:rsidR="00536F30" w:rsidRDefault="00536F30" w:rsidP="00536F30">
      <w:pPr>
        <w:ind w:firstLine="709"/>
        <w:rPr>
          <w:sz w:val="24"/>
          <w:szCs w:val="24"/>
        </w:rPr>
      </w:pPr>
      <w:r>
        <w:rPr>
          <w:sz w:val="24"/>
          <w:szCs w:val="24"/>
        </w:rPr>
        <w:tab/>
        <w:t>Социальная эффективность реализации мероприятий программы по укреплению материально-технической базы общеобразовательных учреждений по целевому индикатору определяется путем сравнения достигнутого значения показателя с его целевым значением и рассчитывается по формуле: Эп = Иф x 100% / Иц, где:</w:t>
      </w:r>
    </w:p>
    <w:p w:rsidR="00536F30" w:rsidRDefault="00536F30" w:rsidP="00536F30">
      <w:pPr>
        <w:ind w:firstLine="709"/>
        <w:rPr>
          <w:sz w:val="24"/>
          <w:szCs w:val="24"/>
        </w:rPr>
      </w:pPr>
      <w:r>
        <w:rPr>
          <w:sz w:val="24"/>
          <w:szCs w:val="24"/>
        </w:rPr>
        <w:t>Эп - доля образовательных учреждений, укрепивших в i-м году материально-техническую базу в рамках реализации мероприятий Программы, от общего количества общеобразовательных учреждений;</w:t>
      </w:r>
    </w:p>
    <w:p w:rsidR="00536F30" w:rsidRDefault="00536F30" w:rsidP="00536F30">
      <w:pPr>
        <w:ind w:firstLine="709"/>
        <w:rPr>
          <w:sz w:val="24"/>
          <w:szCs w:val="24"/>
        </w:rPr>
      </w:pPr>
      <w:r>
        <w:rPr>
          <w:sz w:val="24"/>
          <w:szCs w:val="24"/>
        </w:rPr>
        <w:t>Иф - количество общеобразовательных учреждений, укрепивших материально-техническую базу в рамках реализации мероприятий Программы;</w:t>
      </w:r>
    </w:p>
    <w:p w:rsidR="00536F30" w:rsidRDefault="00536F30" w:rsidP="00536F30">
      <w:pPr>
        <w:ind w:firstLine="709"/>
        <w:rPr>
          <w:sz w:val="24"/>
          <w:szCs w:val="24"/>
        </w:rPr>
      </w:pPr>
      <w:r>
        <w:rPr>
          <w:sz w:val="24"/>
          <w:szCs w:val="24"/>
        </w:rPr>
        <w:t>Иц - общее количество общеобразовательных учреждений.</w:t>
      </w:r>
    </w:p>
    <w:p w:rsidR="00536F30" w:rsidRDefault="00536F30" w:rsidP="00536F30">
      <w:pPr>
        <w:ind w:firstLine="709"/>
        <w:rPr>
          <w:sz w:val="24"/>
          <w:szCs w:val="24"/>
        </w:rPr>
      </w:pPr>
      <w:r>
        <w:rPr>
          <w:sz w:val="24"/>
          <w:szCs w:val="24"/>
        </w:rPr>
        <w:t>Прогнозные значения показателей (индикаторов) Программы указаны в Приложении 1 к Программе.</w:t>
      </w:r>
    </w:p>
    <w:p w:rsidR="00536F30" w:rsidRDefault="00536F30" w:rsidP="00536F30">
      <w:pPr>
        <w:ind w:firstLine="709"/>
        <w:rPr>
          <w:sz w:val="24"/>
          <w:szCs w:val="24"/>
        </w:rPr>
      </w:pPr>
    </w:p>
    <w:p w:rsidR="00536F30" w:rsidRPr="000D0CED" w:rsidRDefault="00536F30" w:rsidP="00536F30">
      <w:pPr>
        <w:ind w:left="709"/>
        <w:rPr>
          <w:b/>
          <w:sz w:val="24"/>
          <w:szCs w:val="28"/>
        </w:rPr>
      </w:pPr>
      <w:r w:rsidRPr="000D0CED">
        <w:rPr>
          <w:sz w:val="24"/>
          <w:szCs w:val="28"/>
        </w:rPr>
        <w:tab/>
      </w:r>
      <w:r w:rsidRPr="000D0CED">
        <w:rPr>
          <w:b/>
          <w:sz w:val="24"/>
          <w:szCs w:val="28"/>
        </w:rPr>
        <w:t>3. Прогноз конечных результатов Программы, характеризующих целевое состояние и качество в сфере образования</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Реализация Программы обеспечит всем жителям Тихвинского района Ленинградской области, независимо от их места жительства, социального, имущественного статуса и состояния здоровья доступность качественного образования, соответствующего современным образовательным стандартам и требованиям инновационного социально ориентированного развития района, области и Российской Федерации.</w:t>
      </w:r>
    </w:p>
    <w:p w:rsidR="00536F30" w:rsidRDefault="00536F30" w:rsidP="00536F30">
      <w:pPr>
        <w:ind w:firstLine="709"/>
        <w:rPr>
          <w:sz w:val="24"/>
          <w:szCs w:val="24"/>
        </w:rPr>
      </w:pPr>
      <w:r>
        <w:rPr>
          <w:sz w:val="24"/>
          <w:szCs w:val="24"/>
        </w:rPr>
        <w:tab/>
        <w:t>Предварительная оценка ожидаемой результативности производится по целевым индикаторам, позволяющим оценить ход реализации Программы.</w:t>
      </w:r>
    </w:p>
    <w:p w:rsidR="00536F30" w:rsidRDefault="00536F30" w:rsidP="00536F30">
      <w:pPr>
        <w:ind w:firstLine="709"/>
        <w:rPr>
          <w:sz w:val="24"/>
          <w:szCs w:val="24"/>
        </w:rPr>
      </w:pPr>
      <w:r>
        <w:rPr>
          <w:sz w:val="24"/>
          <w:szCs w:val="24"/>
        </w:rPr>
        <w:tab/>
        <w:t>Результат реализации Программы, ее социальная эффективность и результативность представляются, в том числе, следующими значениями:</w:t>
      </w:r>
    </w:p>
    <w:p w:rsidR="00536F30" w:rsidRDefault="00536F30" w:rsidP="00536F30">
      <w:pPr>
        <w:ind w:firstLine="709"/>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 не менее 87%.</w:t>
      </w:r>
    </w:p>
    <w:p w:rsidR="00536F30" w:rsidRDefault="00536F30" w:rsidP="00536F30">
      <w:pPr>
        <w:ind w:firstLine="709"/>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r w:rsidR="000E435B">
        <w:rPr>
          <w:sz w:val="24"/>
          <w:szCs w:val="24"/>
        </w:rPr>
        <w:t xml:space="preserve"> </w:t>
      </w:r>
      <w:r>
        <w:rPr>
          <w:sz w:val="24"/>
          <w:szCs w:val="24"/>
        </w:rPr>
        <w:t>не менее 100%.</w:t>
      </w:r>
    </w:p>
    <w:p w:rsidR="00536F30" w:rsidRDefault="00536F30" w:rsidP="00536F30">
      <w:pPr>
        <w:ind w:firstLine="709"/>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 в общеобразовательных организациях не менее 100%.</w:t>
      </w:r>
    </w:p>
    <w:p w:rsidR="00536F30" w:rsidRDefault="00536F30" w:rsidP="00536F30">
      <w:pPr>
        <w:ind w:firstLine="709"/>
        <w:rPr>
          <w:sz w:val="24"/>
          <w:szCs w:val="24"/>
        </w:rPr>
      </w:pPr>
      <w:r>
        <w:rPr>
          <w:sz w:val="24"/>
          <w:szCs w:val="24"/>
        </w:rPr>
        <w:lastRenderedPageBreak/>
        <w:t xml:space="preserve">4. 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 не менее 100%.  </w:t>
      </w:r>
    </w:p>
    <w:p w:rsidR="00536F30" w:rsidRDefault="00536F30" w:rsidP="00536F30">
      <w:pPr>
        <w:ind w:firstLine="709"/>
        <w:rPr>
          <w:sz w:val="24"/>
          <w:szCs w:val="24"/>
        </w:rPr>
      </w:pPr>
      <w:r>
        <w:rPr>
          <w:sz w:val="24"/>
          <w:szCs w:val="24"/>
        </w:rPr>
        <w:t>5. Доля обучающихся третьей ступени обучения обучающихся по программам профильного обучения (от общего числа обучающихся третей ступени) 100 %.</w:t>
      </w:r>
    </w:p>
    <w:p w:rsidR="00536F30" w:rsidRDefault="00536F30" w:rsidP="00536F30">
      <w:pPr>
        <w:ind w:firstLine="709"/>
        <w:rPr>
          <w:sz w:val="24"/>
          <w:szCs w:val="24"/>
        </w:rPr>
      </w:pPr>
      <w:r>
        <w:rPr>
          <w:sz w:val="24"/>
          <w:szCs w:val="24"/>
        </w:rPr>
        <w:t>6. 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 не более 1,4 единицы.</w:t>
      </w:r>
    </w:p>
    <w:p w:rsidR="00536F30" w:rsidRDefault="00536F30" w:rsidP="00536F30">
      <w:pPr>
        <w:ind w:firstLine="709"/>
        <w:rPr>
          <w:sz w:val="24"/>
          <w:szCs w:val="24"/>
        </w:rPr>
      </w:pPr>
      <w:r>
        <w:rPr>
          <w:sz w:val="24"/>
          <w:szCs w:val="24"/>
        </w:rPr>
        <w:t>7.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не более 0,7%.</w:t>
      </w:r>
    </w:p>
    <w:p w:rsidR="00536F30" w:rsidRDefault="00536F30" w:rsidP="00536F30">
      <w:pPr>
        <w:ind w:firstLine="709"/>
        <w:rPr>
          <w:sz w:val="24"/>
          <w:szCs w:val="24"/>
        </w:rPr>
      </w:pPr>
      <w:r>
        <w:rPr>
          <w:sz w:val="24"/>
          <w:szCs w:val="24"/>
        </w:rPr>
        <w:t>8.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не менее 99,3%.</w:t>
      </w:r>
    </w:p>
    <w:p w:rsidR="00536F30" w:rsidRDefault="00536F30" w:rsidP="00536F30">
      <w:pPr>
        <w:ind w:firstLine="709"/>
        <w:rPr>
          <w:sz w:val="24"/>
          <w:szCs w:val="24"/>
        </w:rPr>
      </w:pPr>
      <w:r>
        <w:rPr>
          <w:sz w:val="24"/>
          <w:szCs w:val="24"/>
        </w:rPr>
        <w:t xml:space="preserve">9.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 не менее 15%.  </w:t>
      </w:r>
    </w:p>
    <w:p w:rsidR="00536F30" w:rsidRDefault="00536F30" w:rsidP="00536F30">
      <w:pPr>
        <w:ind w:firstLine="709"/>
        <w:rPr>
          <w:sz w:val="24"/>
          <w:szCs w:val="24"/>
        </w:rPr>
      </w:pPr>
      <w:r>
        <w:rPr>
          <w:sz w:val="24"/>
          <w:szCs w:val="24"/>
        </w:rPr>
        <w:t>10.  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 не менее 76%.</w:t>
      </w:r>
    </w:p>
    <w:p w:rsidR="00536F30" w:rsidRDefault="00536F30" w:rsidP="00536F30">
      <w:pPr>
        <w:ind w:firstLine="709"/>
        <w:rPr>
          <w:sz w:val="24"/>
          <w:szCs w:val="24"/>
        </w:rPr>
      </w:pPr>
      <w:r>
        <w:rPr>
          <w:sz w:val="24"/>
          <w:szCs w:val="24"/>
        </w:rPr>
        <w:t>11. Доля образовательных учреждений, укомплектованных квалифицированными кадрами не менее 100%.</w:t>
      </w:r>
    </w:p>
    <w:p w:rsidR="00536F30" w:rsidRDefault="00536F30" w:rsidP="00536F30">
      <w:pPr>
        <w:ind w:firstLine="709"/>
        <w:rPr>
          <w:sz w:val="24"/>
          <w:szCs w:val="24"/>
        </w:rPr>
      </w:pPr>
      <w:r>
        <w:rPr>
          <w:sz w:val="24"/>
          <w:szCs w:val="24"/>
        </w:rPr>
        <w:t>12. Удельный вес численности учителей в возрасте до 30 лет в общей численности учителей общеобразовательных учреждений Тихвинского района не менее 25%.</w:t>
      </w:r>
    </w:p>
    <w:p w:rsidR="00536F30" w:rsidRDefault="00536F30" w:rsidP="00536F30">
      <w:pPr>
        <w:ind w:firstLine="709"/>
        <w:rPr>
          <w:sz w:val="24"/>
          <w:szCs w:val="24"/>
        </w:rPr>
      </w:pPr>
      <w:r>
        <w:rPr>
          <w:sz w:val="24"/>
          <w:szCs w:val="24"/>
        </w:rPr>
        <w:t xml:space="preserve">13. Соотношение средней заработной платы педагогических работников общеобразовательных учреждений к среднемесячному доходу от трудовой деятельности не менее 100%. </w:t>
      </w:r>
    </w:p>
    <w:p w:rsidR="00536F30" w:rsidRDefault="00536F30" w:rsidP="00536F30">
      <w:pPr>
        <w:ind w:firstLine="709"/>
        <w:rPr>
          <w:sz w:val="24"/>
          <w:szCs w:val="24"/>
        </w:rPr>
      </w:pPr>
      <w:r>
        <w:rPr>
          <w:sz w:val="24"/>
          <w:szCs w:val="24"/>
        </w:rPr>
        <w:t xml:space="preserve">14.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не менее 100%. </w:t>
      </w:r>
    </w:p>
    <w:p w:rsidR="00536F30" w:rsidRDefault="00536F30" w:rsidP="00536F30">
      <w:pPr>
        <w:ind w:firstLine="709"/>
        <w:rPr>
          <w:sz w:val="24"/>
          <w:szCs w:val="24"/>
        </w:rPr>
      </w:pPr>
      <w:r>
        <w:rPr>
          <w:sz w:val="24"/>
          <w:szCs w:val="24"/>
        </w:rPr>
        <w:t xml:space="preserve">15. Соотношение средней заработной платы работников дополнительного образования к средней заработной плате учителей не менее 100%. </w:t>
      </w:r>
    </w:p>
    <w:p w:rsidR="00536F30" w:rsidRDefault="00536F30" w:rsidP="00536F30">
      <w:pPr>
        <w:ind w:firstLine="709"/>
        <w:rPr>
          <w:color w:val="FF0000"/>
          <w:sz w:val="24"/>
          <w:szCs w:val="24"/>
        </w:rPr>
      </w:pPr>
      <w:r>
        <w:rPr>
          <w:sz w:val="24"/>
          <w:szCs w:val="24"/>
        </w:rPr>
        <w:t>16. Доля обучающихся 1-11 классов, принявших участие в конкурсах и соревнованиях различного уровня (в общей численности обучающихся) - 46%.</w:t>
      </w:r>
    </w:p>
    <w:p w:rsidR="00536F30" w:rsidRDefault="00536F30" w:rsidP="00536F30">
      <w:pPr>
        <w:ind w:firstLine="709"/>
        <w:rPr>
          <w:sz w:val="24"/>
          <w:szCs w:val="24"/>
        </w:rPr>
      </w:pPr>
      <w:r>
        <w:rPr>
          <w:sz w:val="24"/>
          <w:szCs w:val="24"/>
        </w:rPr>
        <w:t>17. Доля образовательных учреждений, в которых проведены мероприятия по укреплению материально-технической базы не менее 100%.</w:t>
      </w:r>
    </w:p>
    <w:p w:rsidR="00536F30" w:rsidRDefault="00536F30" w:rsidP="00536F30">
      <w:pPr>
        <w:ind w:firstLine="709"/>
        <w:rPr>
          <w:sz w:val="24"/>
          <w:szCs w:val="24"/>
        </w:rPr>
      </w:pPr>
    </w:p>
    <w:p w:rsidR="00536F30" w:rsidRPr="000E435B" w:rsidRDefault="00536F30" w:rsidP="00A65491">
      <w:pPr>
        <w:numPr>
          <w:ilvl w:val="0"/>
          <w:numId w:val="12"/>
        </w:numPr>
        <w:ind w:left="709"/>
        <w:rPr>
          <w:b/>
          <w:sz w:val="24"/>
          <w:szCs w:val="28"/>
        </w:rPr>
      </w:pPr>
      <w:r w:rsidRPr="000E435B">
        <w:rPr>
          <w:b/>
          <w:sz w:val="24"/>
          <w:szCs w:val="28"/>
        </w:rPr>
        <w:t>С</w:t>
      </w:r>
      <w:r w:rsidRPr="000E435B">
        <w:rPr>
          <w:b/>
          <w:bCs/>
          <w:sz w:val="24"/>
          <w:szCs w:val="28"/>
        </w:rPr>
        <w:t>роки реализации Программы в целом,</w:t>
      </w:r>
      <w:r w:rsidR="000E435B" w:rsidRPr="000E435B">
        <w:rPr>
          <w:b/>
          <w:bCs/>
          <w:sz w:val="24"/>
          <w:szCs w:val="28"/>
        </w:rPr>
        <w:t xml:space="preserve"> </w:t>
      </w:r>
      <w:r w:rsidRPr="000E435B">
        <w:rPr>
          <w:b/>
          <w:bCs/>
          <w:sz w:val="24"/>
          <w:szCs w:val="28"/>
        </w:rPr>
        <w:t>контрольные этапы и сроки их реализации с указанием промежуточных показателей</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Программа разработана в соответствии с требованиями, представляет собой комплекс мероприятий, направленных на достижение конкретных целей и решение задач, стоящих перед образованием района до 2021 года.</w:t>
      </w:r>
    </w:p>
    <w:p w:rsidR="00536F30" w:rsidRDefault="00536F30" w:rsidP="00536F30">
      <w:pPr>
        <w:ind w:firstLine="709"/>
        <w:rPr>
          <w:sz w:val="24"/>
          <w:szCs w:val="24"/>
        </w:rPr>
      </w:pPr>
      <w:r>
        <w:rPr>
          <w:sz w:val="24"/>
          <w:szCs w:val="24"/>
        </w:rPr>
        <w:tab/>
        <w:t>Программа будет реализована в 2019-2021 годах.</w:t>
      </w:r>
    </w:p>
    <w:p w:rsidR="00536F30" w:rsidRDefault="00536F30" w:rsidP="00536F30">
      <w:pPr>
        <w:ind w:firstLine="709"/>
        <w:rPr>
          <w:sz w:val="24"/>
          <w:szCs w:val="24"/>
        </w:rPr>
      </w:pPr>
      <w:r>
        <w:rPr>
          <w:sz w:val="24"/>
          <w:szCs w:val="24"/>
        </w:rPr>
        <w:tab/>
        <w:t>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 В дошкольных образовательных организациях создаются условия, обеспечивающие безопасность и комфорт детей, прозрачная информационная среда управления и оценки качества.</w:t>
      </w:r>
    </w:p>
    <w:p w:rsidR="00536F30" w:rsidRDefault="00536F30" w:rsidP="00536F30">
      <w:pPr>
        <w:ind w:firstLine="709"/>
        <w:rPr>
          <w:sz w:val="24"/>
          <w:szCs w:val="24"/>
        </w:rPr>
      </w:pPr>
      <w:r>
        <w:rPr>
          <w:sz w:val="24"/>
          <w:szCs w:val="24"/>
        </w:rPr>
        <w:lastRenderedPageBreak/>
        <w:tab/>
        <w:t>Будет решаться приоритетная задача обеспечения равного доступа к качественным услугам общего образования независимо от места жительства, социально-экономического положения и состояния здоровья.</w:t>
      </w:r>
    </w:p>
    <w:p w:rsidR="00536F30" w:rsidRDefault="00536F30" w:rsidP="00536F30">
      <w:pPr>
        <w:ind w:firstLine="709"/>
        <w:rPr>
          <w:sz w:val="24"/>
          <w:szCs w:val="24"/>
        </w:rPr>
      </w:pPr>
      <w:r>
        <w:rPr>
          <w:sz w:val="24"/>
          <w:szCs w:val="24"/>
        </w:rPr>
        <w:tab/>
        <w:t>Будет завершено формирование и внедрение финансово-экономических механизмов обеспечения обязательств государства в сфере общего образования. Будет оказана поддержка обучающимся с особыми образовательными потребностями.</w:t>
      </w:r>
    </w:p>
    <w:p w:rsidR="00536F30" w:rsidRDefault="00536F30" w:rsidP="00536F30">
      <w:pPr>
        <w:ind w:firstLine="709"/>
        <w:rPr>
          <w:sz w:val="24"/>
          <w:szCs w:val="24"/>
        </w:rPr>
      </w:pPr>
      <w:r>
        <w:rPr>
          <w:sz w:val="24"/>
          <w:szCs w:val="24"/>
        </w:rPr>
        <w:tab/>
        <w:t>Будет обновляться учебно-материальная база образовательных учреждений.</w:t>
      </w:r>
    </w:p>
    <w:p w:rsidR="00536F30" w:rsidRDefault="00536F30" w:rsidP="00536F30">
      <w:pPr>
        <w:ind w:firstLine="709"/>
        <w:rPr>
          <w:sz w:val="24"/>
          <w:szCs w:val="24"/>
        </w:rPr>
      </w:pPr>
      <w:r>
        <w:rPr>
          <w:sz w:val="24"/>
          <w:szCs w:val="24"/>
        </w:rPr>
        <w:tab/>
        <w:t>Это позволит создать условия для устойчивого развития системы образования Тихвинского района в соответствии с изменяющейся социальной, культурной и технологической средой.</w:t>
      </w:r>
    </w:p>
    <w:p w:rsidR="00536F30" w:rsidRDefault="00536F30" w:rsidP="00536F30">
      <w:pPr>
        <w:ind w:firstLine="709"/>
        <w:rPr>
          <w:sz w:val="24"/>
          <w:szCs w:val="24"/>
        </w:rPr>
      </w:pPr>
      <w:r>
        <w:rPr>
          <w:sz w:val="24"/>
          <w:szCs w:val="24"/>
        </w:rPr>
        <w:tab/>
      </w:r>
      <w:r>
        <w:rPr>
          <w:bCs/>
          <w:sz w:val="24"/>
          <w:szCs w:val="24"/>
        </w:rPr>
        <w:t>В</w:t>
      </w:r>
      <w:r>
        <w:rPr>
          <w:sz w:val="24"/>
          <w:szCs w:val="24"/>
        </w:rPr>
        <w:t xml:space="preserve"> соответствии с мероприятиями Программы будут приняты меры по реализации основных мероприятий, завершению институциональных изменений на всех уровнях системы образования, для повышения возможностей позитивной социализации обучающихся и достижения базовой образовательной успешности: формирование современной развивающей образовательной среды в образовательных учреждениях, обеспечение качественной реализации ФГОС, формирование системы профилактики и компенсации академической неуспешности обучающихся, развитие системы внеучебной деятельности, расширение инфраструктуры для развития интеллектуально одаренных детей и молодежи.</w:t>
      </w:r>
      <w:r>
        <w:rPr>
          <w:sz w:val="24"/>
          <w:szCs w:val="24"/>
        </w:rPr>
        <w:tab/>
      </w:r>
    </w:p>
    <w:p w:rsidR="00536F30" w:rsidRDefault="00536F30" w:rsidP="00536F30">
      <w:pPr>
        <w:ind w:firstLine="709"/>
        <w:rPr>
          <w:sz w:val="24"/>
          <w:szCs w:val="24"/>
        </w:rPr>
      </w:pPr>
      <w:r>
        <w:rPr>
          <w:sz w:val="24"/>
          <w:szCs w:val="24"/>
        </w:rPr>
        <w:t xml:space="preserve">Будет ликвидирована очередность в дошкольные образовательные учреждения детей в возрасте от 3 до 7 лет. </w:t>
      </w:r>
    </w:p>
    <w:p w:rsidR="00536F30" w:rsidRDefault="00536F30" w:rsidP="00536F30">
      <w:pPr>
        <w:ind w:firstLine="709"/>
        <w:rPr>
          <w:sz w:val="24"/>
          <w:szCs w:val="24"/>
        </w:rPr>
      </w:pPr>
      <w:r>
        <w:rPr>
          <w:sz w:val="24"/>
          <w:szCs w:val="24"/>
        </w:rPr>
        <w:tab/>
        <w:t>Будут сформированы современные сети организаций общего, дополнительного и профессионального образования.</w:t>
      </w:r>
    </w:p>
    <w:p w:rsidR="00536F30" w:rsidRDefault="00536F30" w:rsidP="00536F30">
      <w:pPr>
        <w:ind w:firstLine="709"/>
        <w:rPr>
          <w:sz w:val="24"/>
          <w:szCs w:val="24"/>
        </w:rPr>
      </w:pPr>
      <w:r>
        <w:rPr>
          <w:sz w:val="24"/>
          <w:szCs w:val="24"/>
        </w:rPr>
        <w:tab/>
        <w:t xml:space="preserve">Будет продолжена реализация мероприятий по расширению доступа к образовательным ресурсам лиц с ограниченными возможностями здоровья. </w:t>
      </w:r>
    </w:p>
    <w:p w:rsidR="00536F30" w:rsidRDefault="00536F30" w:rsidP="00536F30">
      <w:pPr>
        <w:ind w:firstLine="709"/>
        <w:rPr>
          <w:sz w:val="24"/>
          <w:szCs w:val="24"/>
        </w:rPr>
      </w:pPr>
      <w:r>
        <w:rPr>
          <w:sz w:val="24"/>
          <w:szCs w:val="24"/>
        </w:rPr>
        <w:tab/>
        <w:t>В системе воспитания и дополнительного образования будут осуществлены основные мероприятия по улучшению ресурсной базы дополнительного образования:</w:t>
      </w:r>
    </w:p>
    <w:p w:rsidR="00536F30" w:rsidRDefault="00536F30" w:rsidP="00A65491">
      <w:pPr>
        <w:numPr>
          <w:ilvl w:val="0"/>
          <w:numId w:val="13"/>
        </w:numPr>
        <w:rPr>
          <w:sz w:val="24"/>
          <w:szCs w:val="24"/>
        </w:rPr>
      </w:pPr>
      <w:r>
        <w:rPr>
          <w:sz w:val="24"/>
          <w:szCs w:val="24"/>
        </w:rPr>
        <w:t>оснащение учебно-воспитательного процесса в учреждениях дополнительного образования, общеобразовательных учреждениях;</w:t>
      </w:r>
    </w:p>
    <w:p w:rsidR="00536F30" w:rsidRDefault="00536F30" w:rsidP="00A65491">
      <w:pPr>
        <w:numPr>
          <w:ilvl w:val="0"/>
          <w:numId w:val="13"/>
        </w:numPr>
        <w:rPr>
          <w:sz w:val="24"/>
          <w:szCs w:val="24"/>
        </w:rPr>
      </w:pPr>
      <w:r>
        <w:rPr>
          <w:sz w:val="24"/>
          <w:szCs w:val="24"/>
        </w:rPr>
        <w:t>увеличится охват услугами дополнительного образования до 76%;</w:t>
      </w:r>
    </w:p>
    <w:p w:rsidR="00536F30" w:rsidRDefault="00536F30" w:rsidP="00A65491">
      <w:pPr>
        <w:numPr>
          <w:ilvl w:val="0"/>
          <w:numId w:val="13"/>
        </w:numPr>
        <w:rPr>
          <w:sz w:val="24"/>
          <w:szCs w:val="24"/>
        </w:rPr>
      </w:pPr>
      <w:r>
        <w:rPr>
          <w:sz w:val="24"/>
          <w:szCs w:val="24"/>
        </w:rPr>
        <w:t>увеличится количество обучающихся, участвующих в мероприятиях муниципального, регионального, всероссийского уровней;</w:t>
      </w:r>
    </w:p>
    <w:p w:rsidR="00536F30" w:rsidRDefault="00536F30" w:rsidP="00A65491">
      <w:pPr>
        <w:numPr>
          <w:ilvl w:val="0"/>
          <w:numId w:val="13"/>
        </w:numPr>
        <w:rPr>
          <w:sz w:val="24"/>
          <w:szCs w:val="24"/>
        </w:rPr>
      </w:pPr>
      <w:r>
        <w:rPr>
          <w:sz w:val="24"/>
          <w:szCs w:val="24"/>
        </w:rPr>
        <w:t xml:space="preserve">увеличится количество детей-инвалидов и детей с ограниченными возможностями здоровья, занимающихся в системе дополнительного образования. </w:t>
      </w:r>
    </w:p>
    <w:p w:rsidR="00536F30" w:rsidRDefault="00536F30" w:rsidP="00536F30">
      <w:pPr>
        <w:ind w:firstLine="709"/>
        <w:rPr>
          <w:sz w:val="24"/>
          <w:szCs w:val="24"/>
        </w:rPr>
      </w:pPr>
      <w:r>
        <w:rPr>
          <w:sz w:val="24"/>
          <w:szCs w:val="24"/>
        </w:rPr>
        <w:tab/>
        <w:t>Будет продолжена реализация мероприятий, направленных на поддержку лучших педагогов, обобщение и диссеминацию их опыта (конкурсы, направленные на поддержку учителей, педагогов, работников образовательных учреждений дошкольного, общего и дополнительного образования).</w:t>
      </w:r>
    </w:p>
    <w:p w:rsidR="00536F30" w:rsidRDefault="00536F30" w:rsidP="00536F30">
      <w:pPr>
        <w:ind w:firstLine="709"/>
        <w:rPr>
          <w:sz w:val="24"/>
          <w:szCs w:val="24"/>
        </w:rPr>
      </w:pPr>
      <w:r>
        <w:rPr>
          <w:sz w:val="24"/>
          <w:szCs w:val="24"/>
        </w:rPr>
        <w:tab/>
        <w:t>Будут осуществлены основные мероприятия по укреплению МТБ образовательных учреждений.</w:t>
      </w:r>
      <w:r>
        <w:rPr>
          <w:sz w:val="24"/>
          <w:szCs w:val="24"/>
        </w:rPr>
        <w:tab/>
      </w:r>
    </w:p>
    <w:p w:rsidR="00536F30" w:rsidRDefault="00536F30" w:rsidP="00536F30">
      <w:pPr>
        <w:ind w:firstLine="709"/>
        <w:rPr>
          <w:sz w:val="24"/>
          <w:szCs w:val="24"/>
        </w:rPr>
      </w:pPr>
      <w:r>
        <w:rPr>
          <w:sz w:val="24"/>
          <w:szCs w:val="24"/>
        </w:rPr>
        <w:t>Контрольные сроки – декабрь 2019 года, декабрь 2020 года, декабрь 2021 года. Контрольные показатели даны в приложении №1 к Программе.</w:t>
      </w:r>
    </w:p>
    <w:p w:rsidR="00536F30" w:rsidRDefault="00536F30" w:rsidP="00536F30">
      <w:pPr>
        <w:ind w:firstLine="709"/>
        <w:rPr>
          <w:sz w:val="24"/>
          <w:szCs w:val="24"/>
        </w:rPr>
      </w:pPr>
    </w:p>
    <w:p w:rsidR="00536F30" w:rsidRPr="000E435B" w:rsidRDefault="00536F30" w:rsidP="00536F30">
      <w:pPr>
        <w:ind w:left="709"/>
        <w:rPr>
          <w:b/>
          <w:sz w:val="24"/>
          <w:szCs w:val="28"/>
        </w:rPr>
      </w:pPr>
      <w:r w:rsidRPr="000E435B">
        <w:rPr>
          <w:b/>
          <w:sz w:val="24"/>
          <w:szCs w:val="28"/>
        </w:rPr>
        <w:t>5. Подпрограммы и основные мероприятия Программы</w:t>
      </w:r>
    </w:p>
    <w:p w:rsidR="00536F30" w:rsidRDefault="00536F30" w:rsidP="00536F30">
      <w:pPr>
        <w:ind w:firstLine="709"/>
        <w:rPr>
          <w:sz w:val="24"/>
          <w:szCs w:val="24"/>
        </w:rPr>
      </w:pPr>
      <w:r>
        <w:rPr>
          <w:sz w:val="24"/>
          <w:szCs w:val="24"/>
        </w:rPr>
        <w:tab/>
      </w:r>
    </w:p>
    <w:p w:rsidR="00536F30" w:rsidRDefault="00536F30" w:rsidP="00536F30">
      <w:pPr>
        <w:ind w:firstLine="709"/>
        <w:rPr>
          <w:sz w:val="24"/>
          <w:szCs w:val="24"/>
        </w:rPr>
      </w:pPr>
      <w:r>
        <w:rPr>
          <w:sz w:val="24"/>
          <w:szCs w:val="24"/>
        </w:rPr>
        <w:t>Достижение цели и решение задач 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536F30" w:rsidRDefault="00536F30" w:rsidP="00536F30">
      <w:pPr>
        <w:ind w:firstLine="709"/>
        <w:rPr>
          <w:sz w:val="24"/>
          <w:szCs w:val="24"/>
        </w:rPr>
      </w:pPr>
      <w:r>
        <w:rPr>
          <w:sz w:val="24"/>
          <w:szCs w:val="24"/>
        </w:rPr>
        <w:tab/>
        <w:t xml:space="preserve">Мероприятия Программы включены в четыре направления. Три из них соответствуют уровням образования и предусматривают комплексы мер, направленных на расширение доступности, повышение качества и эффективности образовательных услуг в дошкольном, общем, образовании, дополнительном образовании.  Одно </w:t>
      </w:r>
      <w:r>
        <w:rPr>
          <w:sz w:val="24"/>
          <w:szCs w:val="24"/>
        </w:rPr>
        <w:lastRenderedPageBreak/>
        <w:t xml:space="preserve">направление содержат комплексы действий системного характера, направленных на развитие потенциала муниципальной системы образования в целом, на реализацию самой Программы. </w:t>
      </w:r>
    </w:p>
    <w:p w:rsidR="00536F30" w:rsidRDefault="00536F30" w:rsidP="00536F30">
      <w:pPr>
        <w:ind w:firstLine="709"/>
        <w:rPr>
          <w:sz w:val="24"/>
          <w:szCs w:val="24"/>
        </w:rPr>
      </w:pPr>
      <w:r>
        <w:rPr>
          <w:sz w:val="24"/>
          <w:szCs w:val="24"/>
        </w:rPr>
        <w:tab/>
        <w:t>Основные мероприятия отражают актуальные и перспективные направления муниципальной и государственной политики в сфере об</w:t>
      </w:r>
      <w:r w:rsidR="000E435B">
        <w:rPr>
          <w:sz w:val="24"/>
          <w:szCs w:val="24"/>
        </w:rPr>
        <w:t xml:space="preserve">разования Тихвинского района и </w:t>
      </w:r>
      <w:r>
        <w:rPr>
          <w:sz w:val="24"/>
          <w:szCs w:val="24"/>
        </w:rPr>
        <w:t>Ленинградской области</w:t>
      </w:r>
      <w:r w:rsidR="000E435B">
        <w:rPr>
          <w:sz w:val="24"/>
          <w:szCs w:val="24"/>
        </w:rPr>
        <w:t>.</w:t>
      </w:r>
      <w:r>
        <w:rPr>
          <w:sz w:val="24"/>
          <w:szCs w:val="24"/>
        </w:rPr>
        <w:t xml:space="preserve"> </w:t>
      </w:r>
    </w:p>
    <w:p w:rsidR="00536F30" w:rsidRDefault="00536F30" w:rsidP="00536F30">
      <w:pPr>
        <w:ind w:firstLine="709"/>
        <w:rPr>
          <w:sz w:val="24"/>
          <w:szCs w:val="24"/>
        </w:rPr>
      </w:pPr>
      <w:r>
        <w:rPr>
          <w:sz w:val="24"/>
          <w:szCs w:val="24"/>
        </w:rPr>
        <w:t xml:space="preserve">Модель образования определяет следующую систему мер по основным направлениям развития образования в Тихвинском районе на период 2019-2021 годы. </w:t>
      </w:r>
    </w:p>
    <w:p w:rsidR="00536F30" w:rsidRDefault="00536F30" w:rsidP="00536F30">
      <w:pPr>
        <w:ind w:firstLine="709"/>
        <w:rPr>
          <w:sz w:val="24"/>
          <w:szCs w:val="24"/>
        </w:rPr>
      </w:pPr>
      <w:r>
        <w:rPr>
          <w:b/>
          <w:bCs/>
          <w:sz w:val="24"/>
          <w:szCs w:val="24"/>
        </w:rPr>
        <w:t>Подпрограмма 1 «Развитие дошкольного образования детей Тихвинского района»:</w:t>
      </w:r>
    </w:p>
    <w:p w:rsidR="00536F30" w:rsidRDefault="00536F30" w:rsidP="00536F30">
      <w:pPr>
        <w:ind w:firstLine="709"/>
        <w:rPr>
          <w:sz w:val="24"/>
          <w:szCs w:val="24"/>
        </w:rPr>
      </w:pPr>
      <w:r>
        <w:rPr>
          <w:sz w:val="24"/>
          <w:szCs w:val="24"/>
        </w:rPr>
        <w:t>1.1. Мероприятие «Реализация образовательных программ дошкольного образования»;</w:t>
      </w:r>
    </w:p>
    <w:p w:rsidR="00536F30" w:rsidRDefault="00536F30" w:rsidP="00536F30">
      <w:pPr>
        <w:ind w:firstLine="709"/>
        <w:rPr>
          <w:sz w:val="24"/>
          <w:szCs w:val="24"/>
        </w:rPr>
      </w:pPr>
      <w:r>
        <w:rPr>
          <w:sz w:val="24"/>
          <w:szCs w:val="24"/>
        </w:rPr>
        <w:t>1.2. Мероприятие «Развитие инфраструктуры дошкольного образования»;</w:t>
      </w:r>
    </w:p>
    <w:p w:rsidR="00536F30" w:rsidRDefault="00536F30" w:rsidP="00536F30">
      <w:pPr>
        <w:ind w:firstLine="709"/>
        <w:rPr>
          <w:sz w:val="24"/>
          <w:szCs w:val="24"/>
        </w:rPr>
      </w:pPr>
      <w:r>
        <w:rPr>
          <w:sz w:val="24"/>
          <w:szCs w:val="24"/>
        </w:rPr>
        <w:t>1.3. Мероприятие «Содействие развитию дошкольного образования»;</w:t>
      </w:r>
    </w:p>
    <w:p w:rsidR="00536F30" w:rsidRDefault="00536F30" w:rsidP="00536F30">
      <w:pPr>
        <w:ind w:firstLine="709"/>
        <w:rPr>
          <w:sz w:val="24"/>
          <w:szCs w:val="24"/>
        </w:rPr>
      </w:pPr>
      <w:r>
        <w:rPr>
          <w:sz w:val="24"/>
          <w:szCs w:val="24"/>
        </w:rPr>
        <w:t>1.4. Мероприятие «Оказание мер социальной поддержки семьям, имеющим детей».</w:t>
      </w:r>
    </w:p>
    <w:p w:rsidR="00536F30" w:rsidRDefault="00536F30" w:rsidP="00536F30">
      <w:pPr>
        <w:ind w:firstLine="709"/>
        <w:rPr>
          <w:sz w:val="24"/>
          <w:szCs w:val="24"/>
        </w:rPr>
      </w:pPr>
      <w:r>
        <w:rPr>
          <w:b/>
          <w:bCs/>
          <w:sz w:val="24"/>
          <w:szCs w:val="24"/>
        </w:rPr>
        <w:t>Подпрограмма 2</w:t>
      </w:r>
      <w:r>
        <w:rPr>
          <w:sz w:val="24"/>
          <w:szCs w:val="24"/>
        </w:rPr>
        <w:t xml:space="preserve"> </w:t>
      </w:r>
      <w:r>
        <w:rPr>
          <w:b/>
          <w:bCs/>
          <w:sz w:val="24"/>
          <w:szCs w:val="24"/>
        </w:rPr>
        <w:t>«Развитие начального общего, основного общего и среднего общего образования детей Тихвинского района»:</w:t>
      </w:r>
    </w:p>
    <w:p w:rsidR="00536F30" w:rsidRDefault="00536F30" w:rsidP="00536F30">
      <w:pPr>
        <w:ind w:firstLine="709"/>
        <w:rPr>
          <w:sz w:val="24"/>
          <w:szCs w:val="24"/>
        </w:rPr>
      </w:pPr>
      <w:r>
        <w:rPr>
          <w:sz w:val="24"/>
          <w:szCs w:val="24"/>
        </w:rPr>
        <w:t xml:space="preserve">2.1. Мероприятие «Реализация образовательных программ общего образования»; </w:t>
      </w:r>
    </w:p>
    <w:p w:rsidR="00536F30" w:rsidRDefault="00536F30" w:rsidP="00536F30">
      <w:pPr>
        <w:ind w:firstLine="709"/>
        <w:rPr>
          <w:sz w:val="24"/>
          <w:szCs w:val="24"/>
        </w:rPr>
      </w:pPr>
      <w:r>
        <w:rPr>
          <w:sz w:val="24"/>
          <w:szCs w:val="24"/>
        </w:rPr>
        <w:t>2.2. Мероприятие «Реализация образовательных программ дошкольного образования в казенных общеобразовательных учреждениях»;</w:t>
      </w:r>
    </w:p>
    <w:p w:rsidR="00536F30" w:rsidRDefault="00536F30" w:rsidP="00536F30">
      <w:pPr>
        <w:ind w:firstLine="709"/>
        <w:rPr>
          <w:sz w:val="24"/>
          <w:szCs w:val="24"/>
        </w:rPr>
      </w:pPr>
      <w:r>
        <w:rPr>
          <w:sz w:val="24"/>
          <w:szCs w:val="24"/>
        </w:rPr>
        <w:t>2.3. Мероприятие «Оказание мер социальной поддержки семьям, имеющим детей»;</w:t>
      </w:r>
    </w:p>
    <w:p w:rsidR="00536F30" w:rsidRDefault="00536F30" w:rsidP="00536F30">
      <w:pPr>
        <w:ind w:firstLine="709"/>
        <w:rPr>
          <w:sz w:val="24"/>
          <w:szCs w:val="24"/>
        </w:rPr>
      </w:pPr>
      <w:r>
        <w:rPr>
          <w:sz w:val="24"/>
          <w:szCs w:val="24"/>
        </w:rPr>
        <w:t>2.4. Мероприятие «Развитие инфраструктуры общего образования»;</w:t>
      </w:r>
    </w:p>
    <w:p w:rsidR="00536F30" w:rsidRDefault="00536F30" w:rsidP="00536F30">
      <w:pPr>
        <w:ind w:firstLine="709"/>
        <w:rPr>
          <w:sz w:val="24"/>
          <w:szCs w:val="24"/>
        </w:rPr>
      </w:pPr>
      <w:r>
        <w:rPr>
          <w:sz w:val="24"/>
          <w:szCs w:val="24"/>
        </w:rPr>
        <w:t>2.5. Мероприятие «Содействие развитию общего образования»;</w:t>
      </w:r>
    </w:p>
    <w:p w:rsidR="00536F30" w:rsidRDefault="00536F30" w:rsidP="00536F30">
      <w:pPr>
        <w:ind w:firstLine="709"/>
        <w:rPr>
          <w:sz w:val="24"/>
          <w:szCs w:val="24"/>
        </w:rPr>
      </w:pPr>
      <w:r>
        <w:rPr>
          <w:sz w:val="24"/>
          <w:szCs w:val="24"/>
        </w:rPr>
        <w:t>2.6. Мероприятие «Поддержка талантливой молодежи»;</w:t>
      </w:r>
    </w:p>
    <w:p w:rsidR="00536F30" w:rsidRDefault="00536F30" w:rsidP="00536F30">
      <w:pPr>
        <w:ind w:firstLine="709"/>
        <w:rPr>
          <w:sz w:val="24"/>
          <w:szCs w:val="24"/>
        </w:rPr>
      </w:pPr>
      <w:r>
        <w:rPr>
          <w:sz w:val="24"/>
          <w:szCs w:val="24"/>
        </w:rPr>
        <w:t>2.7. Мероприятие «Реновация организаций общего образования»;</w:t>
      </w:r>
    </w:p>
    <w:p w:rsidR="00536F30" w:rsidRDefault="00536F30" w:rsidP="00536F30">
      <w:pPr>
        <w:ind w:firstLine="709"/>
        <w:rPr>
          <w:sz w:val="24"/>
          <w:szCs w:val="24"/>
        </w:rPr>
      </w:pPr>
      <w:r>
        <w:rPr>
          <w:sz w:val="24"/>
          <w:szCs w:val="24"/>
        </w:rPr>
        <w:t>2.8. Мероприятие «</w:t>
      </w:r>
      <w:r>
        <w:rPr>
          <w:bCs/>
          <w:iCs/>
          <w:sz w:val="24"/>
          <w:szCs w:val="24"/>
        </w:rPr>
        <w:t>Организация антинаркотических мероприятий по формированию здорового образа жизни и мероприятий по культурному и патриотическому воспитанию граждан</w:t>
      </w:r>
      <w:r>
        <w:rPr>
          <w:sz w:val="24"/>
          <w:szCs w:val="24"/>
        </w:rPr>
        <w:t>».</w:t>
      </w:r>
    </w:p>
    <w:p w:rsidR="00536F30" w:rsidRDefault="00536F30" w:rsidP="00536F30">
      <w:pPr>
        <w:ind w:firstLine="709"/>
        <w:rPr>
          <w:sz w:val="24"/>
          <w:szCs w:val="24"/>
        </w:rPr>
      </w:pPr>
      <w:r>
        <w:rPr>
          <w:b/>
          <w:bCs/>
          <w:sz w:val="24"/>
          <w:szCs w:val="24"/>
        </w:rPr>
        <w:t>Подпрограмма 3</w:t>
      </w:r>
      <w:r>
        <w:rPr>
          <w:sz w:val="24"/>
          <w:szCs w:val="24"/>
        </w:rPr>
        <w:t xml:space="preserve"> </w:t>
      </w:r>
      <w:r>
        <w:rPr>
          <w:b/>
          <w:bCs/>
          <w:sz w:val="24"/>
          <w:szCs w:val="24"/>
        </w:rPr>
        <w:t>«Развитие дополнительного образования»:</w:t>
      </w:r>
    </w:p>
    <w:p w:rsidR="00536F30" w:rsidRDefault="00536F30" w:rsidP="00536F30">
      <w:pPr>
        <w:ind w:firstLine="709"/>
        <w:rPr>
          <w:sz w:val="24"/>
          <w:szCs w:val="24"/>
        </w:rPr>
      </w:pPr>
      <w:r>
        <w:rPr>
          <w:sz w:val="24"/>
          <w:szCs w:val="24"/>
        </w:rPr>
        <w:t>3.1. Мероприятие «Реализация программ дополнительного образования детей»;</w:t>
      </w:r>
    </w:p>
    <w:p w:rsidR="00536F30" w:rsidRDefault="00536F30" w:rsidP="00536F30">
      <w:pPr>
        <w:ind w:firstLine="709"/>
        <w:rPr>
          <w:sz w:val="24"/>
          <w:szCs w:val="24"/>
        </w:rPr>
      </w:pPr>
      <w:r>
        <w:rPr>
          <w:sz w:val="24"/>
          <w:szCs w:val="24"/>
        </w:rPr>
        <w:t>3.2. Мероприятие «Развитие инфраструктуры дополнительного образования»;</w:t>
      </w:r>
    </w:p>
    <w:p w:rsidR="00536F30" w:rsidRDefault="00536F30" w:rsidP="00536F30">
      <w:pPr>
        <w:ind w:firstLine="709"/>
        <w:rPr>
          <w:sz w:val="24"/>
          <w:szCs w:val="24"/>
        </w:rPr>
      </w:pPr>
      <w:r>
        <w:rPr>
          <w:sz w:val="24"/>
          <w:szCs w:val="24"/>
        </w:rPr>
        <w:t>3.3. Мероприятие «Содействие развитию дополнительного образования»;</w:t>
      </w:r>
    </w:p>
    <w:p w:rsidR="00536F30" w:rsidRDefault="00536F30" w:rsidP="00536F30">
      <w:pPr>
        <w:ind w:firstLine="709"/>
        <w:rPr>
          <w:sz w:val="24"/>
          <w:szCs w:val="24"/>
        </w:rPr>
      </w:pPr>
      <w:r>
        <w:rPr>
          <w:sz w:val="24"/>
          <w:szCs w:val="24"/>
        </w:rPr>
        <w:t>3.4. Мероприятие «Поддержка талантливой молодежи».</w:t>
      </w:r>
    </w:p>
    <w:p w:rsidR="00536F30" w:rsidRDefault="00536F30" w:rsidP="00536F30">
      <w:pPr>
        <w:ind w:firstLine="709"/>
        <w:rPr>
          <w:sz w:val="24"/>
          <w:szCs w:val="24"/>
        </w:rPr>
      </w:pPr>
      <w:r>
        <w:rPr>
          <w:sz w:val="24"/>
          <w:szCs w:val="24"/>
        </w:rPr>
        <w:tab/>
      </w:r>
      <w:r>
        <w:rPr>
          <w:b/>
          <w:bCs/>
          <w:sz w:val="24"/>
          <w:szCs w:val="24"/>
        </w:rPr>
        <w:t xml:space="preserve"> </w:t>
      </w:r>
    </w:p>
    <w:p w:rsidR="00536F30" w:rsidRPr="000E435B" w:rsidRDefault="00536F30" w:rsidP="00536F30">
      <w:pPr>
        <w:ind w:left="709"/>
        <w:rPr>
          <w:sz w:val="24"/>
          <w:szCs w:val="28"/>
        </w:rPr>
      </w:pPr>
      <w:r w:rsidRPr="000E435B">
        <w:rPr>
          <w:b/>
          <w:bCs/>
          <w:sz w:val="24"/>
          <w:szCs w:val="28"/>
        </w:rPr>
        <w:t>6. Обоснование объема финансовых ресурсов,</w:t>
      </w:r>
      <w:r w:rsidRPr="000E435B">
        <w:rPr>
          <w:sz w:val="24"/>
          <w:szCs w:val="28"/>
        </w:rPr>
        <w:t xml:space="preserve"> </w:t>
      </w:r>
      <w:r w:rsidRPr="000E435B">
        <w:rPr>
          <w:b/>
          <w:bCs/>
          <w:sz w:val="24"/>
          <w:szCs w:val="28"/>
        </w:rPr>
        <w:t>необходимых для реализации Программы</w:t>
      </w:r>
      <w:r w:rsidRPr="000E435B">
        <w:rPr>
          <w:sz w:val="24"/>
          <w:szCs w:val="28"/>
        </w:rPr>
        <w:t xml:space="preserve"> </w:t>
      </w:r>
    </w:p>
    <w:p w:rsidR="00536F30" w:rsidRDefault="00536F30" w:rsidP="00536F30">
      <w:pPr>
        <w:ind w:firstLine="709"/>
        <w:rPr>
          <w:sz w:val="24"/>
          <w:szCs w:val="24"/>
        </w:rPr>
      </w:pPr>
      <w:r>
        <w:rPr>
          <w:sz w:val="24"/>
          <w:szCs w:val="24"/>
        </w:rPr>
        <w:tab/>
      </w:r>
    </w:p>
    <w:p w:rsidR="00536F30" w:rsidRDefault="00536F30" w:rsidP="00536F30">
      <w:pPr>
        <w:ind w:firstLine="709"/>
        <w:rPr>
          <w:sz w:val="24"/>
          <w:szCs w:val="24"/>
        </w:rPr>
      </w:pPr>
      <w:r>
        <w:rPr>
          <w:color w:val="000000"/>
          <w:sz w:val="24"/>
          <w:szCs w:val="24"/>
        </w:rPr>
        <w:t xml:space="preserve">Общий объем ресурсного обеспечения реализации Программы составляет 3 920 000,1 тыс. руб., из них: средства федерального бюджета – 0,0 тыс. руб., средства областного бюджета – 2 722 059,6 тыс. руб., средства местного бюджета – 1 197 940,5 </w:t>
      </w:r>
      <w:r>
        <w:rPr>
          <w:sz w:val="24"/>
          <w:szCs w:val="24"/>
        </w:rPr>
        <w:t>тыс. руб., в том числе на реализацию:</w:t>
      </w:r>
    </w:p>
    <w:p w:rsidR="00536F30" w:rsidRDefault="00536F30" w:rsidP="00536F30">
      <w:pPr>
        <w:ind w:firstLine="709"/>
        <w:rPr>
          <w:sz w:val="24"/>
          <w:szCs w:val="24"/>
        </w:rPr>
      </w:pPr>
      <w:r>
        <w:rPr>
          <w:b/>
          <w:sz w:val="24"/>
          <w:szCs w:val="24"/>
        </w:rPr>
        <w:t>По</w:t>
      </w:r>
      <w:r>
        <w:rPr>
          <w:b/>
          <w:bCs/>
          <w:sz w:val="24"/>
          <w:szCs w:val="24"/>
        </w:rPr>
        <w:t xml:space="preserve">дпрограммы «Развитие дошкольного образования детей Тихвинского района» </w:t>
      </w:r>
      <w:r>
        <w:rPr>
          <w:sz w:val="24"/>
          <w:szCs w:val="24"/>
        </w:rPr>
        <w:t xml:space="preserve">- 1 286 477,3 тыс. руб., из них: средства федерального бюджета – 0,0 тыс. руб., средства областного бюджета – 980 336,0 тыс. руб., средства местного бюджета – 306 141,33 тыс. руб., </w:t>
      </w:r>
    </w:p>
    <w:p w:rsidR="00536F30" w:rsidRDefault="00536F30" w:rsidP="00536F30">
      <w:pPr>
        <w:ind w:firstLine="709"/>
        <w:rPr>
          <w:sz w:val="24"/>
          <w:szCs w:val="24"/>
        </w:rPr>
      </w:pPr>
      <w:r>
        <w:rPr>
          <w:sz w:val="24"/>
          <w:szCs w:val="24"/>
        </w:rPr>
        <w:t>в том числе по годам:</w:t>
      </w:r>
    </w:p>
    <w:p w:rsidR="00536F30" w:rsidRDefault="00536F30" w:rsidP="00536F30">
      <w:pPr>
        <w:ind w:firstLine="709"/>
        <w:rPr>
          <w:sz w:val="24"/>
          <w:szCs w:val="24"/>
        </w:rPr>
      </w:pPr>
      <w:r>
        <w:rPr>
          <w:b/>
          <w:bCs/>
          <w:sz w:val="24"/>
          <w:szCs w:val="24"/>
        </w:rPr>
        <w:t>в 2019 году</w:t>
      </w:r>
      <w:r>
        <w:rPr>
          <w:sz w:val="24"/>
          <w:szCs w:val="24"/>
        </w:rPr>
        <w:t xml:space="preserve"> – 428 515,8 тыс. руб., из них:</w:t>
      </w:r>
    </w:p>
    <w:p w:rsidR="00536F30" w:rsidRDefault="00536F30" w:rsidP="00536F30">
      <w:pPr>
        <w:ind w:firstLine="709"/>
        <w:rPr>
          <w:sz w:val="24"/>
          <w:szCs w:val="24"/>
        </w:rPr>
      </w:pPr>
      <w:r>
        <w:rPr>
          <w:sz w:val="24"/>
          <w:szCs w:val="24"/>
        </w:rPr>
        <w:t>- из средств районного бюджета – 101 683,8 тыс.  руб.</w:t>
      </w:r>
    </w:p>
    <w:p w:rsidR="00536F30" w:rsidRDefault="00536F30" w:rsidP="00536F30">
      <w:pPr>
        <w:ind w:firstLine="709"/>
        <w:rPr>
          <w:sz w:val="24"/>
          <w:szCs w:val="24"/>
        </w:rPr>
      </w:pPr>
      <w:r>
        <w:rPr>
          <w:sz w:val="24"/>
          <w:szCs w:val="24"/>
        </w:rPr>
        <w:t>- из средств областного бюджета - 326 832,0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lastRenderedPageBreak/>
        <w:t>- из внебюджетных источников -  0,0 тыс. руб.</w:t>
      </w:r>
    </w:p>
    <w:p w:rsidR="00536F30" w:rsidRDefault="00536F30" w:rsidP="00536F30">
      <w:pPr>
        <w:ind w:firstLine="709"/>
        <w:rPr>
          <w:sz w:val="24"/>
          <w:szCs w:val="24"/>
        </w:rPr>
      </w:pPr>
      <w:r>
        <w:rPr>
          <w:b/>
          <w:bCs/>
          <w:sz w:val="24"/>
          <w:szCs w:val="24"/>
        </w:rPr>
        <w:t>в 2020 году –</w:t>
      </w:r>
      <w:r>
        <w:rPr>
          <w:sz w:val="24"/>
          <w:szCs w:val="24"/>
        </w:rPr>
        <w:t xml:space="preserve"> 428 928,9 тыс. руб., из них:</w:t>
      </w:r>
    </w:p>
    <w:p w:rsidR="00536F30" w:rsidRDefault="00536F30" w:rsidP="00536F30">
      <w:pPr>
        <w:ind w:firstLine="709"/>
        <w:rPr>
          <w:sz w:val="24"/>
          <w:szCs w:val="24"/>
        </w:rPr>
      </w:pPr>
      <w:r>
        <w:rPr>
          <w:sz w:val="24"/>
          <w:szCs w:val="24"/>
        </w:rPr>
        <w:t>- из средств районного бюджета – 102 076,9 тыс.  руб.</w:t>
      </w:r>
    </w:p>
    <w:p w:rsidR="00536F30" w:rsidRDefault="00536F30" w:rsidP="00536F30">
      <w:pPr>
        <w:ind w:firstLine="709"/>
        <w:rPr>
          <w:sz w:val="24"/>
          <w:szCs w:val="24"/>
        </w:rPr>
      </w:pPr>
      <w:r>
        <w:rPr>
          <w:sz w:val="24"/>
          <w:szCs w:val="24"/>
        </w:rPr>
        <w:t>- из средств областного бюджета -  326 852,0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p>
    <w:p w:rsidR="00536F30" w:rsidRDefault="00536F30" w:rsidP="00536F30">
      <w:pPr>
        <w:ind w:firstLine="709"/>
        <w:rPr>
          <w:sz w:val="24"/>
          <w:szCs w:val="24"/>
        </w:rPr>
      </w:pPr>
      <w:r>
        <w:rPr>
          <w:b/>
          <w:bCs/>
          <w:sz w:val="24"/>
          <w:szCs w:val="24"/>
        </w:rPr>
        <w:t>в 2021 году –</w:t>
      </w:r>
      <w:r>
        <w:rPr>
          <w:sz w:val="24"/>
          <w:szCs w:val="24"/>
        </w:rPr>
        <w:t xml:space="preserve"> 429 032,7 тыс. руб., из них:</w:t>
      </w:r>
    </w:p>
    <w:p w:rsidR="00536F30" w:rsidRDefault="00536F30" w:rsidP="00536F30">
      <w:pPr>
        <w:ind w:firstLine="709"/>
        <w:rPr>
          <w:sz w:val="24"/>
          <w:szCs w:val="24"/>
        </w:rPr>
      </w:pPr>
      <w:r>
        <w:rPr>
          <w:sz w:val="24"/>
          <w:szCs w:val="24"/>
        </w:rPr>
        <w:t>- из средств районного бюджета – 102 380,7 тыс.  руб.</w:t>
      </w:r>
    </w:p>
    <w:p w:rsidR="00536F30" w:rsidRDefault="00536F30" w:rsidP="00536F30">
      <w:pPr>
        <w:ind w:firstLine="709"/>
        <w:rPr>
          <w:sz w:val="24"/>
          <w:szCs w:val="24"/>
        </w:rPr>
      </w:pPr>
      <w:r>
        <w:rPr>
          <w:sz w:val="24"/>
          <w:szCs w:val="24"/>
        </w:rPr>
        <w:t>- из средств областного бюджета - 326 652,0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источников- 0,0 тыс. руб.</w:t>
      </w:r>
    </w:p>
    <w:p w:rsidR="00536F30" w:rsidRDefault="00536F30" w:rsidP="00536F30">
      <w:pPr>
        <w:ind w:firstLine="709"/>
        <w:rPr>
          <w:sz w:val="24"/>
          <w:szCs w:val="24"/>
        </w:rPr>
      </w:pPr>
      <w:r>
        <w:rPr>
          <w:b/>
          <w:sz w:val="24"/>
          <w:szCs w:val="24"/>
        </w:rPr>
        <w:t>По</w:t>
      </w:r>
      <w:r>
        <w:rPr>
          <w:b/>
          <w:bCs/>
          <w:sz w:val="24"/>
          <w:szCs w:val="24"/>
        </w:rPr>
        <w:t>дпрограммы «Развитие начального общего, основного общего и среднего общего образования детей Тихвинского района»</w:t>
      </w:r>
      <w:r>
        <w:rPr>
          <w:sz w:val="24"/>
          <w:szCs w:val="24"/>
        </w:rPr>
        <w:t xml:space="preserve"> - 2 179 957,1 тыс. руб., из них: средства федерального бюджета – 0,0 тыс. руб., средства областного бюджета – 1 738 326,7 тыс. руб., средства местного бюджета – 441 630,4 тыс. руб., в том числе по годам:</w:t>
      </w:r>
    </w:p>
    <w:p w:rsidR="00536F30" w:rsidRDefault="00536F30" w:rsidP="00536F30">
      <w:pPr>
        <w:ind w:firstLine="709"/>
        <w:rPr>
          <w:sz w:val="24"/>
          <w:szCs w:val="24"/>
        </w:rPr>
      </w:pPr>
      <w:r>
        <w:rPr>
          <w:b/>
          <w:bCs/>
          <w:sz w:val="24"/>
          <w:szCs w:val="24"/>
        </w:rPr>
        <w:t>в 2019 году</w:t>
      </w:r>
      <w:r>
        <w:rPr>
          <w:sz w:val="24"/>
          <w:szCs w:val="24"/>
        </w:rPr>
        <w:t xml:space="preserve"> – 725 049,7 тыс. руб., из них: </w:t>
      </w:r>
    </w:p>
    <w:p w:rsidR="00536F30" w:rsidRDefault="00536F30" w:rsidP="00536F30">
      <w:pPr>
        <w:ind w:firstLine="709"/>
        <w:rPr>
          <w:sz w:val="24"/>
          <w:szCs w:val="24"/>
        </w:rPr>
      </w:pPr>
      <w:r>
        <w:rPr>
          <w:sz w:val="24"/>
          <w:szCs w:val="24"/>
        </w:rPr>
        <w:t>- из средств районного бюджета – 147 396,2 тыс.  руб.</w:t>
      </w:r>
    </w:p>
    <w:p w:rsidR="00536F30" w:rsidRDefault="00536F30" w:rsidP="00536F30">
      <w:pPr>
        <w:ind w:firstLine="709"/>
        <w:rPr>
          <w:sz w:val="24"/>
          <w:szCs w:val="24"/>
        </w:rPr>
      </w:pPr>
      <w:r>
        <w:rPr>
          <w:sz w:val="24"/>
          <w:szCs w:val="24"/>
        </w:rPr>
        <w:t>- из средств областного бюджета - 577 653,5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p>
    <w:p w:rsidR="00536F30" w:rsidRDefault="00536F30" w:rsidP="00536F30">
      <w:pPr>
        <w:ind w:firstLine="709"/>
        <w:rPr>
          <w:sz w:val="24"/>
          <w:szCs w:val="24"/>
        </w:rPr>
      </w:pPr>
      <w:r>
        <w:rPr>
          <w:b/>
          <w:bCs/>
          <w:sz w:val="24"/>
          <w:szCs w:val="24"/>
        </w:rPr>
        <w:t>в 2020 году</w:t>
      </w:r>
      <w:r>
        <w:rPr>
          <w:sz w:val="24"/>
          <w:szCs w:val="24"/>
        </w:rPr>
        <w:t xml:space="preserve"> – 727 518,7 тыс. руб., из них: </w:t>
      </w:r>
    </w:p>
    <w:p w:rsidR="00536F30" w:rsidRDefault="00536F30" w:rsidP="00536F30">
      <w:pPr>
        <w:ind w:firstLine="709"/>
        <w:rPr>
          <w:sz w:val="24"/>
          <w:szCs w:val="24"/>
        </w:rPr>
      </w:pPr>
      <w:r>
        <w:rPr>
          <w:sz w:val="24"/>
          <w:szCs w:val="24"/>
        </w:rPr>
        <w:t>- из средств районного бюджета – 147 182,1 тыс.  руб.</w:t>
      </w:r>
    </w:p>
    <w:p w:rsidR="00536F30" w:rsidRDefault="00536F30" w:rsidP="00536F30">
      <w:pPr>
        <w:ind w:firstLine="709"/>
        <w:rPr>
          <w:sz w:val="24"/>
          <w:szCs w:val="24"/>
        </w:rPr>
      </w:pPr>
      <w:r>
        <w:rPr>
          <w:sz w:val="24"/>
          <w:szCs w:val="24"/>
        </w:rPr>
        <w:t>- из средств областного бюджета - 580 336,6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p>
    <w:p w:rsidR="00536F30" w:rsidRDefault="00536F30" w:rsidP="00536F30">
      <w:pPr>
        <w:ind w:firstLine="709"/>
        <w:rPr>
          <w:sz w:val="24"/>
          <w:szCs w:val="24"/>
        </w:rPr>
      </w:pPr>
      <w:r>
        <w:rPr>
          <w:b/>
          <w:bCs/>
          <w:sz w:val="24"/>
          <w:szCs w:val="24"/>
        </w:rPr>
        <w:t>в 2021 году –</w:t>
      </w:r>
      <w:r>
        <w:rPr>
          <w:sz w:val="24"/>
          <w:szCs w:val="24"/>
        </w:rPr>
        <w:t xml:space="preserve"> 727 388,7 тыс. руб., из них:</w:t>
      </w:r>
    </w:p>
    <w:p w:rsidR="00536F30" w:rsidRDefault="00536F30" w:rsidP="00536F30">
      <w:pPr>
        <w:ind w:firstLine="709"/>
        <w:rPr>
          <w:sz w:val="24"/>
          <w:szCs w:val="24"/>
        </w:rPr>
      </w:pPr>
      <w:r>
        <w:rPr>
          <w:sz w:val="24"/>
          <w:szCs w:val="24"/>
        </w:rPr>
        <w:t>- из средств районного бюджета – 147 052,1 тыс.  руб.</w:t>
      </w:r>
    </w:p>
    <w:p w:rsidR="00536F30" w:rsidRDefault="00536F30" w:rsidP="00536F30">
      <w:pPr>
        <w:ind w:firstLine="709"/>
        <w:rPr>
          <w:sz w:val="24"/>
          <w:szCs w:val="24"/>
        </w:rPr>
      </w:pPr>
      <w:r>
        <w:rPr>
          <w:sz w:val="24"/>
          <w:szCs w:val="24"/>
        </w:rPr>
        <w:t>- из средств областного бюджета -  580 336,6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p>
    <w:p w:rsidR="00536F30" w:rsidRDefault="00536F30" w:rsidP="00536F30">
      <w:pPr>
        <w:ind w:firstLine="709"/>
        <w:rPr>
          <w:sz w:val="24"/>
          <w:szCs w:val="24"/>
        </w:rPr>
      </w:pPr>
      <w:r>
        <w:rPr>
          <w:b/>
          <w:sz w:val="24"/>
          <w:szCs w:val="24"/>
        </w:rPr>
        <w:t>По</w:t>
      </w:r>
      <w:r>
        <w:rPr>
          <w:b/>
          <w:bCs/>
          <w:sz w:val="24"/>
          <w:szCs w:val="24"/>
        </w:rPr>
        <w:t>дпрограммы «Развитие дополнительного образования»</w:t>
      </w:r>
      <w:r>
        <w:rPr>
          <w:sz w:val="24"/>
          <w:szCs w:val="24"/>
        </w:rPr>
        <w:t xml:space="preserve"> - 453 565,7 тыс. руб., из них: средства областного бюджета – 3 396,9 тыс. руб., средства местного бюджета – 450 168,8 тыс. руб., в том числе по годам:</w:t>
      </w:r>
    </w:p>
    <w:p w:rsidR="00536F30" w:rsidRDefault="00536F30" w:rsidP="00536F30">
      <w:pPr>
        <w:ind w:firstLine="709"/>
        <w:rPr>
          <w:sz w:val="24"/>
          <w:szCs w:val="24"/>
        </w:rPr>
      </w:pPr>
      <w:r>
        <w:rPr>
          <w:b/>
          <w:bCs/>
          <w:sz w:val="24"/>
          <w:szCs w:val="24"/>
        </w:rPr>
        <w:t>в 2019 году</w:t>
      </w:r>
      <w:r>
        <w:rPr>
          <w:sz w:val="24"/>
          <w:szCs w:val="24"/>
        </w:rPr>
        <w:t xml:space="preserve"> – 151 188,6 тыс. руб., из них:</w:t>
      </w:r>
    </w:p>
    <w:p w:rsidR="00536F30" w:rsidRDefault="00536F30" w:rsidP="00536F30">
      <w:pPr>
        <w:ind w:firstLine="709"/>
        <w:rPr>
          <w:sz w:val="24"/>
          <w:szCs w:val="24"/>
        </w:rPr>
      </w:pPr>
      <w:r>
        <w:rPr>
          <w:sz w:val="24"/>
          <w:szCs w:val="24"/>
        </w:rPr>
        <w:t>- из средств районного бюджета – 150 056,3 тыс.  руб.</w:t>
      </w:r>
    </w:p>
    <w:p w:rsidR="00536F30" w:rsidRDefault="00536F30" w:rsidP="00536F30">
      <w:pPr>
        <w:ind w:firstLine="709"/>
        <w:rPr>
          <w:sz w:val="24"/>
          <w:szCs w:val="24"/>
        </w:rPr>
      </w:pPr>
      <w:r>
        <w:rPr>
          <w:sz w:val="24"/>
          <w:szCs w:val="24"/>
        </w:rPr>
        <w:t>- из средств областного бюджета - 1 132,3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-0,0 тыс. руб.</w:t>
      </w:r>
    </w:p>
    <w:p w:rsidR="00536F30" w:rsidRDefault="00536F30" w:rsidP="00536F30">
      <w:pPr>
        <w:ind w:firstLine="709"/>
        <w:rPr>
          <w:sz w:val="24"/>
          <w:szCs w:val="24"/>
        </w:rPr>
      </w:pPr>
      <w:r>
        <w:rPr>
          <w:b/>
          <w:bCs/>
          <w:sz w:val="24"/>
          <w:szCs w:val="24"/>
        </w:rPr>
        <w:t>в 2020 году</w:t>
      </w:r>
      <w:r>
        <w:rPr>
          <w:sz w:val="24"/>
          <w:szCs w:val="24"/>
        </w:rPr>
        <w:t xml:space="preserve"> – 151 188,6 тыс. руб., из них:</w:t>
      </w:r>
    </w:p>
    <w:p w:rsidR="00536F30" w:rsidRDefault="00536F30" w:rsidP="00536F30">
      <w:pPr>
        <w:ind w:firstLine="709"/>
        <w:rPr>
          <w:sz w:val="24"/>
          <w:szCs w:val="24"/>
        </w:rPr>
      </w:pPr>
      <w:r>
        <w:rPr>
          <w:sz w:val="24"/>
          <w:szCs w:val="24"/>
        </w:rPr>
        <w:t>- из средств районного бюджета – 150 056,3 тыс.  руб.</w:t>
      </w:r>
    </w:p>
    <w:p w:rsidR="00536F30" w:rsidRDefault="00536F30" w:rsidP="00536F30">
      <w:pPr>
        <w:ind w:firstLine="709"/>
        <w:rPr>
          <w:sz w:val="24"/>
          <w:szCs w:val="24"/>
        </w:rPr>
      </w:pPr>
      <w:r>
        <w:rPr>
          <w:sz w:val="24"/>
          <w:szCs w:val="24"/>
        </w:rPr>
        <w:t>- из средств областного бюджета - 1 132,3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p>
    <w:p w:rsidR="00536F30" w:rsidRDefault="00536F30" w:rsidP="00536F30">
      <w:pPr>
        <w:ind w:firstLine="709"/>
        <w:rPr>
          <w:sz w:val="24"/>
          <w:szCs w:val="24"/>
        </w:rPr>
      </w:pPr>
      <w:r>
        <w:rPr>
          <w:b/>
          <w:bCs/>
          <w:sz w:val="24"/>
          <w:szCs w:val="24"/>
        </w:rPr>
        <w:t>в 2021 году</w:t>
      </w:r>
      <w:r>
        <w:rPr>
          <w:sz w:val="24"/>
          <w:szCs w:val="24"/>
        </w:rPr>
        <w:t xml:space="preserve"> – 151 188,6 тыс. руб., из них:</w:t>
      </w:r>
    </w:p>
    <w:p w:rsidR="00536F30" w:rsidRDefault="00536F30" w:rsidP="00536F30">
      <w:pPr>
        <w:ind w:firstLine="709"/>
        <w:rPr>
          <w:sz w:val="24"/>
          <w:szCs w:val="24"/>
        </w:rPr>
      </w:pPr>
      <w:r>
        <w:rPr>
          <w:sz w:val="24"/>
          <w:szCs w:val="24"/>
        </w:rPr>
        <w:t>- из средств районного бюджета – 150 056,33 тыс.  руб.</w:t>
      </w:r>
    </w:p>
    <w:p w:rsidR="00536F30" w:rsidRDefault="00536F30" w:rsidP="00536F30">
      <w:pPr>
        <w:ind w:firstLine="709"/>
        <w:rPr>
          <w:sz w:val="24"/>
          <w:szCs w:val="24"/>
        </w:rPr>
      </w:pPr>
      <w:r>
        <w:rPr>
          <w:sz w:val="24"/>
          <w:szCs w:val="24"/>
        </w:rPr>
        <w:t>- из средств областного бюджета - 1 132,3 тыс. руб.</w:t>
      </w:r>
    </w:p>
    <w:p w:rsidR="00536F30" w:rsidRDefault="00536F30" w:rsidP="00536F30">
      <w:pPr>
        <w:ind w:firstLine="709"/>
        <w:rPr>
          <w:sz w:val="24"/>
          <w:szCs w:val="24"/>
        </w:rPr>
      </w:pPr>
      <w:r>
        <w:rPr>
          <w:sz w:val="24"/>
          <w:szCs w:val="24"/>
        </w:rPr>
        <w:t>- из средств федерального бюджета – 0,0 тыс. руб.</w:t>
      </w:r>
    </w:p>
    <w:p w:rsidR="00536F30" w:rsidRDefault="00536F30" w:rsidP="00536F30">
      <w:pPr>
        <w:ind w:firstLine="709"/>
        <w:rPr>
          <w:sz w:val="24"/>
          <w:szCs w:val="24"/>
        </w:rPr>
      </w:pPr>
      <w:r>
        <w:rPr>
          <w:sz w:val="24"/>
          <w:szCs w:val="24"/>
        </w:rPr>
        <w:t>- из внебюджетных источников – 0,0 тыс. руб.</w:t>
      </w:r>
      <w:r>
        <w:rPr>
          <w:sz w:val="24"/>
          <w:szCs w:val="24"/>
        </w:rPr>
        <w:tab/>
      </w:r>
    </w:p>
    <w:p w:rsidR="00536F30" w:rsidRDefault="00536F30" w:rsidP="00536F30">
      <w:pPr>
        <w:ind w:firstLine="709"/>
        <w:rPr>
          <w:sz w:val="24"/>
          <w:szCs w:val="24"/>
        </w:rPr>
      </w:pPr>
      <w:r>
        <w:rPr>
          <w:sz w:val="24"/>
          <w:szCs w:val="24"/>
        </w:rPr>
        <w:t>Объем ресурсного обеспечения реализации Программы за счет средств местного бюджета составит 1 197 940,5 тыс. руб., в том числе по годам:</w:t>
      </w:r>
    </w:p>
    <w:p w:rsidR="00536F30" w:rsidRDefault="00536F30" w:rsidP="00536F30">
      <w:pPr>
        <w:ind w:firstLine="709"/>
        <w:rPr>
          <w:sz w:val="24"/>
          <w:szCs w:val="24"/>
        </w:rPr>
      </w:pPr>
      <w:r>
        <w:rPr>
          <w:sz w:val="24"/>
          <w:szCs w:val="24"/>
        </w:rPr>
        <w:t>в 2019 году – 399 136,3 тыс. руб.;</w:t>
      </w:r>
    </w:p>
    <w:p w:rsidR="00536F30" w:rsidRDefault="00536F30" w:rsidP="00536F30">
      <w:pPr>
        <w:ind w:firstLine="709"/>
        <w:rPr>
          <w:sz w:val="24"/>
          <w:szCs w:val="24"/>
        </w:rPr>
      </w:pPr>
      <w:r>
        <w:rPr>
          <w:sz w:val="24"/>
          <w:szCs w:val="24"/>
        </w:rPr>
        <w:t>в 2020 году – 399 315,2 тыс. руб.;</w:t>
      </w:r>
    </w:p>
    <w:p w:rsidR="00536F30" w:rsidRDefault="00536F30" w:rsidP="00536F30">
      <w:pPr>
        <w:ind w:firstLine="709"/>
        <w:rPr>
          <w:sz w:val="24"/>
          <w:szCs w:val="24"/>
        </w:rPr>
      </w:pPr>
      <w:r>
        <w:rPr>
          <w:sz w:val="24"/>
          <w:szCs w:val="24"/>
        </w:rPr>
        <w:lastRenderedPageBreak/>
        <w:t>в 2021 году – 399 489,0 тыс. руб.</w:t>
      </w:r>
    </w:p>
    <w:p w:rsidR="00536F30" w:rsidRDefault="00536F30" w:rsidP="00536F30">
      <w:pPr>
        <w:ind w:firstLine="709"/>
        <w:rPr>
          <w:sz w:val="24"/>
          <w:szCs w:val="24"/>
        </w:rPr>
      </w:pPr>
      <w:r>
        <w:rPr>
          <w:sz w:val="24"/>
          <w:szCs w:val="24"/>
        </w:rPr>
        <w:tab/>
        <w:t>Информация о расходах местного бюджета на реализацию муниципальной программы представлена с расшифровкой по главным распорядителям средств областного бюджета и по годам реализации в приложении к Программе.</w:t>
      </w:r>
    </w:p>
    <w:p w:rsidR="00536F30" w:rsidRDefault="00536F30" w:rsidP="00536F30">
      <w:pPr>
        <w:ind w:firstLine="709"/>
        <w:rPr>
          <w:sz w:val="24"/>
          <w:szCs w:val="24"/>
        </w:rPr>
      </w:pPr>
      <w:r>
        <w:rPr>
          <w:sz w:val="24"/>
          <w:szCs w:val="24"/>
        </w:rPr>
        <w:tab/>
        <w:t>Информация по ресурсному обеспечению реализации муниципальной программы и прогнозной (справочной) оценке расходов по всем источникам финансирования представлена в приложении к Программе.</w:t>
      </w:r>
    </w:p>
    <w:p w:rsidR="00536F30" w:rsidRDefault="00536F30" w:rsidP="00536F30">
      <w:pPr>
        <w:ind w:firstLine="709"/>
        <w:rPr>
          <w:sz w:val="24"/>
          <w:szCs w:val="24"/>
        </w:rPr>
      </w:pPr>
      <w:r>
        <w:rPr>
          <w:sz w:val="24"/>
          <w:szCs w:val="24"/>
        </w:rPr>
        <w:tab/>
        <w:t>Объем выплат на исполнение публичных нормативных обязательств, объемов субвенций из областного бюджета представлен в приложении к Программе.</w:t>
      </w:r>
    </w:p>
    <w:p w:rsidR="00536F30" w:rsidRDefault="00536F30" w:rsidP="00536F30">
      <w:pPr>
        <w:ind w:firstLine="709"/>
        <w:rPr>
          <w:sz w:val="24"/>
          <w:szCs w:val="24"/>
        </w:rPr>
      </w:pPr>
    </w:p>
    <w:p w:rsidR="00536F30" w:rsidRPr="000F49CE" w:rsidRDefault="00536F30" w:rsidP="00536F30">
      <w:pPr>
        <w:ind w:left="709"/>
        <w:rPr>
          <w:sz w:val="24"/>
          <w:szCs w:val="28"/>
        </w:rPr>
      </w:pPr>
      <w:r w:rsidRPr="000F49CE">
        <w:rPr>
          <w:b/>
          <w:bCs/>
          <w:sz w:val="24"/>
          <w:szCs w:val="28"/>
        </w:rPr>
        <w:tab/>
        <w:t>7. Методика оценки эффективности реализации</w:t>
      </w:r>
      <w:r w:rsidRPr="000F49CE">
        <w:rPr>
          <w:sz w:val="24"/>
          <w:szCs w:val="28"/>
        </w:rPr>
        <w:t xml:space="preserve"> </w:t>
      </w:r>
      <w:r w:rsidRPr="000F49CE">
        <w:rPr>
          <w:b/>
          <w:bCs/>
          <w:sz w:val="24"/>
          <w:szCs w:val="28"/>
        </w:rPr>
        <w:t>Программы</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Эффективность реализации муниципальной Программы в целом оценивается в соответствии с пунктом 5.7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(с изменениями).</w:t>
      </w:r>
    </w:p>
    <w:p w:rsidR="00536F30" w:rsidRDefault="00536F30" w:rsidP="00536F30">
      <w:pPr>
        <w:ind w:firstLine="709"/>
        <w:rPr>
          <w:sz w:val="24"/>
          <w:szCs w:val="24"/>
        </w:rPr>
      </w:pPr>
      <w:r>
        <w:rPr>
          <w:sz w:val="24"/>
          <w:szCs w:val="24"/>
        </w:rPr>
        <w:tab/>
        <w:t>Оценка эффективности реализации муниципальной программы проводится на основе:</w:t>
      </w:r>
    </w:p>
    <w:p w:rsidR="00536F30" w:rsidRDefault="00536F30" w:rsidP="00536F30">
      <w:pPr>
        <w:ind w:firstLine="709"/>
        <w:rPr>
          <w:sz w:val="24"/>
          <w:szCs w:val="24"/>
        </w:rPr>
      </w:pPr>
      <w:r>
        <w:rPr>
          <w:sz w:val="24"/>
          <w:szCs w:val="24"/>
        </w:rPr>
        <w:tab/>
        <w:t xml:space="preserve">1.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w:t>
      </w:r>
    </w:p>
    <w:p w:rsidR="00536F30" w:rsidRDefault="00536F30" w:rsidP="00536F30">
      <w:pPr>
        <w:ind w:firstLine="709"/>
        <w:rPr>
          <w:sz w:val="24"/>
          <w:szCs w:val="24"/>
        </w:rPr>
      </w:pPr>
      <w:r>
        <w:rPr>
          <w:sz w:val="24"/>
          <w:szCs w:val="24"/>
        </w:rPr>
        <w:tab/>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w:t>
      </w:r>
    </w:p>
    <w:p w:rsidR="00536F30" w:rsidRDefault="00536F30" w:rsidP="00536F30">
      <w:pPr>
        <w:ind w:firstLine="709"/>
        <w:rPr>
          <w:sz w:val="24"/>
          <w:szCs w:val="24"/>
        </w:rPr>
      </w:pPr>
      <w:r>
        <w:rPr>
          <w:iCs/>
          <w:sz w:val="24"/>
          <w:szCs w:val="24"/>
        </w:rPr>
        <w:tab/>
        <w:t>Годовой отчет размещается на официальном сайте Тихвинского района и на странице – Образование, ответственного исполнителя в сети Интернет.</w:t>
      </w:r>
    </w:p>
    <w:p w:rsidR="00536F30" w:rsidRDefault="00536F30" w:rsidP="00536F30">
      <w:pPr>
        <w:ind w:firstLine="709"/>
        <w:rPr>
          <w:sz w:val="24"/>
          <w:szCs w:val="24"/>
        </w:rPr>
      </w:pPr>
      <w:r>
        <w:rPr>
          <w:sz w:val="24"/>
          <w:szCs w:val="24"/>
        </w:rPr>
        <w:t>Доклад ответственного исполнителя (в лице председателя комитета по образованию) о ходе реализации муниципальной программы при необходимости может заслушиваться на совете депутатов Тихвинского района или совете депутатов Тихвинского городского поселения в зависимости от принадлежности программы.</w:t>
      </w:r>
    </w:p>
    <w:p w:rsidR="000F49CE" w:rsidRDefault="000F49CE" w:rsidP="00536F30">
      <w:pPr>
        <w:ind w:firstLine="709"/>
        <w:rPr>
          <w:b/>
          <w:bCs/>
          <w:szCs w:val="28"/>
        </w:rPr>
      </w:pPr>
    </w:p>
    <w:p w:rsidR="00536F30" w:rsidRPr="000F49CE" w:rsidRDefault="00536F30" w:rsidP="00536F30">
      <w:pPr>
        <w:ind w:firstLine="709"/>
        <w:rPr>
          <w:sz w:val="24"/>
          <w:szCs w:val="28"/>
        </w:rPr>
      </w:pPr>
      <w:r w:rsidRPr="000F49CE">
        <w:rPr>
          <w:b/>
          <w:bCs/>
          <w:sz w:val="24"/>
          <w:szCs w:val="28"/>
        </w:rPr>
        <w:t>8. Характеристика подпрограмм Программы</w:t>
      </w:r>
      <w:r w:rsidRPr="000F49CE">
        <w:rPr>
          <w:sz w:val="24"/>
          <w:szCs w:val="28"/>
        </w:rPr>
        <w:t xml:space="preserve"> </w:t>
      </w:r>
    </w:p>
    <w:p w:rsidR="00536F30" w:rsidRDefault="00536F30" w:rsidP="00536F30">
      <w:pPr>
        <w:ind w:firstLine="709"/>
        <w:rPr>
          <w:sz w:val="24"/>
          <w:szCs w:val="24"/>
        </w:rPr>
      </w:pPr>
      <w:r>
        <w:rPr>
          <w:sz w:val="24"/>
          <w:szCs w:val="24"/>
        </w:rPr>
        <w:tab/>
      </w:r>
    </w:p>
    <w:p w:rsidR="00536F30" w:rsidRPr="000F49CE" w:rsidRDefault="00536F30" w:rsidP="00536F30">
      <w:pPr>
        <w:ind w:firstLine="709"/>
        <w:rPr>
          <w:b/>
          <w:bCs/>
          <w:sz w:val="24"/>
          <w:szCs w:val="28"/>
        </w:rPr>
      </w:pPr>
      <w:r w:rsidRPr="000F49CE">
        <w:rPr>
          <w:b/>
          <w:bCs/>
          <w:sz w:val="24"/>
          <w:szCs w:val="28"/>
        </w:rPr>
        <w:t xml:space="preserve">8.1. Подпрограмма «Развитие дошкольного образования детей </w:t>
      </w:r>
    </w:p>
    <w:p w:rsidR="00536F30" w:rsidRPr="000F49CE" w:rsidRDefault="00536F30" w:rsidP="00536F30">
      <w:pPr>
        <w:rPr>
          <w:sz w:val="24"/>
          <w:szCs w:val="28"/>
        </w:rPr>
      </w:pPr>
      <w:r w:rsidRPr="000F49CE">
        <w:rPr>
          <w:b/>
          <w:bCs/>
          <w:sz w:val="24"/>
          <w:szCs w:val="28"/>
        </w:rPr>
        <w:t xml:space="preserve">          Тихвинского района»</w:t>
      </w:r>
    </w:p>
    <w:p w:rsidR="00536F30" w:rsidRDefault="00536F30" w:rsidP="00536F30">
      <w:pPr>
        <w:jc w:val="center"/>
        <w:rPr>
          <w:b/>
          <w:bCs/>
          <w:sz w:val="24"/>
          <w:szCs w:val="24"/>
        </w:rPr>
      </w:pPr>
    </w:p>
    <w:p w:rsidR="00536F30" w:rsidRDefault="00536F30" w:rsidP="00536F30">
      <w:pPr>
        <w:jc w:val="center"/>
        <w:rPr>
          <w:b/>
          <w:bCs/>
          <w:sz w:val="24"/>
          <w:szCs w:val="24"/>
        </w:rPr>
      </w:pPr>
      <w:r>
        <w:rPr>
          <w:b/>
          <w:bCs/>
          <w:sz w:val="24"/>
          <w:szCs w:val="24"/>
        </w:rPr>
        <w:t>ПАСПОРТ</w:t>
      </w:r>
    </w:p>
    <w:p w:rsidR="00536F30" w:rsidRDefault="00536F30" w:rsidP="00536F30">
      <w:pPr>
        <w:jc w:val="center"/>
        <w:rPr>
          <w:sz w:val="24"/>
          <w:szCs w:val="24"/>
        </w:rPr>
      </w:pPr>
    </w:p>
    <w:tbl>
      <w:tblPr>
        <w:tblW w:w="5193" w:type="pct"/>
        <w:tblInd w:w="-179" w:type="dxa"/>
        <w:tblCellMar>
          <w:left w:w="105" w:type="dxa"/>
          <w:right w:w="105" w:type="dxa"/>
        </w:tblCellMar>
        <w:tblLook w:val="04A0" w:firstRow="1" w:lastRow="0" w:firstColumn="1" w:lastColumn="0" w:noHBand="0" w:noVBand="1"/>
      </w:tblPr>
      <w:tblGrid>
        <w:gridCol w:w="2412"/>
        <w:gridCol w:w="7228"/>
      </w:tblGrid>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Полное наименование Подпрограммы</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Подпрограмма  «Развитие дошкольного образования детей Тихвинского района»  (далее - Подпрограмма 1)</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Ответственный </w:t>
            </w:r>
          </w:p>
          <w:p w:rsidR="00536F30" w:rsidRDefault="00536F30">
            <w:pPr>
              <w:jc w:val="left"/>
              <w:rPr>
                <w:sz w:val="24"/>
                <w:szCs w:val="24"/>
              </w:rPr>
            </w:pPr>
            <w:r>
              <w:rPr>
                <w:sz w:val="24"/>
                <w:szCs w:val="24"/>
              </w:rPr>
              <w:t>исполнитель Подпрограммы</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Комитет по образованию администрации Тихвинского района </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Соисполнители</w:t>
            </w:r>
          </w:p>
          <w:p w:rsidR="00536F30" w:rsidRDefault="00536F30">
            <w:pPr>
              <w:jc w:val="left"/>
              <w:rPr>
                <w:sz w:val="24"/>
                <w:szCs w:val="24"/>
              </w:rPr>
            </w:pPr>
            <w:r>
              <w:rPr>
                <w:sz w:val="24"/>
                <w:szCs w:val="24"/>
              </w:rPr>
              <w:t>Подпрограммы</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Не предусмотрены </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Участники </w:t>
            </w:r>
          </w:p>
          <w:p w:rsidR="00536F30" w:rsidRDefault="00536F30">
            <w:pPr>
              <w:jc w:val="left"/>
              <w:rPr>
                <w:sz w:val="24"/>
                <w:szCs w:val="24"/>
              </w:rPr>
            </w:pPr>
            <w:r>
              <w:rPr>
                <w:sz w:val="24"/>
                <w:szCs w:val="24"/>
              </w:rPr>
              <w:t xml:space="preserve">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Муниципальные образовательные  учреждения  Тихвинского района</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Цель 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Создание в системе дошкольного образования равных возможно</w:t>
            </w:r>
            <w:r>
              <w:rPr>
                <w:sz w:val="24"/>
                <w:szCs w:val="24"/>
              </w:rPr>
              <w:lastRenderedPageBreak/>
              <w:t>стей для получения качественного образования в Тихвинском районе</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lastRenderedPageBreak/>
              <w:t xml:space="preserve">Задачи  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Обеспечение доступности, повышение эффективности и качества дошкольного образования.</w:t>
            </w:r>
          </w:p>
          <w:p w:rsidR="00536F30" w:rsidRDefault="00536F30">
            <w:pPr>
              <w:jc w:val="left"/>
              <w:rPr>
                <w:sz w:val="24"/>
                <w:szCs w:val="24"/>
              </w:rPr>
            </w:pPr>
            <w:r>
              <w:rPr>
                <w:sz w:val="24"/>
                <w:szCs w:val="24"/>
              </w:rPr>
              <w:t xml:space="preserve">2. Обновление содержания дошкольного образования детей в соответствии с ФГОС дошкольного образования, потребностями заказчика образовательных услуг. </w:t>
            </w:r>
          </w:p>
          <w:p w:rsidR="00536F30" w:rsidRDefault="00536F30">
            <w:pPr>
              <w:jc w:val="left"/>
              <w:rPr>
                <w:sz w:val="24"/>
                <w:szCs w:val="24"/>
              </w:rPr>
            </w:pPr>
            <w:r>
              <w:rPr>
                <w:sz w:val="24"/>
                <w:szCs w:val="24"/>
              </w:rPr>
              <w:t xml:space="preserve">3. Обеспечение условий безопасности жизнедеятельности, условий формирования здоровьесберегающей среды дошкольных образовательных учреждений. </w:t>
            </w:r>
          </w:p>
          <w:p w:rsidR="00536F30" w:rsidRDefault="00536F30">
            <w:pPr>
              <w:jc w:val="left"/>
              <w:rPr>
                <w:sz w:val="24"/>
                <w:szCs w:val="24"/>
              </w:rPr>
            </w:pPr>
            <w:r>
              <w:rPr>
                <w:sz w:val="24"/>
                <w:szCs w:val="24"/>
              </w:rPr>
              <w:t>4. Совершенствование системы психолого-педагогической поддержки семей, имеющих детей дошкольного возраста.</w:t>
            </w:r>
          </w:p>
          <w:p w:rsidR="00536F30" w:rsidRDefault="00536F30">
            <w:pPr>
              <w:jc w:val="left"/>
              <w:rPr>
                <w:sz w:val="24"/>
                <w:szCs w:val="24"/>
              </w:rPr>
            </w:pPr>
            <w:r>
              <w:rPr>
                <w:sz w:val="24"/>
                <w:szCs w:val="24"/>
              </w:rPr>
              <w:t>5. Обеспечение преемственности дошкольного и начального общего образования.</w:t>
            </w:r>
          </w:p>
          <w:p w:rsidR="00536F30" w:rsidRDefault="00536F30" w:rsidP="000F49CE">
            <w:pPr>
              <w:jc w:val="left"/>
              <w:rPr>
                <w:sz w:val="24"/>
                <w:szCs w:val="24"/>
              </w:rPr>
            </w:pPr>
            <w:r>
              <w:rPr>
                <w:sz w:val="24"/>
                <w:szCs w:val="24"/>
              </w:rPr>
              <w:t>6. Стимулирование и обеспечение условий для     профессионального развития работников системы дошкольного образования</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Целевые индикаторы и показатели 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p w:rsidR="00536F30" w:rsidRDefault="00536F30">
            <w:pPr>
              <w:jc w:val="left"/>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p>
          <w:p w:rsidR="00536F30" w:rsidRDefault="00536F30">
            <w:pPr>
              <w:jc w:val="left"/>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w:t>
            </w:r>
          </w:p>
          <w:p w:rsidR="00536F30" w:rsidRDefault="00536F30">
            <w:pPr>
              <w:jc w:val="left"/>
              <w:rPr>
                <w:sz w:val="24"/>
                <w:szCs w:val="24"/>
              </w:rPr>
            </w:pPr>
            <w:r>
              <w:rPr>
                <w:sz w:val="24"/>
                <w:szCs w:val="24"/>
              </w:rPr>
              <w:t xml:space="preserve">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w:t>
            </w:r>
          </w:p>
          <w:p w:rsidR="00536F30" w:rsidRDefault="00536F30" w:rsidP="000F49CE">
            <w:pPr>
              <w:jc w:val="left"/>
              <w:rPr>
                <w:sz w:val="24"/>
                <w:szCs w:val="24"/>
              </w:rPr>
            </w:pPr>
            <w:r>
              <w:rPr>
                <w:sz w:val="24"/>
                <w:szCs w:val="24"/>
              </w:rPr>
              <w:t>5. Доля дошкольных образовательных учреждений, в которых, проведены мероприятия по укреплению МТБ.</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Этапы и сроки реализации Подпрограммы </w:t>
            </w:r>
          </w:p>
        </w:tc>
        <w:tc>
          <w:tcPr>
            <w:tcW w:w="3749" w:type="pct"/>
            <w:tcBorders>
              <w:top w:val="single" w:sz="2" w:space="0" w:color="auto"/>
              <w:left w:val="single" w:sz="2" w:space="0" w:color="auto"/>
              <w:bottom w:val="single" w:sz="2" w:space="0" w:color="auto"/>
              <w:right w:val="single" w:sz="2" w:space="0" w:color="auto"/>
            </w:tcBorders>
          </w:tcPr>
          <w:p w:rsidR="00536F30" w:rsidRDefault="00536F30">
            <w:pPr>
              <w:jc w:val="left"/>
              <w:rPr>
                <w:sz w:val="24"/>
                <w:szCs w:val="24"/>
              </w:rPr>
            </w:pPr>
            <w:r>
              <w:rPr>
                <w:sz w:val="24"/>
                <w:szCs w:val="24"/>
              </w:rPr>
              <w:t>Подпрограмма реализуется в 2019 – 2021 годах в один этап.</w:t>
            </w:r>
          </w:p>
          <w:p w:rsidR="00536F30" w:rsidRDefault="00536F30">
            <w:pPr>
              <w:jc w:val="left"/>
              <w:rPr>
                <w:sz w:val="24"/>
                <w:szCs w:val="24"/>
              </w:rPr>
            </w:pP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Объемы бюджетных ассигнований</w:t>
            </w:r>
          </w:p>
          <w:p w:rsidR="00536F30" w:rsidRDefault="00536F30">
            <w:pPr>
              <w:jc w:val="left"/>
              <w:rPr>
                <w:sz w:val="24"/>
                <w:szCs w:val="24"/>
              </w:rPr>
            </w:pPr>
            <w:r>
              <w:rPr>
                <w:sz w:val="24"/>
                <w:szCs w:val="24"/>
              </w:rPr>
              <w:t xml:space="preserve">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Общий объем финансового обеспечения реализации Подпрограммы  «Развитие дошкольного образования детей Тихвинского района» 1286 477,3 тыс. руб. </w:t>
            </w:r>
          </w:p>
        </w:tc>
      </w:tr>
      <w:tr w:rsidR="00536F30" w:rsidTr="000F49CE">
        <w:trPr>
          <w:trHeight w:val="5805"/>
        </w:trPr>
        <w:tc>
          <w:tcPr>
            <w:tcW w:w="1251" w:type="pct"/>
            <w:tcBorders>
              <w:top w:val="single" w:sz="2" w:space="0" w:color="auto"/>
              <w:left w:val="single" w:sz="2" w:space="0" w:color="auto"/>
              <w:bottom w:val="nil"/>
              <w:right w:val="single" w:sz="2" w:space="0" w:color="auto"/>
            </w:tcBorders>
            <w:hideMark/>
          </w:tcPr>
          <w:p w:rsidR="00536F30" w:rsidRDefault="00536F30">
            <w:pPr>
              <w:jc w:val="left"/>
              <w:rPr>
                <w:sz w:val="24"/>
                <w:szCs w:val="24"/>
              </w:rPr>
            </w:pPr>
            <w:r>
              <w:rPr>
                <w:sz w:val="24"/>
                <w:szCs w:val="24"/>
              </w:rPr>
              <w:lastRenderedPageBreak/>
              <w:t xml:space="preserve">  </w:t>
            </w:r>
          </w:p>
        </w:tc>
        <w:tc>
          <w:tcPr>
            <w:tcW w:w="3749" w:type="pct"/>
            <w:tcBorders>
              <w:top w:val="single" w:sz="2" w:space="0" w:color="auto"/>
              <w:left w:val="single" w:sz="2" w:space="0" w:color="auto"/>
              <w:bottom w:val="nil"/>
              <w:right w:val="single" w:sz="2" w:space="0" w:color="auto"/>
            </w:tcBorders>
            <w:hideMark/>
          </w:tcPr>
          <w:p w:rsidR="00536F30" w:rsidRDefault="00536F30">
            <w:pPr>
              <w:jc w:val="left"/>
              <w:rPr>
                <w:sz w:val="24"/>
                <w:szCs w:val="24"/>
              </w:rPr>
            </w:pPr>
            <w:r>
              <w:rPr>
                <w:sz w:val="24"/>
                <w:szCs w:val="24"/>
              </w:rPr>
              <w:t xml:space="preserve">Прогнозная оценка финансового обеспечения Подпрограммы составляет: </w:t>
            </w:r>
          </w:p>
          <w:p w:rsidR="00536F30" w:rsidRDefault="00536F30">
            <w:pPr>
              <w:jc w:val="left"/>
              <w:rPr>
                <w:sz w:val="24"/>
                <w:szCs w:val="24"/>
              </w:rPr>
            </w:pPr>
            <w:r>
              <w:rPr>
                <w:sz w:val="24"/>
                <w:szCs w:val="24"/>
              </w:rPr>
              <w:t>- бюджет Тихвинского района – 306 141,3 тыс. руб.</w:t>
            </w:r>
          </w:p>
          <w:p w:rsidR="00536F30" w:rsidRDefault="00536F30">
            <w:pPr>
              <w:jc w:val="left"/>
              <w:rPr>
                <w:sz w:val="24"/>
                <w:szCs w:val="24"/>
              </w:rPr>
            </w:pPr>
            <w:r>
              <w:rPr>
                <w:sz w:val="24"/>
                <w:szCs w:val="24"/>
              </w:rPr>
              <w:t>- областной бюджет – 980 336,0 тыс. руб.</w:t>
            </w:r>
          </w:p>
          <w:p w:rsidR="00536F30" w:rsidRDefault="00536F30">
            <w:pPr>
              <w:jc w:val="left"/>
              <w:rPr>
                <w:sz w:val="24"/>
                <w:szCs w:val="24"/>
              </w:rPr>
            </w:pPr>
            <w:r>
              <w:rPr>
                <w:sz w:val="24"/>
                <w:szCs w:val="24"/>
              </w:rPr>
              <w:t>- федеральный бюджет – 0,0 тыс. руб.</w:t>
            </w:r>
          </w:p>
          <w:p w:rsidR="00536F30" w:rsidRDefault="00536F30">
            <w:pPr>
              <w:jc w:val="left"/>
              <w:rPr>
                <w:sz w:val="24"/>
                <w:szCs w:val="24"/>
              </w:rPr>
            </w:pPr>
            <w:r>
              <w:rPr>
                <w:sz w:val="24"/>
                <w:szCs w:val="24"/>
              </w:rPr>
              <w:t>- внебюджетные источники - 0,0 тыс. руб.</w:t>
            </w:r>
          </w:p>
          <w:p w:rsidR="00536F30" w:rsidRDefault="00536F30">
            <w:pPr>
              <w:jc w:val="left"/>
              <w:rPr>
                <w:b/>
                <w:bCs/>
                <w:sz w:val="24"/>
                <w:szCs w:val="24"/>
              </w:rPr>
            </w:pPr>
            <w:r>
              <w:rPr>
                <w:sz w:val="24"/>
                <w:szCs w:val="24"/>
              </w:rPr>
              <w:t>в том числе по годам:</w:t>
            </w:r>
          </w:p>
          <w:p w:rsidR="00536F30" w:rsidRDefault="00536F30">
            <w:pPr>
              <w:jc w:val="left"/>
              <w:rPr>
                <w:sz w:val="24"/>
                <w:szCs w:val="24"/>
              </w:rPr>
            </w:pPr>
            <w:r>
              <w:rPr>
                <w:b/>
                <w:bCs/>
                <w:sz w:val="24"/>
                <w:szCs w:val="24"/>
              </w:rPr>
              <w:t>в 2019 году</w:t>
            </w:r>
            <w:r>
              <w:rPr>
                <w:sz w:val="24"/>
                <w:szCs w:val="24"/>
              </w:rPr>
              <w:t xml:space="preserve"> – 428 515,8 тыс. руб., из них:</w:t>
            </w:r>
          </w:p>
          <w:p w:rsidR="00536F30" w:rsidRDefault="00536F30">
            <w:pPr>
              <w:jc w:val="left"/>
              <w:rPr>
                <w:sz w:val="24"/>
                <w:szCs w:val="24"/>
              </w:rPr>
            </w:pPr>
            <w:r>
              <w:rPr>
                <w:sz w:val="24"/>
                <w:szCs w:val="24"/>
              </w:rPr>
              <w:t>- из средств районного бюджета – 101 683,8 тыс.  руб.</w:t>
            </w:r>
          </w:p>
          <w:p w:rsidR="00536F30" w:rsidRDefault="00536F30">
            <w:pPr>
              <w:jc w:val="left"/>
              <w:rPr>
                <w:sz w:val="24"/>
                <w:szCs w:val="24"/>
              </w:rPr>
            </w:pPr>
            <w:r>
              <w:rPr>
                <w:sz w:val="24"/>
                <w:szCs w:val="24"/>
              </w:rPr>
              <w:t>- из средств областного бюджета -  326 832,0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2020 году</w:t>
            </w:r>
            <w:r>
              <w:rPr>
                <w:sz w:val="24"/>
                <w:szCs w:val="24"/>
              </w:rPr>
              <w:t xml:space="preserve"> – 428 928,9 тыс. руб., из них:</w:t>
            </w:r>
          </w:p>
          <w:p w:rsidR="00536F30" w:rsidRDefault="00536F30">
            <w:pPr>
              <w:jc w:val="left"/>
              <w:rPr>
                <w:sz w:val="24"/>
                <w:szCs w:val="24"/>
              </w:rPr>
            </w:pPr>
            <w:r>
              <w:rPr>
                <w:sz w:val="24"/>
                <w:szCs w:val="24"/>
              </w:rPr>
              <w:t>- из средств районного бюджета – 102 076,9 тыс.  руб.</w:t>
            </w:r>
          </w:p>
          <w:p w:rsidR="00536F30" w:rsidRDefault="00536F30">
            <w:pPr>
              <w:jc w:val="left"/>
              <w:rPr>
                <w:sz w:val="24"/>
                <w:szCs w:val="24"/>
              </w:rPr>
            </w:pPr>
            <w:r>
              <w:rPr>
                <w:sz w:val="24"/>
                <w:szCs w:val="24"/>
              </w:rPr>
              <w:t>- из средств областного бюджета -  326 852,0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2021 году</w:t>
            </w:r>
            <w:r>
              <w:rPr>
                <w:sz w:val="24"/>
                <w:szCs w:val="24"/>
              </w:rPr>
              <w:t xml:space="preserve"> – 429 032,7 тыс. руб., из них:</w:t>
            </w:r>
          </w:p>
          <w:p w:rsidR="00536F30" w:rsidRDefault="00536F30">
            <w:pPr>
              <w:jc w:val="left"/>
              <w:rPr>
                <w:sz w:val="24"/>
                <w:szCs w:val="24"/>
              </w:rPr>
            </w:pPr>
            <w:r>
              <w:rPr>
                <w:sz w:val="24"/>
                <w:szCs w:val="24"/>
              </w:rPr>
              <w:t>- из средств районного бюджета – 102 380,7 тыс.  руб.</w:t>
            </w:r>
          </w:p>
          <w:p w:rsidR="00536F30" w:rsidRDefault="00536F30">
            <w:pPr>
              <w:jc w:val="left"/>
              <w:rPr>
                <w:sz w:val="24"/>
                <w:szCs w:val="24"/>
              </w:rPr>
            </w:pPr>
            <w:r>
              <w:rPr>
                <w:sz w:val="24"/>
                <w:szCs w:val="24"/>
              </w:rPr>
              <w:t>- из средств областного бюджета - 326 652,0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b/>
                <w:bCs/>
                <w:color w:val="000000"/>
                <w:sz w:val="24"/>
                <w:szCs w:val="24"/>
              </w:rPr>
            </w:pPr>
            <w:r>
              <w:rPr>
                <w:sz w:val="24"/>
                <w:szCs w:val="24"/>
              </w:rPr>
              <w:t>- из внебюджетных источников -  0,0 тыс. руб.</w:t>
            </w:r>
          </w:p>
        </w:tc>
      </w:tr>
      <w:tr w:rsidR="00536F30" w:rsidTr="000F49CE">
        <w:tc>
          <w:tcPr>
            <w:tcW w:w="1251" w:type="pct"/>
            <w:tcBorders>
              <w:top w:val="single" w:sz="2" w:space="0" w:color="auto"/>
              <w:left w:val="single" w:sz="2" w:space="0" w:color="auto"/>
              <w:bottom w:val="single" w:sz="2" w:space="0" w:color="auto"/>
              <w:right w:val="single" w:sz="2" w:space="0" w:color="auto"/>
            </w:tcBorders>
            <w:hideMark/>
          </w:tcPr>
          <w:p w:rsidR="00536F30" w:rsidRDefault="00536F30" w:rsidP="000F49CE">
            <w:pPr>
              <w:jc w:val="left"/>
              <w:rPr>
                <w:sz w:val="24"/>
                <w:szCs w:val="24"/>
              </w:rPr>
            </w:pPr>
            <w:r>
              <w:rPr>
                <w:sz w:val="24"/>
                <w:szCs w:val="24"/>
              </w:rPr>
              <w:t xml:space="preserve">Ожидаемые результаты реализации Подпрограммы </w:t>
            </w:r>
          </w:p>
        </w:tc>
        <w:tc>
          <w:tcPr>
            <w:tcW w:w="3749"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b/>
                <w:bCs/>
                <w:sz w:val="24"/>
                <w:szCs w:val="24"/>
              </w:rPr>
              <w:t>Значение показателей (индикаторов), планируемое к достижению в 2021 году:</w:t>
            </w:r>
          </w:p>
          <w:p w:rsidR="00536F30" w:rsidRDefault="00536F30">
            <w:pPr>
              <w:jc w:val="left"/>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 не менее 88%.</w:t>
            </w:r>
          </w:p>
          <w:p w:rsidR="00536F30" w:rsidRDefault="00536F30">
            <w:pPr>
              <w:jc w:val="left"/>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 не менее 100%.</w:t>
            </w:r>
          </w:p>
          <w:p w:rsidR="00536F30" w:rsidRDefault="00536F30">
            <w:pPr>
              <w:jc w:val="left"/>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 не менее 100%.</w:t>
            </w:r>
          </w:p>
          <w:p w:rsidR="00536F30" w:rsidRDefault="00536F30">
            <w:pPr>
              <w:jc w:val="left"/>
              <w:rPr>
                <w:sz w:val="24"/>
                <w:szCs w:val="24"/>
              </w:rPr>
            </w:pPr>
            <w:r>
              <w:rPr>
                <w:sz w:val="24"/>
                <w:szCs w:val="24"/>
              </w:rPr>
              <w:t xml:space="preserve">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pPr>
              <w:jc w:val="left"/>
              <w:rPr>
                <w:sz w:val="24"/>
                <w:szCs w:val="24"/>
              </w:rPr>
            </w:pPr>
            <w:r>
              <w:rPr>
                <w:sz w:val="24"/>
                <w:szCs w:val="24"/>
              </w:rPr>
              <w:t>5.  Доля дошкольных образовательных учреждений, в которых проведены мероприятия по укреплению МТБ, не менее 100%.</w:t>
            </w:r>
          </w:p>
        </w:tc>
      </w:tr>
    </w:tbl>
    <w:p w:rsidR="00536F30" w:rsidRDefault="00536F30" w:rsidP="00536F30"/>
    <w:p w:rsidR="00536F30" w:rsidRPr="000F49CE" w:rsidRDefault="00536F30" w:rsidP="00536F30">
      <w:pPr>
        <w:ind w:left="709"/>
        <w:rPr>
          <w:b/>
          <w:bCs/>
          <w:sz w:val="24"/>
        </w:rPr>
      </w:pPr>
      <w:r w:rsidRPr="000F49CE">
        <w:rPr>
          <w:b/>
          <w:bCs/>
          <w:sz w:val="24"/>
        </w:rPr>
        <w:tab/>
        <w:t xml:space="preserve">1. Общая характеристика, основные проблемы и прогноз развития сферы реализации Подпрограммы 1 </w:t>
      </w:r>
    </w:p>
    <w:p w:rsidR="00536F30" w:rsidRDefault="00536F30" w:rsidP="00536F30">
      <w:pPr>
        <w:ind w:firstLine="709"/>
        <w:rPr>
          <w:sz w:val="24"/>
          <w:szCs w:val="24"/>
        </w:rPr>
      </w:pPr>
    </w:p>
    <w:p w:rsidR="00536F30" w:rsidRDefault="00536F30" w:rsidP="00536F30">
      <w:pPr>
        <w:ind w:firstLine="709"/>
        <w:rPr>
          <w:sz w:val="24"/>
          <w:szCs w:val="24"/>
        </w:rPr>
      </w:pPr>
      <w:r>
        <w:rPr>
          <w:b/>
          <w:bCs/>
          <w:sz w:val="24"/>
          <w:szCs w:val="24"/>
        </w:rPr>
        <w:tab/>
        <w:t>1.1. Характеристика текущего состояния дошкольного образования Тихвинского района, основные вопросы, тенденции</w:t>
      </w:r>
    </w:p>
    <w:p w:rsidR="00536F30" w:rsidRDefault="00536F30" w:rsidP="00536F30">
      <w:pPr>
        <w:ind w:firstLine="709"/>
        <w:rPr>
          <w:sz w:val="24"/>
          <w:szCs w:val="24"/>
        </w:rPr>
      </w:pPr>
      <w:r>
        <w:rPr>
          <w:sz w:val="24"/>
          <w:szCs w:val="24"/>
        </w:rPr>
        <w:tab/>
        <w:t>Основными приоритетами муниципальной политики в области дошкольного образования на среднесрочную перспективу должны стать:</w:t>
      </w:r>
    </w:p>
    <w:p w:rsidR="00536F30" w:rsidRDefault="00536F30" w:rsidP="00A65491">
      <w:pPr>
        <w:numPr>
          <w:ilvl w:val="0"/>
          <w:numId w:val="14"/>
        </w:numPr>
        <w:rPr>
          <w:sz w:val="24"/>
          <w:szCs w:val="24"/>
        </w:rPr>
      </w:pPr>
      <w:r>
        <w:rPr>
          <w:sz w:val="24"/>
          <w:szCs w:val="24"/>
        </w:rPr>
        <w:lastRenderedPageBreak/>
        <w:t>обеспечение равного доступа к качественному дошкольному образованию и обновлению его содержания и технологий;</w:t>
      </w:r>
    </w:p>
    <w:p w:rsidR="00536F30" w:rsidRDefault="00536F30" w:rsidP="00A65491">
      <w:pPr>
        <w:numPr>
          <w:ilvl w:val="0"/>
          <w:numId w:val="14"/>
        </w:numPr>
        <w:rPr>
          <w:sz w:val="24"/>
          <w:szCs w:val="24"/>
        </w:rPr>
      </w:pPr>
      <w:r>
        <w:rPr>
          <w:sz w:val="24"/>
          <w:szCs w:val="24"/>
        </w:rPr>
        <w:t>ликвидация очередности на зачисление детей в дошкольные образовательные организации и обеспечение 100% доступности дошкольного образования для детей в возрасте от 3 до 7 лет;</w:t>
      </w:r>
    </w:p>
    <w:p w:rsidR="00536F30" w:rsidRDefault="00536F30" w:rsidP="00A65491">
      <w:pPr>
        <w:numPr>
          <w:ilvl w:val="0"/>
          <w:numId w:val="14"/>
        </w:numPr>
        <w:rPr>
          <w:sz w:val="24"/>
          <w:szCs w:val="24"/>
        </w:rPr>
      </w:pPr>
      <w:r>
        <w:rPr>
          <w:sz w:val="24"/>
          <w:szCs w:val="24"/>
        </w:rPr>
        <w:t>создание условий для полноценного физического и психического развития детей дошкольного возраста;</w:t>
      </w:r>
    </w:p>
    <w:p w:rsidR="00536F30" w:rsidRDefault="00536F30" w:rsidP="00A65491">
      <w:pPr>
        <w:numPr>
          <w:ilvl w:val="0"/>
          <w:numId w:val="14"/>
        </w:numPr>
        <w:rPr>
          <w:sz w:val="24"/>
          <w:szCs w:val="24"/>
        </w:rPr>
      </w:pPr>
      <w:r>
        <w:rPr>
          <w:sz w:val="24"/>
          <w:szCs w:val="24"/>
        </w:rPr>
        <w:t>повышение качества дошкольного образования для обеспечения равных стартовых возможностей для обучения в начальной школе;</w:t>
      </w:r>
    </w:p>
    <w:p w:rsidR="00536F30" w:rsidRDefault="00536F30" w:rsidP="00A65491">
      <w:pPr>
        <w:numPr>
          <w:ilvl w:val="0"/>
          <w:numId w:val="14"/>
        </w:numPr>
        <w:rPr>
          <w:sz w:val="24"/>
          <w:szCs w:val="24"/>
        </w:rPr>
      </w:pPr>
      <w:r>
        <w:rPr>
          <w:sz w:val="24"/>
          <w:szCs w:val="24"/>
        </w:rPr>
        <w:t>сохранение и укрепление здоровья детей, развитие системы физического воспитания;</w:t>
      </w:r>
    </w:p>
    <w:p w:rsidR="00536F30" w:rsidRDefault="00536F30" w:rsidP="00A65491">
      <w:pPr>
        <w:numPr>
          <w:ilvl w:val="0"/>
          <w:numId w:val="14"/>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A65491">
      <w:pPr>
        <w:numPr>
          <w:ilvl w:val="0"/>
          <w:numId w:val="14"/>
        </w:numPr>
        <w:rPr>
          <w:sz w:val="24"/>
          <w:szCs w:val="24"/>
        </w:rPr>
      </w:pPr>
      <w:r>
        <w:rPr>
          <w:sz w:val="24"/>
          <w:szCs w:val="24"/>
        </w:rPr>
        <w:t>создание открытой системы информирования граждан о качестве дошкольного образования Тихвинского района;</w:t>
      </w:r>
    </w:p>
    <w:p w:rsidR="00536F30" w:rsidRDefault="00536F30" w:rsidP="00A65491">
      <w:pPr>
        <w:numPr>
          <w:ilvl w:val="0"/>
          <w:numId w:val="14"/>
        </w:numPr>
        <w:rPr>
          <w:sz w:val="24"/>
          <w:szCs w:val="24"/>
        </w:rPr>
      </w:pPr>
      <w:r>
        <w:rPr>
          <w:sz w:val="24"/>
          <w:szCs w:val="24"/>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учреждений;</w:t>
      </w:r>
    </w:p>
    <w:p w:rsidR="00536F30" w:rsidRDefault="00536F30" w:rsidP="00A65491">
      <w:pPr>
        <w:numPr>
          <w:ilvl w:val="0"/>
          <w:numId w:val="14"/>
        </w:numPr>
        <w:rPr>
          <w:sz w:val="24"/>
          <w:szCs w:val="24"/>
        </w:rPr>
      </w:pPr>
      <w:r>
        <w:rPr>
          <w:sz w:val="24"/>
          <w:szCs w:val="24"/>
        </w:rPr>
        <w:t>укрепление учебно-материальной базы в соответствии с требованиями;</w:t>
      </w:r>
    </w:p>
    <w:p w:rsidR="00536F30" w:rsidRDefault="00536F30" w:rsidP="00A65491">
      <w:pPr>
        <w:numPr>
          <w:ilvl w:val="0"/>
          <w:numId w:val="14"/>
        </w:numPr>
        <w:rPr>
          <w:sz w:val="24"/>
          <w:szCs w:val="24"/>
        </w:rPr>
      </w:pPr>
      <w:r>
        <w:rPr>
          <w:sz w:val="24"/>
          <w:szCs w:val="24"/>
        </w:rPr>
        <w:t>поддержка и распространение лучших педагогических практик, моделей образовательных систем, обеспечивающих современное качество образования;</w:t>
      </w:r>
    </w:p>
    <w:p w:rsidR="00536F30" w:rsidRDefault="00536F30" w:rsidP="00536F30">
      <w:pPr>
        <w:ind w:firstLine="709"/>
        <w:rPr>
          <w:sz w:val="24"/>
          <w:szCs w:val="24"/>
        </w:rPr>
      </w:pPr>
      <w:r>
        <w:rPr>
          <w:sz w:val="24"/>
          <w:szCs w:val="24"/>
        </w:rPr>
        <w:tab/>
        <w:t>Система дошкольного образования должна соответствовать не только современному уровню социально-экономического развития района и потребностям населения, но и перспективным, стратегическим целям развития региона.</w:t>
      </w:r>
    </w:p>
    <w:p w:rsidR="00536F30" w:rsidRDefault="00536F30" w:rsidP="00536F30">
      <w:pPr>
        <w:ind w:firstLine="709"/>
        <w:rPr>
          <w:sz w:val="24"/>
          <w:szCs w:val="24"/>
        </w:rPr>
      </w:pPr>
      <w:r>
        <w:rPr>
          <w:sz w:val="24"/>
          <w:szCs w:val="24"/>
        </w:rPr>
        <w:tab/>
        <w:t xml:space="preserve">Образование вносит существенный вклад в формирование человеческого капитала – ключевого фактора конкурентоспособности инновационной экономики. Однако имеющийся на сегодня потенциал не позволяет реализовать данную функцию в полной мере. </w:t>
      </w:r>
    </w:p>
    <w:p w:rsidR="00536F30" w:rsidRDefault="00536F30" w:rsidP="00536F30">
      <w:pPr>
        <w:ind w:firstLine="709"/>
        <w:rPr>
          <w:sz w:val="24"/>
          <w:szCs w:val="24"/>
        </w:rPr>
      </w:pPr>
      <w:r>
        <w:rPr>
          <w:sz w:val="24"/>
          <w:szCs w:val="24"/>
        </w:rPr>
        <w:tab/>
        <w:t>Сохраняется дефицит мест в учреждениях дошкольного образования, расположенных в городской местности для детей в возрасте от 1 года до 3 лет, что не позволяет в полной мере удовлетворить потребности населения области в доступных и качественных услугах дошкольного образования и обеспечить государственные гарантии доступности дошкольного образования для всех слоев населения.</w:t>
      </w:r>
    </w:p>
    <w:p w:rsidR="00536F30" w:rsidRDefault="00536F30" w:rsidP="00536F30">
      <w:pPr>
        <w:ind w:firstLine="709"/>
        <w:rPr>
          <w:sz w:val="24"/>
          <w:szCs w:val="24"/>
        </w:rPr>
      </w:pPr>
      <w:r>
        <w:rPr>
          <w:sz w:val="24"/>
          <w:szCs w:val="24"/>
        </w:rPr>
        <w:tab/>
        <w:t>Основными задачами дошкольного образовательного учреждения являются: охрана жизни и укрепление здоровья детей, обеспечение познавательного, речевого, социально-личностного и физического развития ребенка, осуществление необходимой коррекции отклонений в развитии ребенка, приобщение детей к общечеловеческим ценностям, взаимодействие с семьей для полноценного развития ребенка.</w:t>
      </w:r>
    </w:p>
    <w:p w:rsidR="00536F30" w:rsidRDefault="00536F30" w:rsidP="00536F30">
      <w:pPr>
        <w:ind w:firstLine="709"/>
        <w:rPr>
          <w:sz w:val="24"/>
          <w:szCs w:val="24"/>
        </w:rPr>
      </w:pPr>
      <w:r>
        <w:rPr>
          <w:sz w:val="24"/>
          <w:szCs w:val="24"/>
        </w:rPr>
        <w:tab/>
        <w:t>При этом образовательные программы дошкольного образования и начального общего образования выступают преемственными по отношению друг к другу.</w:t>
      </w:r>
    </w:p>
    <w:p w:rsidR="00536F30" w:rsidRDefault="00536F30" w:rsidP="00536F30">
      <w:pPr>
        <w:ind w:firstLine="709"/>
        <w:rPr>
          <w:sz w:val="24"/>
          <w:szCs w:val="24"/>
        </w:rPr>
      </w:pPr>
      <w:r>
        <w:rPr>
          <w:sz w:val="24"/>
          <w:szCs w:val="24"/>
        </w:rPr>
        <w:tab/>
        <w:t>То есть качество дошкольного образования, выступающего самой первой ступенью образования в целом, предопределяет возможности и способности обучающегося к освоению программ на последующих уровнях образования.</w:t>
      </w:r>
    </w:p>
    <w:p w:rsidR="00536F30" w:rsidRDefault="00536F30" w:rsidP="00536F30">
      <w:pPr>
        <w:ind w:firstLine="709"/>
        <w:rPr>
          <w:sz w:val="24"/>
          <w:szCs w:val="24"/>
        </w:rPr>
      </w:pPr>
      <w:r>
        <w:rPr>
          <w:sz w:val="24"/>
          <w:szCs w:val="24"/>
        </w:rPr>
        <w:tab/>
        <w:t>Из этого следует, что образовательная программа дошкольного образования должна быть направлена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что требует улучшения кадрового обеспечения системы дошкольного образования и повышения профессионального уровня работников дошкольного образования.</w:t>
      </w:r>
    </w:p>
    <w:p w:rsidR="00536F30" w:rsidRDefault="00536F30" w:rsidP="00536F30">
      <w:pPr>
        <w:ind w:firstLine="709"/>
        <w:rPr>
          <w:sz w:val="24"/>
          <w:szCs w:val="24"/>
        </w:rPr>
      </w:pPr>
      <w:r>
        <w:rPr>
          <w:sz w:val="24"/>
          <w:szCs w:val="24"/>
        </w:rPr>
        <w:tab/>
        <w:t>Возраст воспитанников дошкольных образовательных учреждений предопределяет особую роль вопросов, связанных с сохранением и укреплением здоровья последних. Представляется наименее затратным выявление и минимизация проблем, связан</w:t>
      </w:r>
      <w:r>
        <w:rPr>
          <w:sz w:val="24"/>
          <w:szCs w:val="24"/>
        </w:rPr>
        <w:lastRenderedPageBreak/>
        <w:t>ных со здоровьем воспитанников, способных затруднить для них освоение образовательных программ следующих ступеней образования, именно на стадии дошкольного образования.</w:t>
      </w:r>
    </w:p>
    <w:p w:rsidR="00536F30" w:rsidRDefault="00536F30" w:rsidP="00536F30">
      <w:pPr>
        <w:ind w:firstLine="709"/>
        <w:rPr>
          <w:sz w:val="24"/>
          <w:szCs w:val="24"/>
        </w:rPr>
      </w:pPr>
      <w:r>
        <w:rPr>
          <w:sz w:val="24"/>
          <w:szCs w:val="24"/>
        </w:rPr>
        <w:tab/>
        <w:t>Система дошкольного образования играет важную роль в социально - экономической жизни, прежде всего в силу того, что право на беспрепятственное устройство детей в детские сады выступает необходимым условием обеспечения возможности участия в трудовой деятельности родителей воспитанников, которые, как правило, находятся в наиболее продуктивном для такого рода деятельности возрасте. Возможность свободного устройства ребенка в дошкольное образовательное учреждение выступает важным фактором при планировании рождения женщинами репродуктивного возраста.</w:t>
      </w:r>
    </w:p>
    <w:p w:rsidR="00536F30" w:rsidRDefault="00536F30" w:rsidP="00536F30">
      <w:pPr>
        <w:ind w:firstLine="709"/>
        <w:rPr>
          <w:sz w:val="24"/>
          <w:szCs w:val="24"/>
        </w:rPr>
      </w:pPr>
      <w:r>
        <w:rPr>
          <w:sz w:val="24"/>
          <w:szCs w:val="24"/>
        </w:rPr>
        <w:tab/>
        <w:t>Система дошкольного образования Тихвинского района включает дошкольные образовательные учреждения, из них: 7 - муниципальных дошкольных образовательных учреждений, 10 общеобразовательных школ с дошкольными группами.</w:t>
      </w:r>
    </w:p>
    <w:p w:rsidR="00536F30" w:rsidRDefault="00536F30" w:rsidP="00536F30">
      <w:pPr>
        <w:ind w:firstLine="709"/>
        <w:rPr>
          <w:sz w:val="24"/>
          <w:szCs w:val="24"/>
        </w:rPr>
      </w:pPr>
      <w:r>
        <w:rPr>
          <w:sz w:val="24"/>
          <w:szCs w:val="24"/>
        </w:rPr>
        <w:tab/>
        <w:t>Возрастающая потребность в дошкольном образовании способствует развитию новых форм организации дошкольного образования: группы предшкольной подготовки для детей от 5 до 7 лет. Такие формы реализуются на базе учреждения дополнительного образования «Тихвинский центр детского творчества».</w:t>
      </w:r>
      <w:r>
        <w:t xml:space="preserve"> </w:t>
      </w:r>
    </w:p>
    <w:p w:rsidR="00536F30" w:rsidRDefault="003F3940" w:rsidP="00536F30">
      <w:pPr>
        <w:ind w:firstLine="709"/>
        <w:rPr>
          <w:sz w:val="24"/>
          <w:szCs w:val="24"/>
        </w:rPr>
      </w:pPr>
      <w:r>
        <w:rPr>
          <w:sz w:val="24"/>
          <w:szCs w:val="24"/>
        </w:rPr>
        <w:t xml:space="preserve"> По состоянию на </w:t>
      </w:r>
      <w:r w:rsidR="00536F30">
        <w:rPr>
          <w:sz w:val="24"/>
          <w:szCs w:val="24"/>
        </w:rPr>
        <w:t>1 января 2018 года численность воспитанников в образовательных учреждениях, реализующих образовательную программу дошкольного образования, составляет 4015 человек. Охват детей дошкольным образованием на территории Тихвинского района составляет 90,3% от общей численности детей в районе.</w:t>
      </w:r>
    </w:p>
    <w:p w:rsidR="00536F30" w:rsidRDefault="00536F30" w:rsidP="00536F30">
      <w:pPr>
        <w:ind w:firstLine="709"/>
        <w:rPr>
          <w:sz w:val="24"/>
          <w:szCs w:val="24"/>
        </w:rPr>
      </w:pPr>
      <w:r>
        <w:rPr>
          <w:sz w:val="24"/>
          <w:szCs w:val="24"/>
        </w:rPr>
        <w:t>На территории района услугу присмотра и ухода оказывает АНО «Международный образовательный центр Монтессори-педагогики» - численность воспитанников – 19 человек.</w:t>
      </w:r>
    </w:p>
    <w:p w:rsidR="00536F30" w:rsidRDefault="00536F30" w:rsidP="00536F30">
      <w:pPr>
        <w:ind w:firstLine="709"/>
        <w:rPr>
          <w:sz w:val="24"/>
          <w:szCs w:val="24"/>
        </w:rPr>
      </w:pPr>
      <w:r>
        <w:rPr>
          <w:sz w:val="24"/>
          <w:szCs w:val="24"/>
        </w:rPr>
        <w:t xml:space="preserve">   Целевой показатель доступности дошкольного образования – доля детей в возрасте от 3-х до 7-ми лет достигнут (план – 100%, факт – 100 %, план выполнен)</w:t>
      </w:r>
    </w:p>
    <w:p w:rsidR="00536F30" w:rsidRDefault="00536F30" w:rsidP="00536F30">
      <w:pPr>
        <w:ind w:firstLine="709"/>
        <w:rPr>
          <w:sz w:val="24"/>
          <w:szCs w:val="24"/>
        </w:rPr>
      </w:pPr>
      <w:r>
        <w:rPr>
          <w:sz w:val="24"/>
          <w:szCs w:val="24"/>
        </w:rPr>
        <w:tab/>
        <w:t>Очередь (дети, которым к 01 сентября 2017 года не предоставлено место в дошкольное образовательное учреждение) в детские сады составляет 128 человек в возрасте от 1года до 3 лет.</w:t>
      </w:r>
    </w:p>
    <w:p w:rsidR="00536F30" w:rsidRDefault="00536F30" w:rsidP="00536F30">
      <w:pPr>
        <w:ind w:firstLine="709"/>
        <w:rPr>
          <w:sz w:val="24"/>
          <w:szCs w:val="24"/>
        </w:rPr>
      </w:pPr>
      <w:r>
        <w:rPr>
          <w:sz w:val="24"/>
          <w:szCs w:val="24"/>
        </w:rPr>
        <w:t>По состоянию на 1</w:t>
      </w:r>
      <w:r w:rsidR="003F3940">
        <w:rPr>
          <w:sz w:val="24"/>
          <w:szCs w:val="24"/>
        </w:rPr>
        <w:t xml:space="preserve"> </w:t>
      </w:r>
      <w:r>
        <w:rPr>
          <w:sz w:val="24"/>
          <w:szCs w:val="24"/>
        </w:rPr>
        <w:t>сентября 2018 года очередь детей с 3 до 7 лет в дошкольные организации города отсутствует.</w:t>
      </w:r>
    </w:p>
    <w:p w:rsidR="00536F30" w:rsidRDefault="00536F30" w:rsidP="00536F30">
      <w:pPr>
        <w:ind w:firstLine="709"/>
        <w:rPr>
          <w:sz w:val="24"/>
          <w:szCs w:val="24"/>
        </w:rPr>
      </w:pPr>
      <w:r>
        <w:rPr>
          <w:sz w:val="24"/>
          <w:szCs w:val="24"/>
        </w:rPr>
        <w:tab/>
        <w:t>Вместе с тем, в Тихвинском районе остаются нерешенными следующие проблемы:</w:t>
      </w:r>
    </w:p>
    <w:p w:rsidR="00536F30" w:rsidRDefault="00536F30" w:rsidP="00536F30">
      <w:pPr>
        <w:ind w:firstLine="709"/>
        <w:rPr>
          <w:sz w:val="24"/>
          <w:szCs w:val="24"/>
        </w:rPr>
      </w:pPr>
      <w:r>
        <w:rPr>
          <w:sz w:val="24"/>
          <w:szCs w:val="24"/>
        </w:rPr>
        <w:t xml:space="preserve">1. В настоящее время в условиях миграции населения и роста численности детского населения в Тихвинском районе не в полной мере обеспечена потребность детского населения дошкольным образованием. </w:t>
      </w:r>
    </w:p>
    <w:p w:rsidR="00536F30" w:rsidRDefault="00536F30" w:rsidP="00536F30">
      <w:pPr>
        <w:ind w:firstLine="709"/>
        <w:rPr>
          <w:sz w:val="24"/>
          <w:szCs w:val="24"/>
        </w:rPr>
      </w:pPr>
      <w:r>
        <w:rPr>
          <w:sz w:val="24"/>
          <w:szCs w:val="24"/>
        </w:rPr>
        <w:t xml:space="preserve">2. Не в полной мере организованы условия для удовлетворения потребностей детей с ограниченными возможностями здоровья. </w:t>
      </w:r>
    </w:p>
    <w:p w:rsidR="00536F30" w:rsidRDefault="00536F30" w:rsidP="00536F30">
      <w:pPr>
        <w:ind w:firstLine="709"/>
        <w:rPr>
          <w:sz w:val="24"/>
          <w:szCs w:val="24"/>
        </w:rPr>
      </w:pPr>
      <w:r>
        <w:rPr>
          <w:sz w:val="24"/>
          <w:szCs w:val="24"/>
        </w:rPr>
        <w:t>3. В системе дошкольного образования отмечаются низкие темпы обновления состава педагогических кадров, медленно формируются компетенции педагогов в соответствие с ФГОС дошкольного образования.</w:t>
      </w:r>
    </w:p>
    <w:p w:rsidR="00536F30" w:rsidRDefault="00536F30" w:rsidP="00536F30">
      <w:pPr>
        <w:ind w:firstLine="709"/>
        <w:rPr>
          <w:sz w:val="24"/>
          <w:szCs w:val="24"/>
        </w:rPr>
      </w:pPr>
      <w:r>
        <w:rPr>
          <w:sz w:val="24"/>
          <w:szCs w:val="24"/>
        </w:rPr>
        <w:tab/>
        <w:t>Решение вышеуказанных проблем возможно за счет достижения основной цели в сфере дошкольного образования, которой является создание в системе дошкольного образования равных возможностей для получения качественного образования в Тихвинском районе через реализацию основных мероприятий настоящей Подпрограммы 1.</w:t>
      </w:r>
    </w:p>
    <w:p w:rsidR="00536F30" w:rsidRDefault="00536F30" w:rsidP="00536F30">
      <w:pPr>
        <w:ind w:firstLine="709"/>
        <w:rPr>
          <w:sz w:val="24"/>
          <w:szCs w:val="24"/>
        </w:rPr>
      </w:pPr>
    </w:p>
    <w:p w:rsidR="00536F30" w:rsidRDefault="00536F30" w:rsidP="00536F30">
      <w:pPr>
        <w:ind w:firstLine="709"/>
        <w:rPr>
          <w:sz w:val="24"/>
          <w:szCs w:val="24"/>
        </w:rPr>
      </w:pPr>
      <w:r>
        <w:rPr>
          <w:b/>
          <w:bCs/>
          <w:sz w:val="24"/>
          <w:szCs w:val="24"/>
        </w:rPr>
        <w:tab/>
        <w:t>1.2. Прогноз развития дошкольного образования Тихвинского района до 2021 года</w:t>
      </w:r>
    </w:p>
    <w:p w:rsidR="00536F30" w:rsidRDefault="00536F30" w:rsidP="00536F30">
      <w:pPr>
        <w:ind w:firstLine="709"/>
        <w:rPr>
          <w:sz w:val="24"/>
          <w:szCs w:val="24"/>
        </w:rPr>
      </w:pPr>
      <w:r>
        <w:rPr>
          <w:sz w:val="24"/>
          <w:szCs w:val="24"/>
        </w:rPr>
        <w:tab/>
        <w:t xml:space="preserve">Прогноз состояния системы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социальной сферы Тихвинского района. </w:t>
      </w:r>
    </w:p>
    <w:p w:rsidR="00536F30" w:rsidRDefault="00536F30" w:rsidP="00536F30">
      <w:pPr>
        <w:ind w:firstLine="709"/>
        <w:rPr>
          <w:sz w:val="24"/>
          <w:szCs w:val="24"/>
        </w:rPr>
      </w:pPr>
      <w:r>
        <w:rPr>
          <w:sz w:val="24"/>
          <w:szCs w:val="24"/>
        </w:rPr>
        <w:lastRenderedPageBreak/>
        <w:tab/>
        <w:t>Наиболее значимым эффектом от реализации Подпрограммы 1 станет доступность качественного образования, соответствующего современным образовательным стандартам и требованиям инновационного социально ориентированного развития района, области и Российской Федерации всем жителям, независимо от их места жительства, социального, имущественного статуса и состояния здоровья.</w:t>
      </w:r>
    </w:p>
    <w:p w:rsidR="00536F30" w:rsidRDefault="00536F30" w:rsidP="00536F30">
      <w:pPr>
        <w:ind w:firstLine="709"/>
        <w:rPr>
          <w:sz w:val="24"/>
          <w:szCs w:val="24"/>
        </w:rPr>
      </w:pPr>
      <w:r>
        <w:rPr>
          <w:sz w:val="24"/>
          <w:szCs w:val="24"/>
        </w:rPr>
        <w:tab/>
        <w:t>Принципиальные изменения будут происходить в следующих направлениях:</w:t>
      </w:r>
    </w:p>
    <w:p w:rsidR="00536F30" w:rsidRDefault="00536F30" w:rsidP="00A65491">
      <w:pPr>
        <w:numPr>
          <w:ilvl w:val="0"/>
          <w:numId w:val="15"/>
        </w:numPr>
        <w:rPr>
          <w:sz w:val="24"/>
          <w:szCs w:val="24"/>
        </w:rPr>
      </w:pPr>
      <w:r>
        <w:rPr>
          <w:sz w:val="24"/>
          <w:szCs w:val="24"/>
        </w:rPr>
        <w:t>создание условий для полноценного физического и психического развития детей дошкольного возраста;</w:t>
      </w:r>
    </w:p>
    <w:p w:rsidR="00536F30" w:rsidRDefault="00536F30" w:rsidP="00A65491">
      <w:pPr>
        <w:numPr>
          <w:ilvl w:val="0"/>
          <w:numId w:val="15"/>
        </w:numPr>
        <w:rPr>
          <w:sz w:val="24"/>
          <w:szCs w:val="24"/>
        </w:rPr>
      </w:pPr>
      <w:r>
        <w:rPr>
          <w:sz w:val="24"/>
          <w:szCs w:val="24"/>
        </w:rPr>
        <w:t>повышение качества дошкольного образования для обеспечения равных стартовых возможностей для обучения в начальной школе;</w:t>
      </w:r>
    </w:p>
    <w:p w:rsidR="00536F30" w:rsidRDefault="00536F30" w:rsidP="00A65491">
      <w:pPr>
        <w:numPr>
          <w:ilvl w:val="0"/>
          <w:numId w:val="15"/>
        </w:numPr>
        <w:rPr>
          <w:sz w:val="24"/>
          <w:szCs w:val="24"/>
        </w:rPr>
      </w:pPr>
      <w:r>
        <w:rPr>
          <w:sz w:val="24"/>
          <w:szCs w:val="24"/>
        </w:rPr>
        <w:t>сохранение и укрепление здоровья детей, развитие физической культуры;</w:t>
      </w:r>
    </w:p>
    <w:p w:rsidR="00536F30" w:rsidRDefault="00536F30" w:rsidP="00A65491">
      <w:pPr>
        <w:numPr>
          <w:ilvl w:val="0"/>
          <w:numId w:val="15"/>
        </w:numPr>
        <w:rPr>
          <w:sz w:val="24"/>
          <w:szCs w:val="24"/>
        </w:rPr>
      </w:pPr>
      <w:r>
        <w:rPr>
          <w:sz w:val="24"/>
          <w:szCs w:val="24"/>
        </w:rPr>
        <w:t>поддержка инноваций и инициатив педагогов;</w:t>
      </w:r>
    </w:p>
    <w:p w:rsidR="00536F30" w:rsidRDefault="00536F30" w:rsidP="00A65491">
      <w:pPr>
        <w:numPr>
          <w:ilvl w:val="0"/>
          <w:numId w:val="15"/>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536F30">
      <w:pPr>
        <w:ind w:firstLine="709"/>
        <w:rPr>
          <w:sz w:val="24"/>
          <w:szCs w:val="24"/>
        </w:rPr>
      </w:pPr>
      <w:r>
        <w:rPr>
          <w:sz w:val="24"/>
          <w:szCs w:val="24"/>
        </w:rPr>
        <w:tab/>
        <w:t>В 2019-2021 годах продолжится ремонт кровель в дошкольных образовательных учреждениях, замена оконных заполнений, ремонт внутренних инженерных сетей, ремонт фундаментов и отмосток, пищеблоков и других помещений, противопожарные мероприятия, в том числе замена АПС со сроком службы более 10 лет, замена оборудования в пищеблоках и прачечных, приобретение уличного игрового оборудования.</w:t>
      </w:r>
    </w:p>
    <w:p w:rsidR="003F3940" w:rsidRDefault="003F3940" w:rsidP="00536F30">
      <w:pPr>
        <w:ind w:left="709"/>
        <w:rPr>
          <w:b/>
          <w:bCs/>
          <w:szCs w:val="28"/>
        </w:rPr>
      </w:pPr>
    </w:p>
    <w:p w:rsidR="00536F30" w:rsidRPr="003F3940" w:rsidRDefault="00536F30" w:rsidP="00536F30">
      <w:pPr>
        <w:ind w:left="709"/>
        <w:rPr>
          <w:sz w:val="24"/>
          <w:szCs w:val="28"/>
        </w:rPr>
      </w:pPr>
      <w:r w:rsidRPr="003F3940">
        <w:rPr>
          <w:b/>
          <w:bCs/>
          <w:sz w:val="24"/>
          <w:szCs w:val="28"/>
        </w:rPr>
        <w:t>2. Приоритеты и цели муниципальной политики в соответствующей сфере дошкольного образования, описание основных целей и задач Подпрограммы 1</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r>
      <w:r>
        <w:rPr>
          <w:b/>
          <w:bCs/>
          <w:sz w:val="24"/>
          <w:szCs w:val="24"/>
        </w:rPr>
        <w:t>2.1. Приоритеты муниципальной политики в сфере дошкольного образования</w:t>
      </w:r>
    </w:p>
    <w:p w:rsidR="00536F30" w:rsidRDefault="00536F30" w:rsidP="00536F30">
      <w:pPr>
        <w:ind w:firstLine="709"/>
        <w:rPr>
          <w:sz w:val="24"/>
          <w:szCs w:val="24"/>
        </w:rPr>
      </w:pPr>
      <w:r>
        <w:rPr>
          <w:sz w:val="24"/>
          <w:szCs w:val="24"/>
        </w:rPr>
        <w:tab/>
        <w:t>Основными приоритетами муниципальной политики области в сфере дошкольного образования на среднесрочную перспективу должны стать:</w:t>
      </w:r>
    </w:p>
    <w:p w:rsidR="00536F30" w:rsidRDefault="00536F30" w:rsidP="00A65491">
      <w:pPr>
        <w:numPr>
          <w:ilvl w:val="0"/>
          <w:numId w:val="16"/>
        </w:numPr>
        <w:rPr>
          <w:sz w:val="24"/>
          <w:szCs w:val="24"/>
        </w:rPr>
      </w:pPr>
      <w:r>
        <w:rPr>
          <w:sz w:val="24"/>
          <w:szCs w:val="24"/>
        </w:rPr>
        <w:t>обеспечение равного доступа к качественному дошкольному образованию и обновлению его содержания и технологий;</w:t>
      </w:r>
    </w:p>
    <w:p w:rsidR="00536F30" w:rsidRDefault="00536F30" w:rsidP="00A65491">
      <w:pPr>
        <w:numPr>
          <w:ilvl w:val="0"/>
          <w:numId w:val="16"/>
        </w:numPr>
        <w:rPr>
          <w:sz w:val="24"/>
          <w:szCs w:val="24"/>
        </w:rPr>
      </w:pPr>
      <w:r>
        <w:rPr>
          <w:sz w:val="24"/>
          <w:szCs w:val="24"/>
        </w:rPr>
        <w:t>ликвидация очередности на зачисление детей в дошкольные образовательные организации и обеспечение 100% доступности дошкольного образования для детей в возрасте от 3 до 7 лет;</w:t>
      </w:r>
    </w:p>
    <w:p w:rsidR="00536F30" w:rsidRDefault="00536F30" w:rsidP="00A65491">
      <w:pPr>
        <w:numPr>
          <w:ilvl w:val="0"/>
          <w:numId w:val="16"/>
        </w:numPr>
        <w:rPr>
          <w:sz w:val="24"/>
          <w:szCs w:val="24"/>
        </w:rPr>
      </w:pPr>
      <w:r>
        <w:rPr>
          <w:sz w:val="24"/>
          <w:szCs w:val="24"/>
        </w:rPr>
        <w:t>создание условий для полноценного физического и психического развития детей дошкольного возраста;</w:t>
      </w:r>
    </w:p>
    <w:p w:rsidR="00536F30" w:rsidRDefault="00536F30" w:rsidP="00A65491">
      <w:pPr>
        <w:numPr>
          <w:ilvl w:val="0"/>
          <w:numId w:val="16"/>
        </w:numPr>
        <w:rPr>
          <w:sz w:val="24"/>
          <w:szCs w:val="24"/>
        </w:rPr>
      </w:pPr>
      <w:r>
        <w:rPr>
          <w:sz w:val="24"/>
          <w:szCs w:val="24"/>
        </w:rPr>
        <w:t>повышение качества дошкольного образования для обеспечения равных стартовых возможностей для обучения в начальной школе;</w:t>
      </w:r>
    </w:p>
    <w:p w:rsidR="00536F30" w:rsidRDefault="00536F30" w:rsidP="00A65491">
      <w:pPr>
        <w:numPr>
          <w:ilvl w:val="0"/>
          <w:numId w:val="16"/>
        </w:numPr>
        <w:rPr>
          <w:sz w:val="24"/>
          <w:szCs w:val="24"/>
        </w:rPr>
      </w:pPr>
      <w:r>
        <w:rPr>
          <w:sz w:val="24"/>
          <w:szCs w:val="24"/>
        </w:rPr>
        <w:t>сохранение и укрепление здоровья детей, развитие системы физического воспитания;</w:t>
      </w:r>
    </w:p>
    <w:p w:rsidR="00536F30" w:rsidRDefault="00536F30" w:rsidP="00A65491">
      <w:pPr>
        <w:numPr>
          <w:ilvl w:val="0"/>
          <w:numId w:val="16"/>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A65491">
      <w:pPr>
        <w:numPr>
          <w:ilvl w:val="0"/>
          <w:numId w:val="16"/>
        </w:numPr>
        <w:rPr>
          <w:sz w:val="24"/>
          <w:szCs w:val="24"/>
        </w:rPr>
      </w:pPr>
      <w:r>
        <w:rPr>
          <w:sz w:val="24"/>
          <w:szCs w:val="24"/>
        </w:rPr>
        <w:t>укрепление учебно-материальной базы в соответствии с требованиями современных технологий производства.</w:t>
      </w:r>
    </w:p>
    <w:p w:rsidR="00536F30" w:rsidRDefault="00536F30" w:rsidP="00536F30">
      <w:pPr>
        <w:rPr>
          <w:sz w:val="24"/>
          <w:szCs w:val="24"/>
        </w:rPr>
      </w:pPr>
    </w:p>
    <w:p w:rsidR="00536F30" w:rsidRDefault="00536F30" w:rsidP="00536F30">
      <w:pPr>
        <w:ind w:firstLine="709"/>
        <w:rPr>
          <w:sz w:val="24"/>
          <w:szCs w:val="24"/>
        </w:rPr>
      </w:pPr>
      <w:r>
        <w:rPr>
          <w:b/>
          <w:bCs/>
          <w:sz w:val="24"/>
          <w:szCs w:val="24"/>
        </w:rPr>
        <w:tab/>
        <w:t>2.2. Цели и задачи Подпрограммы 1</w:t>
      </w:r>
    </w:p>
    <w:p w:rsidR="00536F30" w:rsidRDefault="00536F30" w:rsidP="00536F30">
      <w:pPr>
        <w:ind w:firstLine="709"/>
        <w:rPr>
          <w:sz w:val="24"/>
          <w:szCs w:val="24"/>
        </w:rPr>
      </w:pPr>
      <w:r>
        <w:rPr>
          <w:sz w:val="24"/>
          <w:szCs w:val="24"/>
        </w:rPr>
        <w:tab/>
        <w:t>Целью Подпрограммы 1 является: создание в системе дошкольного образования равных возможностей для получения качественного образования в Тихвинском районе.</w:t>
      </w:r>
    </w:p>
    <w:p w:rsidR="00536F30" w:rsidRDefault="00536F30" w:rsidP="00536F30">
      <w:pPr>
        <w:ind w:firstLine="709"/>
        <w:rPr>
          <w:sz w:val="24"/>
          <w:szCs w:val="24"/>
        </w:rPr>
      </w:pPr>
      <w:r>
        <w:rPr>
          <w:sz w:val="24"/>
          <w:szCs w:val="24"/>
        </w:rPr>
        <w:tab/>
        <w:t xml:space="preserve">Задачи Подпрограммы 1: </w:t>
      </w:r>
    </w:p>
    <w:p w:rsidR="00536F30" w:rsidRDefault="00536F30" w:rsidP="00536F30">
      <w:pPr>
        <w:ind w:firstLine="709"/>
        <w:rPr>
          <w:sz w:val="24"/>
          <w:szCs w:val="24"/>
        </w:rPr>
      </w:pPr>
      <w:r>
        <w:rPr>
          <w:sz w:val="24"/>
          <w:szCs w:val="24"/>
        </w:rPr>
        <w:t>1. Обеспечение доступности, повышение эффективности и качества дошкольного образования.</w:t>
      </w:r>
    </w:p>
    <w:p w:rsidR="00536F30" w:rsidRDefault="00536F30" w:rsidP="00536F30">
      <w:pPr>
        <w:ind w:firstLine="709"/>
        <w:rPr>
          <w:sz w:val="24"/>
          <w:szCs w:val="24"/>
        </w:rPr>
      </w:pPr>
      <w:r>
        <w:rPr>
          <w:sz w:val="24"/>
          <w:szCs w:val="24"/>
        </w:rPr>
        <w:t xml:space="preserve">2. Обновление содержания дошкольного образования детей в соответствии с ФГОС дошкольного образования, потребностями заказчика образовательных услуг. </w:t>
      </w:r>
    </w:p>
    <w:p w:rsidR="00536F30" w:rsidRDefault="00536F30" w:rsidP="00536F30">
      <w:pPr>
        <w:ind w:firstLine="709"/>
        <w:rPr>
          <w:sz w:val="24"/>
          <w:szCs w:val="24"/>
        </w:rPr>
      </w:pPr>
      <w:r>
        <w:rPr>
          <w:sz w:val="24"/>
          <w:szCs w:val="24"/>
        </w:rPr>
        <w:lastRenderedPageBreak/>
        <w:t xml:space="preserve">3. Обеспечение условий безопасности жизни-деятельности, условий формирования здоровьесберегающей среды дошкольных образовательных учреждений. </w:t>
      </w:r>
    </w:p>
    <w:p w:rsidR="00536F30" w:rsidRDefault="00536F30" w:rsidP="00536F30">
      <w:pPr>
        <w:ind w:firstLine="709"/>
        <w:rPr>
          <w:sz w:val="24"/>
          <w:szCs w:val="24"/>
        </w:rPr>
      </w:pPr>
      <w:r>
        <w:rPr>
          <w:sz w:val="24"/>
          <w:szCs w:val="24"/>
        </w:rPr>
        <w:t>4. Совершенствование системы психолого-педагогической поддержки семей, имеющих детей дошкольного возраста.</w:t>
      </w:r>
    </w:p>
    <w:p w:rsidR="00536F30" w:rsidRDefault="00536F30" w:rsidP="00536F30">
      <w:pPr>
        <w:ind w:firstLine="709"/>
        <w:rPr>
          <w:sz w:val="24"/>
          <w:szCs w:val="24"/>
        </w:rPr>
      </w:pPr>
      <w:r>
        <w:rPr>
          <w:sz w:val="24"/>
          <w:szCs w:val="24"/>
        </w:rPr>
        <w:t>5. Обеспечение преемственности дошкольного и начального общего образования.</w:t>
      </w:r>
    </w:p>
    <w:p w:rsidR="00536F30" w:rsidRDefault="00536F30" w:rsidP="00536F30">
      <w:pPr>
        <w:ind w:firstLine="709"/>
        <w:rPr>
          <w:sz w:val="24"/>
          <w:szCs w:val="24"/>
        </w:rPr>
      </w:pPr>
      <w:r>
        <w:rPr>
          <w:sz w:val="24"/>
          <w:szCs w:val="24"/>
        </w:rPr>
        <w:t>6. Стимулирование и обеспечение условий для профессионального развития работников системы дошкольного образования.</w:t>
      </w:r>
    </w:p>
    <w:p w:rsidR="00536F30" w:rsidRDefault="00536F30" w:rsidP="00536F30">
      <w:pPr>
        <w:ind w:firstLine="709"/>
        <w:rPr>
          <w:sz w:val="24"/>
          <w:szCs w:val="24"/>
        </w:rPr>
      </w:pPr>
      <w:r>
        <w:rPr>
          <w:sz w:val="24"/>
          <w:szCs w:val="24"/>
        </w:rPr>
        <w:tab/>
        <w:t>Цели и задачи Подпрограммы 1 взаимосвязаны с целями и задачами муниципальной Программы Тихвинского района «Современное образование в Тихвинском районе».</w:t>
      </w:r>
    </w:p>
    <w:p w:rsidR="00536F30" w:rsidRDefault="00536F30" w:rsidP="00536F30">
      <w:pPr>
        <w:ind w:firstLine="709"/>
        <w:rPr>
          <w:sz w:val="24"/>
          <w:szCs w:val="24"/>
        </w:rPr>
      </w:pPr>
      <w:r>
        <w:rPr>
          <w:sz w:val="24"/>
          <w:szCs w:val="24"/>
        </w:rPr>
        <w:tab/>
      </w:r>
      <w:r>
        <w:rPr>
          <w:b/>
          <w:bCs/>
          <w:sz w:val="24"/>
          <w:szCs w:val="24"/>
        </w:rPr>
        <w:t>2.3. Показатели (индикаторы) Подпрограммы 1</w:t>
      </w:r>
    </w:p>
    <w:p w:rsidR="00536F30" w:rsidRDefault="00536F30" w:rsidP="00536F30">
      <w:pPr>
        <w:ind w:firstLine="709"/>
        <w:rPr>
          <w:sz w:val="24"/>
          <w:szCs w:val="24"/>
        </w:rPr>
      </w:pPr>
      <w:r>
        <w:rPr>
          <w:sz w:val="24"/>
          <w:szCs w:val="24"/>
        </w:rPr>
        <w:tab/>
        <w:t xml:space="preserve">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 Характеристика и расчет показателей представлена в пункте 2.3 Показатели (индикаторы) реализации раздела 2 Программы.  </w:t>
      </w:r>
    </w:p>
    <w:p w:rsidR="00536F30" w:rsidRDefault="00536F30" w:rsidP="00536F30">
      <w:pPr>
        <w:ind w:firstLine="709"/>
        <w:rPr>
          <w:sz w:val="24"/>
          <w:szCs w:val="24"/>
        </w:rPr>
      </w:pPr>
      <w:r>
        <w:rPr>
          <w:sz w:val="24"/>
          <w:szCs w:val="24"/>
        </w:rPr>
        <w:tab/>
        <w:t>В качестве основных показателей, характеризующих реализацию мероприятий, определены следующие показатели:</w:t>
      </w:r>
    </w:p>
    <w:p w:rsidR="00536F30" w:rsidRDefault="00536F30" w:rsidP="00536F30">
      <w:pPr>
        <w:ind w:firstLine="709"/>
        <w:rPr>
          <w:sz w:val="24"/>
          <w:szCs w:val="24"/>
        </w:rPr>
      </w:pPr>
      <w:r>
        <w:rPr>
          <w:sz w:val="24"/>
          <w:szCs w:val="24"/>
        </w:rPr>
        <w:tab/>
      </w:r>
      <w:r>
        <w:rPr>
          <w:bCs/>
          <w:sz w:val="24"/>
          <w:szCs w:val="24"/>
        </w:rPr>
        <w:t>Показатель 1.</w:t>
      </w:r>
      <w:r>
        <w:rPr>
          <w:sz w:val="24"/>
          <w:szCs w:val="24"/>
        </w:rPr>
        <w:t xml:space="preserve">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r>
        <w:rPr>
          <w:sz w:val="24"/>
          <w:szCs w:val="24"/>
        </w:rPr>
        <w:tab/>
      </w:r>
    </w:p>
    <w:p w:rsidR="00536F30" w:rsidRDefault="00536F30" w:rsidP="00536F30">
      <w:pPr>
        <w:ind w:firstLine="709"/>
        <w:rPr>
          <w:sz w:val="24"/>
          <w:szCs w:val="24"/>
        </w:rPr>
      </w:pPr>
      <w:r>
        <w:rPr>
          <w:sz w:val="24"/>
          <w:szCs w:val="24"/>
        </w:rPr>
        <w:tab/>
      </w:r>
      <w:r>
        <w:rPr>
          <w:bCs/>
          <w:sz w:val="24"/>
          <w:szCs w:val="24"/>
        </w:rPr>
        <w:t>Показатель 2.</w:t>
      </w:r>
      <w:r>
        <w:rPr>
          <w:sz w:val="24"/>
          <w:szCs w:val="24"/>
        </w:rPr>
        <w:t xml:space="preserve">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p>
    <w:p w:rsidR="00536F30" w:rsidRDefault="00536F30" w:rsidP="00536F30">
      <w:pPr>
        <w:ind w:firstLine="709"/>
        <w:rPr>
          <w:sz w:val="24"/>
          <w:szCs w:val="24"/>
        </w:rPr>
      </w:pPr>
      <w:r>
        <w:rPr>
          <w:sz w:val="24"/>
          <w:szCs w:val="24"/>
        </w:rPr>
        <w:tab/>
      </w:r>
      <w:r>
        <w:rPr>
          <w:bCs/>
          <w:sz w:val="24"/>
          <w:szCs w:val="24"/>
        </w:rPr>
        <w:t>Показатель 3.</w:t>
      </w:r>
      <w:r>
        <w:rPr>
          <w:sz w:val="24"/>
          <w:szCs w:val="24"/>
        </w:rPr>
        <w:t xml:space="preserve"> «Доля детей 3-7 лет, которым предоставлена возможность получать услуги дошкольного образования, к численности детей 3-7 лет».</w:t>
      </w:r>
    </w:p>
    <w:p w:rsidR="00536F30" w:rsidRDefault="00536F30" w:rsidP="00536F30">
      <w:pPr>
        <w:ind w:firstLine="709"/>
        <w:rPr>
          <w:sz w:val="24"/>
          <w:szCs w:val="24"/>
        </w:rPr>
      </w:pPr>
      <w:r>
        <w:rPr>
          <w:sz w:val="24"/>
          <w:szCs w:val="24"/>
        </w:rPr>
        <w:tab/>
      </w:r>
      <w:r>
        <w:rPr>
          <w:bCs/>
          <w:sz w:val="24"/>
          <w:szCs w:val="24"/>
        </w:rPr>
        <w:t>Показатель 4.</w:t>
      </w:r>
      <w:r>
        <w:rPr>
          <w:sz w:val="24"/>
          <w:szCs w:val="24"/>
        </w:rPr>
        <w:t xml:space="preserve">  «Соотношение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учреждений». </w:t>
      </w:r>
    </w:p>
    <w:p w:rsidR="00536F30" w:rsidRDefault="00536F30" w:rsidP="00536F30">
      <w:pPr>
        <w:ind w:firstLine="709"/>
        <w:rPr>
          <w:sz w:val="24"/>
          <w:szCs w:val="24"/>
        </w:rPr>
      </w:pPr>
      <w:r>
        <w:rPr>
          <w:sz w:val="24"/>
          <w:szCs w:val="24"/>
        </w:rPr>
        <w:tab/>
      </w:r>
      <w:r>
        <w:rPr>
          <w:bCs/>
          <w:sz w:val="24"/>
          <w:szCs w:val="24"/>
        </w:rPr>
        <w:t>Показатель 5.</w:t>
      </w:r>
      <w:r w:rsidR="003F3940">
        <w:rPr>
          <w:bCs/>
          <w:sz w:val="24"/>
          <w:szCs w:val="24"/>
        </w:rPr>
        <w:t xml:space="preserve"> </w:t>
      </w:r>
      <w:r>
        <w:rPr>
          <w:sz w:val="24"/>
          <w:szCs w:val="24"/>
        </w:rPr>
        <w:t>«Доля дошкольных образовательных учреждений, в которых проведены мероприятия по укреплению МТБ».</w:t>
      </w:r>
    </w:p>
    <w:p w:rsidR="00536F30" w:rsidRDefault="00536F30" w:rsidP="00536F30">
      <w:pPr>
        <w:ind w:firstLine="709"/>
        <w:rPr>
          <w:sz w:val="24"/>
          <w:szCs w:val="24"/>
        </w:rPr>
      </w:pPr>
    </w:p>
    <w:p w:rsidR="00536F30" w:rsidRPr="003F3940" w:rsidRDefault="00536F30" w:rsidP="00536F30">
      <w:pPr>
        <w:ind w:left="709"/>
        <w:rPr>
          <w:sz w:val="24"/>
          <w:szCs w:val="28"/>
        </w:rPr>
      </w:pPr>
      <w:r w:rsidRPr="003F3940">
        <w:rPr>
          <w:b/>
          <w:bCs/>
          <w:sz w:val="24"/>
          <w:szCs w:val="28"/>
        </w:rPr>
        <w:t>3. Прогноз конечных результатов Подпрограммы 1, характеризующих целевое состояние и качество в сфере дошкольного образования</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В рамках реализации Подпрограммы 1:</w:t>
      </w:r>
    </w:p>
    <w:p w:rsidR="00536F30" w:rsidRDefault="00536F30" w:rsidP="00536F30">
      <w:pPr>
        <w:ind w:firstLine="709"/>
        <w:rPr>
          <w:sz w:val="24"/>
          <w:szCs w:val="24"/>
        </w:rPr>
      </w:pPr>
      <w:r>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 не менее 88%.</w:t>
      </w:r>
    </w:p>
    <w:p w:rsidR="00536F30" w:rsidRDefault="00536F30" w:rsidP="00536F30">
      <w:pPr>
        <w:ind w:firstLine="709"/>
        <w:rPr>
          <w:sz w:val="24"/>
          <w:szCs w:val="24"/>
        </w:rPr>
      </w:pPr>
      <w:r>
        <w:rPr>
          <w:sz w:val="24"/>
          <w:szCs w:val="24"/>
        </w:rPr>
        <w:t>2. 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 не менее 100%.</w:t>
      </w:r>
    </w:p>
    <w:p w:rsidR="00536F30" w:rsidRDefault="00536F30" w:rsidP="00536F30">
      <w:pPr>
        <w:ind w:firstLine="709"/>
        <w:rPr>
          <w:sz w:val="24"/>
          <w:szCs w:val="24"/>
        </w:rPr>
      </w:pPr>
      <w:r>
        <w:rPr>
          <w:sz w:val="24"/>
          <w:szCs w:val="24"/>
        </w:rPr>
        <w:t>3. Доля детей 3-7 лет, которым предоставлена возможность получать услуги дошкольного образования, к численности детей 3-7 лет не менее 100%.</w:t>
      </w:r>
    </w:p>
    <w:p w:rsidR="00536F30" w:rsidRDefault="00536F30" w:rsidP="00536F30">
      <w:pPr>
        <w:ind w:firstLine="709"/>
        <w:rPr>
          <w:sz w:val="24"/>
          <w:szCs w:val="24"/>
        </w:rPr>
      </w:pPr>
      <w:r>
        <w:rPr>
          <w:sz w:val="24"/>
          <w:szCs w:val="24"/>
        </w:rPr>
        <w:t xml:space="preserve">4.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не менее 100%.  </w:t>
      </w:r>
    </w:p>
    <w:p w:rsidR="00536F30" w:rsidRDefault="00536F30" w:rsidP="00536F30">
      <w:pPr>
        <w:ind w:firstLine="709"/>
        <w:rPr>
          <w:sz w:val="24"/>
          <w:szCs w:val="24"/>
        </w:rPr>
      </w:pPr>
      <w:r>
        <w:rPr>
          <w:sz w:val="24"/>
          <w:szCs w:val="24"/>
        </w:rPr>
        <w:t>5. Доля дошкольных образовательных учреждений, в которых проведены мероприятия по укреплению МТБ не менее 100%.</w:t>
      </w:r>
    </w:p>
    <w:p w:rsidR="00536F30" w:rsidRDefault="00536F30" w:rsidP="00536F30">
      <w:pPr>
        <w:ind w:firstLine="709"/>
        <w:rPr>
          <w:sz w:val="24"/>
          <w:szCs w:val="24"/>
        </w:rPr>
      </w:pPr>
    </w:p>
    <w:p w:rsidR="00536F30" w:rsidRPr="003F3940" w:rsidRDefault="00536F30" w:rsidP="00536F30">
      <w:pPr>
        <w:ind w:left="709"/>
        <w:rPr>
          <w:b/>
          <w:bCs/>
          <w:sz w:val="24"/>
          <w:szCs w:val="28"/>
        </w:rPr>
      </w:pPr>
      <w:r w:rsidRPr="003F3940">
        <w:rPr>
          <w:b/>
          <w:bCs/>
          <w:sz w:val="24"/>
          <w:szCs w:val="28"/>
        </w:rPr>
        <w:lastRenderedPageBreak/>
        <w:t xml:space="preserve">4. Сроки реализации Подпрограммы 1 </w:t>
      </w:r>
    </w:p>
    <w:p w:rsidR="00536F30" w:rsidRDefault="00536F30" w:rsidP="00536F30">
      <w:pPr>
        <w:ind w:firstLine="709"/>
        <w:rPr>
          <w:sz w:val="24"/>
          <w:szCs w:val="24"/>
        </w:rPr>
      </w:pPr>
      <w:r>
        <w:rPr>
          <w:sz w:val="24"/>
          <w:szCs w:val="24"/>
        </w:rPr>
        <w:tab/>
      </w:r>
    </w:p>
    <w:p w:rsidR="00536F30" w:rsidRDefault="00536F30" w:rsidP="00536F30">
      <w:pPr>
        <w:ind w:firstLine="709"/>
        <w:rPr>
          <w:sz w:val="24"/>
          <w:szCs w:val="24"/>
        </w:rPr>
      </w:pPr>
      <w:r>
        <w:rPr>
          <w:sz w:val="24"/>
          <w:szCs w:val="24"/>
        </w:rPr>
        <w:t>Подпрограмма 1 будет реализована в 2019-2021 годах:</w:t>
      </w:r>
    </w:p>
    <w:p w:rsidR="00536F30" w:rsidRDefault="00536F30" w:rsidP="00536F30">
      <w:pPr>
        <w:ind w:firstLine="709"/>
        <w:rPr>
          <w:sz w:val="24"/>
          <w:szCs w:val="24"/>
        </w:rPr>
      </w:pPr>
      <w:r>
        <w:rPr>
          <w:sz w:val="24"/>
          <w:szCs w:val="24"/>
        </w:rPr>
        <w:tab/>
        <w:t>Достижение главной цели и реализация задач Подпрограммы 1 будет осуществляться с учётом сложившегося реального положения и прогнозируемых процессов социально-экономического развития Тихвинского района, Ленинградской области и Российской Федерации.</w:t>
      </w:r>
    </w:p>
    <w:p w:rsidR="00536F30" w:rsidRDefault="00536F30" w:rsidP="00536F30">
      <w:pPr>
        <w:ind w:firstLine="709"/>
        <w:rPr>
          <w:sz w:val="24"/>
          <w:szCs w:val="24"/>
        </w:rPr>
      </w:pPr>
      <w:r>
        <w:rPr>
          <w:sz w:val="24"/>
          <w:szCs w:val="24"/>
        </w:rPr>
        <w:tab/>
      </w:r>
      <w:r>
        <w:rPr>
          <w:bCs/>
          <w:sz w:val="24"/>
          <w:szCs w:val="24"/>
        </w:rPr>
        <w:t>О</w:t>
      </w:r>
      <w:r>
        <w:rPr>
          <w:sz w:val="24"/>
          <w:szCs w:val="24"/>
        </w:rPr>
        <w:t>сновные мероприятия Подпрограммы 1 будут направлены на создание на всех уровнях образования условий для равного доступа граждан к качественным образовательным услугам. В дошкольных образовательных организациях создаются условия, обеспечивающие безопасность и комфорт детей, прозрачная информационная среда управления и оценки качества.</w:t>
      </w:r>
    </w:p>
    <w:p w:rsidR="00536F30" w:rsidRDefault="00536F30" w:rsidP="00536F30">
      <w:pPr>
        <w:ind w:firstLine="709"/>
        <w:rPr>
          <w:sz w:val="24"/>
          <w:szCs w:val="24"/>
        </w:rPr>
      </w:pPr>
      <w:r>
        <w:rPr>
          <w:sz w:val="24"/>
          <w:szCs w:val="24"/>
        </w:rPr>
        <w:tab/>
        <w:t xml:space="preserve">Будут созданы нормативные и организационные условия для развития вариативных форм дошкольного образования. В соответствии с мероприятиями запускаются механизмы модернизации образования, обеспечивающие достижение нового качества результатов обучения и социализации детей. </w:t>
      </w:r>
    </w:p>
    <w:p w:rsidR="00536F30" w:rsidRDefault="00536F30" w:rsidP="00536F30">
      <w:pPr>
        <w:ind w:firstLine="709"/>
        <w:rPr>
          <w:color w:val="000000"/>
          <w:sz w:val="24"/>
          <w:szCs w:val="24"/>
        </w:rPr>
      </w:pPr>
      <w:r>
        <w:rPr>
          <w:color w:val="000000"/>
          <w:sz w:val="24"/>
          <w:szCs w:val="24"/>
        </w:rPr>
        <w:tab/>
      </w:r>
      <w:r>
        <w:rPr>
          <w:sz w:val="24"/>
          <w:szCs w:val="24"/>
        </w:rPr>
        <w:t xml:space="preserve">Будет продолжена реализация мероприятий, направленных на поддержку лучших педагогов, обобщение и диссеминацию их опыта (конкурсы, направленные на </w:t>
      </w:r>
      <w:r>
        <w:rPr>
          <w:color w:val="000000"/>
          <w:sz w:val="24"/>
          <w:szCs w:val="24"/>
        </w:rPr>
        <w:t>поддержку работников образовательных учреждений дошкольного образования).</w:t>
      </w:r>
    </w:p>
    <w:p w:rsidR="00536F30" w:rsidRDefault="00536F30" w:rsidP="00536F30">
      <w:pPr>
        <w:ind w:firstLine="709"/>
        <w:rPr>
          <w:color w:val="000000"/>
          <w:sz w:val="24"/>
          <w:szCs w:val="24"/>
        </w:rPr>
      </w:pPr>
      <w:r>
        <w:rPr>
          <w:color w:val="000000"/>
          <w:sz w:val="24"/>
          <w:szCs w:val="24"/>
        </w:rPr>
        <w:tab/>
        <w:t>Будут осуществлены основные мероприятия по укреплению МТБ дошкольных образовательных учреждений.</w:t>
      </w:r>
    </w:p>
    <w:p w:rsidR="00536F30" w:rsidRDefault="00536F30" w:rsidP="00536F30">
      <w:pPr>
        <w:ind w:firstLine="709"/>
        <w:rPr>
          <w:color w:val="000000"/>
          <w:sz w:val="24"/>
          <w:szCs w:val="24"/>
        </w:rPr>
      </w:pPr>
      <w:r>
        <w:rPr>
          <w:color w:val="000000"/>
          <w:sz w:val="24"/>
          <w:szCs w:val="24"/>
        </w:rPr>
        <w:tab/>
        <w:t>Контрольные сроки – декабрь 2019 года, декабрь 2020, декабрь 2021 года. Контрольные показатели даны в приложении 1 к Программе.</w:t>
      </w:r>
    </w:p>
    <w:p w:rsidR="00536F30" w:rsidRDefault="00536F30" w:rsidP="00536F30">
      <w:pPr>
        <w:ind w:firstLine="709"/>
        <w:rPr>
          <w:color w:val="000000"/>
          <w:sz w:val="24"/>
          <w:szCs w:val="24"/>
        </w:rPr>
      </w:pPr>
    </w:p>
    <w:p w:rsidR="00536F30" w:rsidRPr="003F3940" w:rsidRDefault="00536F30" w:rsidP="00536F30">
      <w:pPr>
        <w:ind w:left="709"/>
        <w:rPr>
          <w:sz w:val="24"/>
          <w:szCs w:val="28"/>
        </w:rPr>
      </w:pPr>
      <w:r w:rsidRPr="003F3940">
        <w:rPr>
          <w:b/>
          <w:sz w:val="24"/>
          <w:szCs w:val="28"/>
        </w:rPr>
        <w:t>5</w:t>
      </w:r>
      <w:r w:rsidRPr="003F3940">
        <w:rPr>
          <w:b/>
          <w:bCs/>
          <w:sz w:val="24"/>
          <w:szCs w:val="28"/>
        </w:rPr>
        <w:t>. Характеристика основных мероприятий</w:t>
      </w:r>
      <w:r w:rsidRPr="003F3940">
        <w:rPr>
          <w:sz w:val="24"/>
          <w:szCs w:val="28"/>
        </w:rPr>
        <w:t xml:space="preserve"> </w:t>
      </w:r>
      <w:r w:rsidRPr="003F3940">
        <w:rPr>
          <w:b/>
          <w:bCs/>
          <w:sz w:val="24"/>
          <w:szCs w:val="28"/>
        </w:rPr>
        <w:t>Подпрограммы 1</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Основные мероприятия отражают актуальные и перспективные направления муниципальной и государственной политики в сфере дошкольного образования Тихвинского района и Ленинградской области.</w:t>
      </w:r>
    </w:p>
    <w:p w:rsidR="00536F30" w:rsidRDefault="00536F30" w:rsidP="00536F30">
      <w:pPr>
        <w:ind w:firstLine="709"/>
        <w:rPr>
          <w:sz w:val="24"/>
          <w:szCs w:val="24"/>
        </w:rPr>
      </w:pPr>
      <w:r>
        <w:rPr>
          <w:sz w:val="24"/>
          <w:szCs w:val="24"/>
        </w:rPr>
        <w:tab/>
        <w:t xml:space="preserve">1.1. Мероприятие «Реализация образовательных программ дошкольного образования» </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Предоставление субсидий муниципальным бюджетным организациям;</w:t>
      </w:r>
    </w:p>
    <w:p w:rsidR="00536F30" w:rsidRDefault="00536F30" w:rsidP="00536F30">
      <w:pPr>
        <w:ind w:firstLine="709"/>
        <w:rPr>
          <w:sz w:val="24"/>
          <w:szCs w:val="24"/>
        </w:rPr>
      </w:pPr>
      <w:r>
        <w:rPr>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w:t>
      </w:r>
    </w:p>
    <w:p w:rsidR="00536F30" w:rsidRDefault="00536F30" w:rsidP="00536F30">
      <w:pPr>
        <w:ind w:firstLine="709"/>
        <w:rPr>
          <w:sz w:val="24"/>
          <w:szCs w:val="24"/>
        </w:rPr>
      </w:pPr>
      <w:r>
        <w:rPr>
          <w:sz w:val="24"/>
          <w:szCs w:val="24"/>
        </w:rPr>
        <w:tab/>
        <w:t>1.2. Мероприятие «Развитие инфраструктуры дошкольного образования».</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Укрепление материально-технической базы учреждений дошкольного образования;</w:t>
      </w:r>
    </w:p>
    <w:p w:rsidR="00536F30" w:rsidRDefault="00536F30" w:rsidP="00536F30">
      <w:pPr>
        <w:ind w:firstLine="709"/>
        <w:rPr>
          <w:sz w:val="24"/>
          <w:szCs w:val="24"/>
        </w:rPr>
      </w:pPr>
      <w:r>
        <w:rPr>
          <w:sz w:val="24"/>
          <w:szCs w:val="24"/>
        </w:rPr>
        <w:t xml:space="preserve">Развитие дошкольного образования (Текущий, аварийный ремонт, приобретение оборудования в учреждения дошкольного образования); </w:t>
      </w:r>
    </w:p>
    <w:p w:rsidR="00536F30" w:rsidRDefault="00536F30" w:rsidP="00536F30">
      <w:pPr>
        <w:ind w:firstLine="709"/>
        <w:rPr>
          <w:sz w:val="24"/>
          <w:szCs w:val="24"/>
        </w:rPr>
      </w:pPr>
      <w:r>
        <w:rPr>
          <w:sz w:val="24"/>
          <w:szCs w:val="24"/>
        </w:rPr>
        <w:t>Пожарная безопасность учреждений дошкольного образования.</w:t>
      </w:r>
    </w:p>
    <w:p w:rsidR="00536F30" w:rsidRDefault="00536F30" w:rsidP="00536F30">
      <w:pPr>
        <w:ind w:firstLine="709"/>
        <w:rPr>
          <w:sz w:val="24"/>
          <w:szCs w:val="24"/>
        </w:rPr>
      </w:pPr>
      <w:r>
        <w:rPr>
          <w:sz w:val="24"/>
          <w:szCs w:val="24"/>
        </w:rPr>
        <w:t>1.3. Мероприятие «Содействие развитию дошкольного образования».</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Проведение конкурса профессионального мастерства «Воспитатель года».</w:t>
      </w:r>
      <w:r>
        <w:rPr>
          <w:sz w:val="24"/>
          <w:szCs w:val="24"/>
        </w:rPr>
        <w:tab/>
        <w:t xml:space="preserve"> </w:t>
      </w:r>
    </w:p>
    <w:p w:rsidR="00536F30" w:rsidRDefault="00536F30" w:rsidP="00536F30">
      <w:pPr>
        <w:ind w:firstLine="709"/>
        <w:rPr>
          <w:sz w:val="24"/>
          <w:szCs w:val="24"/>
        </w:rPr>
      </w:pPr>
      <w:r>
        <w:rPr>
          <w:sz w:val="24"/>
          <w:szCs w:val="24"/>
        </w:rPr>
        <w:tab/>
        <w:t>1.4. Мероприятие «Оказание мер социальной поддержки семьям, имеющим детей».</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Выплата компенсаций части родительской платы за присмотр и уход за ребенком в образовательных учреждениях, реализующих образовательную программу дошкольного образования;</w:t>
      </w:r>
    </w:p>
    <w:p w:rsidR="00536F30" w:rsidRDefault="00536F30" w:rsidP="00536F30">
      <w:pPr>
        <w:ind w:firstLine="709"/>
        <w:rPr>
          <w:sz w:val="24"/>
          <w:szCs w:val="24"/>
        </w:rPr>
      </w:pPr>
      <w:r>
        <w:rPr>
          <w:sz w:val="24"/>
          <w:szCs w:val="24"/>
        </w:rPr>
        <w:lastRenderedPageBreak/>
        <w:t>Предоставление компенсаций части родительской платы за присмотр и уход за ребенком в образовательных учреждениях, реализующих образовательную программу дошкольного образования;</w:t>
      </w:r>
    </w:p>
    <w:p w:rsidR="00536F30" w:rsidRDefault="00536F30" w:rsidP="00536F30">
      <w:pPr>
        <w:ind w:firstLine="709"/>
        <w:rPr>
          <w:sz w:val="24"/>
          <w:szCs w:val="24"/>
        </w:rPr>
      </w:pPr>
      <w:r>
        <w:rPr>
          <w:sz w:val="24"/>
          <w:szCs w:val="24"/>
        </w:rPr>
        <w:t>Реализация переданных полномочий по выплате компенсаций части родительской платы за содержание ребенка в образовательных учреждениях, реализующих образовательную программу дошкольного образования.</w:t>
      </w:r>
    </w:p>
    <w:p w:rsidR="00536F30" w:rsidRDefault="00536F30" w:rsidP="00536F30">
      <w:pPr>
        <w:ind w:firstLine="709"/>
        <w:rPr>
          <w:sz w:val="24"/>
          <w:szCs w:val="24"/>
        </w:rPr>
      </w:pPr>
    </w:p>
    <w:p w:rsidR="00536F30" w:rsidRPr="00BD5C34" w:rsidRDefault="00536F30" w:rsidP="00536F30">
      <w:pPr>
        <w:ind w:left="709"/>
        <w:rPr>
          <w:b/>
          <w:bCs/>
          <w:sz w:val="24"/>
          <w:szCs w:val="28"/>
        </w:rPr>
      </w:pPr>
      <w:r w:rsidRPr="00BD5C34">
        <w:rPr>
          <w:b/>
          <w:bCs/>
          <w:sz w:val="24"/>
          <w:szCs w:val="28"/>
        </w:rPr>
        <w:t>6. Обоснование объемов финансовых ресурсов,</w:t>
      </w:r>
      <w:r w:rsidRPr="00BD5C34">
        <w:rPr>
          <w:sz w:val="24"/>
          <w:szCs w:val="28"/>
        </w:rPr>
        <w:t xml:space="preserve"> </w:t>
      </w:r>
      <w:r w:rsidRPr="00BD5C34">
        <w:rPr>
          <w:b/>
          <w:bCs/>
          <w:sz w:val="24"/>
          <w:szCs w:val="28"/>
        </w:rPr>
        <w:t>необходимых для реализации Подпрограммы 1</w:t>
      </w:r>
    </w:p>
    <w:p w:rsidR="00536F30" w:rsidRDefault="00536F30" w:rsidP="00536F30">
      <w:pPr>
        <w:ind w:firstLine="709"/>
        <w:rPr>
          <w:b/>
          <w:bCs/>
          <w:color w:val="000000"/>
          <w:sz w:val="24"/>
          <w:szCs w:val="24"/>
        </w:rPr>
      </w:pPr>
    </w:p>
    <w:p w:rsidR="00536F30" w:rsidRDefault="00536F30" w:rsidP="00536F30">
      <w:pPr>
        <w:ind w:firstLine="709"/>
        <w:rPr>
          <w:sz w:val="24"/>
          <w:szCs w:val="24"/>
        </w:rPr>
      </w:pPr>
      <w:r>
        <w:rPr>
          <w:b/>
          <w:bCs/>
          <w:sz w:val="24"/>
          <w:szCs w:val="24"/>
        </w:rPr>
        <w:tab/>
      </w:r>
      <w:r>
        <w:rPr>
          <w:sz w:val="24"/>
          <w:szCs w:val="24"/>
        </w:rPr>
        <w:t>Общий объем ресурсного обеспечения реализации Подпрограммы 1 составляет 1 286 477,3 тыс. руб., из них: средства федерального бюджета – 0,0 тыс. руб., средства областного бюджета – 980 336,0 тыс. руб., средства местного бюджета – 306 141,3 тыс. руб., в том числе по годам:</w:t>
      </w:r>
    </w:p>
    <w:p w:rsidR="00536F30" w:rsidRDefault="00536F30" w:rsidP="00A65491">
      <w:pPr>
        <w:numPr>
          <w:ilvl w:val="0"/>
          <w:numId w:val="17"/>
        </w:numPr>
        <w:rPr>
          <w:sz w:val="24"/>
          <w:szCs w:val="24"/>
        </w:rPr>
      </w:pPr>
      <w:r>
        <w:rPr>
          <w:sz w:val="24"/>
          <w:szCs w:val="24"/>
        </w:rPr>
        <w:t>в 2019 году – 428 515,8 тыс. руб.;</w:t>
      </w:r>
    </w:p>
    <w:p w:rsidR="00536F30" w:rsidRDefault="00536F30" w:rsidP="00A65491">
      <w:pPr>
        <w:numPr>
          <w:ilvl w:val="0"/>
          <w:numId w:val="17"/>
        </w:numPr>
        <w:rPr>
          <w:sz w:val="24"/>
          <w:szCs w:val="24"/>
        </w:rPr>
      </w:pPr>
      <w:r>
        <w:rPr>
          <w:sz w:val="24"/>
          <w:szCs w:val="24"/>
        </w:rPr>
        <w:t>в 2020 году -  428 928,9 тыс. руб.;</w:t>
      </w:r>
    </w:p>
    <w:p w:rsidR="00536F30" w:rsidRDefault="00536F30" w:rsidP="00A65491">
      <w:pPr>
        <w:numPr>
          <w:ilvl w:val="0"/>
          <w:numId w:val="17"/>
        </w:numPr>
        <w:rPr>
          <w:sz w:val="24"/>
          <w:szCs w:val="24"/>
        </w:rPr>
      </w:pPr>
      <w:r>
        <w:rPr>
          <w:sz w:val="24"/>
          <w:szCs w:val="24"/>
        </w:rPr>
        <w:t>в 2021 году -  429 032,7 тыс. руб.</w:t>
      </w:r>
    </w:p>
    <w:p w:rsidR="00536F30" w:rsidRDefault="00536F30" w:rsidP="00536F30">
      <w:pPr>
        <w:ind w:firstLine="709"/>
        <w:rPr>
          <w:sz w:val="24"/>
          <w:szCs w:val="24"/>
        </w:rPr>
      </w:pPr>
      <w:r>
        <w:rPr>
          <w:sz w:val="24"/>
          <w:szCs w:val="24"/>
        </w:rPr>
        <w:tab/>
        <w:t>Информация по ресурсному обеспечению реализации муниципальной программы и прогнозной (справочной) оценке расходов по всем источникам финансирования представлена в приложении №2 к Программе.</w:t>
      </w:r>
    </w:p>
    <w:p w:rsidR="00536F30" w:rsidRDefault="00536F30" w:rsidP="00536F30">
      <w:pPr>
        <w:ind w:firstLine="709"/>
        <w:rPr>
          <w:sz w:val="24"/>
          <w:szCs w:val="24"/>
        </w:rPr>
      </w:pPr>
      <w:r>
        <w:rPr>
          <w:sz w:val="24"/>
          <w:szCs w:val="24"/>
        </w:rPr>
        <w:tab/>
        <w:t>Объем выплат на исполнение публичных нормативных обязательств, объемов субвенций из областного бюджета представлен в приложении №2 к Программе.</w:t>
      </w:r>
    </w:p>
    <w:p w:rsidR="00536F30" w:rsidRDefault="00536F30" w:rsidP="00536F30">
      <w:pPr>
        <w:ind w:firstLine="709"/>
        <w:rPr>
          <w:sz w:val="24"/>
          <w:szCs w:val="24"/>
        </w:rPr>
      </w:pPr>
    </w:p>
    <w:p w:rsidR="00536F30" w:rsidRPr="00BD5C34" w:rsidRDefault="00536F30" w:rsidP="00536F30">
      <w:pPr>
        <w:ind w:left="709"/>
        <w:rPr>
          <w:sz w:val="24"/>
          <w:szCs w:val="28"/>
        </w:rPr>
      </w:pPr>
      <w:r w:rsidRPr="00BD5C34">
        <w:rPr>
          <w:b/>
          <w:bCs/>
          <w:sz w:val="24"/>
          <w:szCs w:val="28"/>
        </w:rPr>
        <w:t>7. Методика оценки эффективности реализации</w:t>
      </w:r>
      <w:r w:rsidRPr="00BD5C34">
        <w:rPr>
          <w:sz w:val="24"/>
          <w:szCs w:val="28"/>
        </w:rPr>
        <w:t xml:space="preserve"> </w:t>
      </w:r>
      <w:r w:rsidRPr="00BD5C34">
        <w:rPr>
          <w:b/>
          <w:bCs/>
          <w:sz w:val="24"/>
          <w:szCs w:val="28"/>
        </w:rPr>
        <w:t>Подпрограммы 1</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Эффективность реализации Подпрограммы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w:t>
      </w:r>
      <w:r w:rsidR="00B47EA0">
        <w:rPr>
          <w:sz w:val="24"/>
          <w:szCs w:val="24"/>
        </w:rPr>
        <w:t xml:space="preserve">у в соответствии с пунктом 5.7 </w:t>
      </w:r>
      <w:r>
        <w:rPr>
          <w:sz w:val="24"/>
          <w:szCs w:val="24"/>
        </w:rPr>
        <w:t xml:space="preserve">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(редакция от 23 октября 2015 года №01-2616-а). </w:t>
      </w:r>
    </w:p>
    <w:p w:rsidR="00536F30" w:rsidRDefault="00536F30" w:rsidP="00536F30">
      <w:pPr>
        <w:ind w:firstLine="709"/>
        <w:rPr>
          <w:sz w:val="24"/>
          <w:szCs w:val="24"/>
        </w:rPr>
      </w:pPr>
      <w:r>
        <w:rPr>
          <w:sz w:val="24"/>
          <w:szCs w:val="24"/>
        </w:rPr>
        <w:tab/>
        <w:t>Оценка эффективности реализации подпрограммы производится ответственным исполнителем - комитетом по образованию по соответствующей подпрограмме.</w:t>
      </w:r>
    </w:p>
    <w:p w:rsidR="00536F30" w:rsidRDefault="00536F30" w:rsidP="00536F30">
      <w:pPr>
        <w:ind w:firstLine="709"/>
        <w:rPr>
          <w:sz w:val="24"/>
          <w:szCs w:val="24"/>
        </w:rPr>
      </w:pPr>
      <w:r>
        <w:rPr>
          <w:sz w:val="24"/>
          <w:szCs w:val="24"/>
        </w:rPr>
        <w:tab/>
        <w:t>Оценка эффективности реализации подпрограммы проводится на основе анализа:</w:t>
      </w:r>
    </w:p>
    <w:p w:rsidR="00536F30" w:rsidRDefault="00536F30" w:rsidP="00A65491">
      <w:pPr>
        <w:numPr>
          <w:ilvl w:val="0"/>
          <w:numId w:val="18"/>
        </w:numPr>
        <w:rPr>
          <w:sz w:val="24"/>
          <w:szCs w:val="24"/>
        </w:rPr>
      </w:pPr>
      <w:r>
        <w:rPr>
          <w:sz w:val="24"/>
          <w:szCs w:val="24"/>
        </w:rPr>
        <w:t>степени достижения целей и решения задач подпрограммы путем сопоставления, фактически достигнутых значений индикаторов подпрограммы и их прогнозных значений в соответствии с приложением №1 к Программе;</w:t>
      </w:r>
    </w:p>
    <w:p w:rsidR="00536F30" w:rsidRDefault="00536F30" w:rsidP="00A65491">
      <w:pPr>
        <w:numPr>
          <w:ilvl w:val="0"/>
          <w:numId w:val="18"/>
        </w:numPr>
        <w:rPr>
          <w:sz w:val="24"/>
          <w:szCs w:val="24"/>
        </w:rPr>
      </w:pPr>
      <w:r>
        <w:rPr>
          <w:sz w:val="24"/>
          <w:szCs w:val="24"/>
        </w:rPr>
        <w:t>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подпрограммы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36F30" w:rsidRDefault="00536F30" w:rsidP="00536F30">
      <w:pPr>
        <w:ind w:firstLine="709"/>
        <w:rPr>
          <w:sz w:val="24"/>
          <w:szCs w:val="24"/>
        </w:rPr>
      </w:pPr>
    </w:p>
    <w:p w:rsidR="00536F30" w:rsidRPr="00BD5C34" w:rsidRDefault="00536F30" w:rsidP="00536F30">
      <w:pPr>
        <w:ind w:left="709"/>
        <w:rPr>
          <w:sz w:val="24"/>
          <w:szCs w:val="28"/>
        </w:rPr>
      </w:pPr>
      <w:r w:rsidRPr="00BD5C34">
        <w:rPr>
          <w:b/>
          <w:bCs/>
          <w:sz w:val="24"/>
          <w:szCs w:val="28"/>
        </w:rPr>
        <w:t>8.2.</w:t>
      </w:r>
      <w:r w:rsidRPr="00BD5C34">
        <w:rPr>
          <w:sz w:val="24"/>
          <w:szCs w:val="28"/>
        </w:rPr>
        <w:t xml:space="preserve"> </w:t>
      </w:r>
      <w:r w:rsidRPr="00BD5C34">
        <w:rPr>
          <w:b/>
          <w:bCs/>
          <w:sz w:val="24"/>
          <w:szCs w:val="28"/>
        </w:rPr>
        <w:t>Подпрограмма «Развитие</w:t>
      </w:r>
      <w:r w:rsidR="00BD5C34" w:rsidRPr="00BD5C34">
        <w:rPr>
          <w:b/>
          <w:bCs/>
          <w:sz w:val="24"/>
          <w:szCs w:val="28"/>
        </w:rPr>
        <w:t xml:space="preserve"> </w:t>
      </w:r>
      <w:r w:rsidRPr="00BD5C34">
        <w:rPr>
          <w:b/>
          <w:bCs/>
          <w:sz w:val="24"/>
          <w:szCs w:val="28"/>
        </w:rPr>
        <w:t>начального общего, основного общего</w:t>
      </w:r>
      <w:r w:rsidR="00BD5C34" w:rsidRPr="00BD5C34">
        <w:rPr>
          <w:b/>
          <w:bCs/>
          <w:sz w:val="24"/>
          <w:szCs w:val="28"/>
        </w:rPr>
        <w:t xml:space="preserve"> </w:t>
      </w:r>
      <w:r w:rsidRPr="00BD5C34">
        <w:rPr>
          <w:b/>
          <w:bCs/>
          <w:sz w:val="24"/>
          <w:szCs w:val="28"/>
        </w:rPr>
        <w:t>и среднего общего образования</w:t>
      </w:r>
      <w:r w:rsidR="00BD5C34" w:rsidRPr="00BD5C34">
        <w:rPr>
          <w:b/>
          <w:bCs/>
          <w:sz w:val="24"/>
          <w:szCs w:val="28"/>
        </w:rPr>
        <w:t xml:space="preserve"> </w:t>
      </w:r>
      <w:r w:rsidRPr="00BD5C34">
        <w:rPr>
          <w:b/>
          <w:bCs/>
          <w:sz w:val="24"/>
          <w:szCs w:val="28"/>
        </w:rPr>
        <w:t>детей Тихвинского района»</w:t>
      </w:r>
    </w:p>
    <w:p w:rsidR="00536F30" w:rsidRDefault="00536F30" w:rsidP="00536F30">
      <w:pPr>
        <w:ind w:firstLine="225"/>
        <w:rPr>
          <w:sz w:val="14"/>
        </w:rPr>
      </w:pPr>
    </w:p>
    <w:p w:rsidR="00536F30" w:rsidRDefault="00536F30" w:rsidP="00536F30">
      <w:pPr>
        <w:ind w:firstLine="225"/>
        <w:rPr>
          <w:sz w:val="14"/>
        </w:rPr>
      </w:pPr>
    </w:p>
    <w:p w:rsidR="00536F30" w:rsidRDefault="00536F30" w:rsidP="00536F30">
      <w:pPr>
        <w:jc w:val="center"/>
        <w:rPr>
          <w:b/>
          <w:bCs/>
          <w:sz w:val="24"/>
          <w:szCs w:val="24"/>
        </w:rPr>
      </w:pPr>
      <w:r>
        <w:rPr>
          <w:b/>
          <w:bCs/>
          <w:sz w:val="24"/>
          <w:szCs w:val="24"/>
        </w:rPr>
        <w:t>ПАСПОРТ</w:t>
      </w:r>
    </w:p>
    <w:p w:rsidR="00536F30" w:rsidRPr="00B47EA0" w:rsidRDefault="00536F30" w:rsidP="00536F30">
      <w:pPr>
        <w:jc w:val="center"/>
        <w:rPr>
          <w:sz w:val="18"/>
          <w:szCs w:val="24"/>
        </w:rPr>
      </w:pPr>
    </w:p>
    <w:tbl>
      <w:tblPr>
        <w:tblW w:w="5193" w:type="pct"/>
        <w:tblInd w:w="-179" w:type="dxa"/>
        <w:tblCellMar>
          <w:left w:w="105" w:type="dxa"/>
          <w:right w:w="105" w:type="dxa"/>
        </w:tblCellMar>
        <w:tblLook w:val="04A0" w:firstRow="1" w:lastRow="0" w:firstColumn="1" w:lastColumn="0" w:noHBand="0" w:noVBand="1"/>
      </w:tblPr>
      <w:tblGrid>
        <w:gridCol w:w="2341"/>
        <w:gridCol w:w="7299"/>
      </w:tblGrid>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Полное наименование Подпрограммы</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Подпрограмма «Развитие начального общего, основного общего и среднего общего образования детей Тихвинского района»</w:t>
            </w:r>
          </w:p>
          <w:p w:rsidR="00536F30" w:rsidRDefault="00536F30">
            <w:pPr>
              <w:jc w:val="left"/>
              <w:rPr>
                <w:sz w:val="24"/>
                <w:szCs w:val="24"/>
              </w:rPr>
            </w:pPr>
            <w:r>
              <w:rPr>
                <w:sz w:val="24"/>
                <w:szCs w:val="24"/>
              </w:rPr>
              <w:t>(далее - Подпрограмма 2)</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lastRenderedPageBreak/>
              <w:t xml:space="preserve">Ответственный </w:t>
            </w:r>
          </w:p>
          <w:p w:rsidR="00536F30" w:rsidRDefault="00536F30">
            <w:pPr>
              <w:jc w:val="left"/>
              <w:rPr>
                <w:sz w:val="24"/>
                <w:szCs w:val="24"/>
              </w:rPr>
            </w:pPr>
            <w:r>
              <w:rPr>
                <w:sz w:val="24"/>
                <w:szCs w:val="24"/>
              </w:rPr>
              <w:t>исполнитель</w:t>
            </w:r>
          </w:p>
          <w:p w:rsidR="00536F30" w:rsidRDefault="00536F30">
            <w:pPr>
              <w:jc w:val="left"/>
              <w:rPr>
                <w:sz w:val="24"/>
                <w:szCs w:val="24"/>
              </w:rPr>
            </w:pPr>
            <w:r>
              <w:rPr>
                <w:sz w:val="24"/>
                <w:szCs w:val="24"/>
              </w:rPr>
              <w:t>Подпрограммы</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Комитет по образованию администрации Тихвинского района </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Соисполнители</w:t>
            </w:r>
          </w:p>
          <w:p w:rsidR="00536F30" w:rsidRDefault="00536F30">
            <w:pPr>
              <w:jc w:val="left"/>
              <w:rPr>
                <w:sz w:val="24"/>
                <w:szCs w:val="24"/>
              </w:rPr>
            </w:pPr>
            <w:r>
              <w:rPr>
                <w:sz w:val="24"/>
                <w:szCs w:val="24"/>
              </w:rPr>
              <w:t>Подпрограммы</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Не предусмотрены </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Участники </w:t>
            </w:r>
          </w:p>
          <w:p w:rsidR="00536F30" w:rsidRDefault="00536F30">
            <w:pPr>
              <w:jc w:val="left"/>
              <w:rPr>
                <w:sz w:val="24"/>
                <w:szCs w:val="24"/>
              </w:rPr>
            </w:pPr>
            <w:r>
              <w:rPr>
                <w:sz w:val="24"/>
                <w:szCs w:val="24"/>
              </w:rPr>
              <w:t xml:space="preserve">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Муниципальные общеобразовательные  учреждения  Тихвинского района </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Цель 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 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Задачи  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Расширение доступности качественного общего образования детей, соответствующего современным требованиям.</w:t>
            </w:r>
          </w:p>
          <w:p w:rsidR="00536F30" w:rsidRDefault="00536F30">
            <w:pPr>
              <w:jc w:val="left"/>
              <w:rPr>
                <w:sz w:val="24"/>
                <w:szCs w:val="24"/>
              </w:rPr>
            </w:pPr>
            <w:r>
              <w:rPr>
                <w:sz w:val="24"/>
                <w:szCs w:val="24"/>
              </w:rPr>
              <w:t>2. Обновление содержания общего образования детей в соответствии с ФГОС, федеральными государственными требованиями и потребностями заказчика образовательных услуг.</w:t>
            </w:r>
          </w:p>
          <w:p w:rsidR="00536F30" w:rsidRDefault="00536F30">
            <w:pPr>
              <w:jc w:val="left"/>
              <w:rPr>
                <w:sz w:val="24"/>
                <w:szCs w:val="24"/>
              </w:rPr>
            </w:pPr>
            <w:r>
              <w:rPr>
                <w:sz w:val="24"/>
                <w:szCs w:val="24"/>
              </w:rPr>
              <w:t>3.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536F30" w:rsidRDefault="00536F30">
            <w:pPr>
              <w:jc w:val="left"/>
              <w:rPr>
                <w:sz w:val="24"/>
                <w:szCs w:val="24"/>
              </w:rPr>
            </w:pPr>
            <w:r>
              <w:rPr>
                <w:sz w:val="24"/>
                <w:szCs w:val="24"/>
              </w:rPr>
              <w:t>4. Совершенствование механизмов выявления, поддержки и сопровождения одаренных и талантливых обучающихся;</w:t>
            </w:r>
          </w:p>
          <w:p w:rsidR="00536F30" w:rsidRDefault="00536F30">
            <w:pPr>
              <w:jc w:val="left"/>
              <w:rPr>
                <w:sz w:val="24"/>
                <w:szCs w:val="24"/>
              </w:rPr>
            </w:pPr>
            <w:r>
              <w:rPr>
                <w:sz w:val="24"/>
                <w:szCs w:val="24"/>
              </w:rPr>
              <w:t>5. Создание условий для формирования здорового образа жизни и духовно-нравственного развития детей.</w:t>
            </w:r>
          </w:p>
          <w:p w:rsidR="00536F30" w:rsidRDefault="00536F30">
            <w:pPr>
              <w:jc w:val="left"/>
              <w:rPr>
                <w:sz w:val="24"/>
                <w:szCs w:val="24"/>
              </w:rPr>
            </w:pPr>
            <w:r>
              <w:rPr>
                <w:sz w:val="24"/>
                <w:szCs w:val="24"/>
              </w:rPr>
              <w:t>6. Обеспечение устойчивого развития муниципальной системы общего образования.</w:t>
            </w:r>
          </w:p>
          <w:p w:rsidR="00536F30" w:rsidRDefault="00536F30">
            <w:pPr>
              <w:jc w:val="left"/>
              <w:rPr>
                <w:sz w:val="24"/>
                <w:szCs w:val="24"/>
              </w:rPr>
            </w:pPr>
            <w:r>
              <w:rPr>
                <w:sz w:val="24"/>
                <w:szCs w:val="24"/>
              </w:rPr>
              <w:t>7. Создание безопасных условий для обучающихся и работников общеобразовательных учреждений во время их трудовой и учебной деятельности.</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Целевые индикаторы и показатели 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1. 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  </w:t>
            </w:r>
          </w:p>
          <w:p w:rsidR="00536F30" w:rsidRDefault="00536F30">
            <w:pPr>
              <w:jc w:val="left"/>
              <w:rPr>
                <w:sz w:val="24"/>
                <w:szCs w:val="24"/>
              </w:rPr>
            </w:pPr>
            <w:r>
              <w:rPr>
                <w:sz w:val="24"/>
                <w:szCs w:val="24"/>
              </w:rPr>
              <w:t>2. Доля обучающихся третьей ступени обучения обучающихся по программам профильного обучения (от общего числа обучающихся третей ступени).</w:t>
            </w:r>
          </w:p>
          <w:p w:rsidR="00536F30" w:rsidRDefault="00536F30">
            <w:pPr>
              <w:jc w:val="left"/>
              <w:rPr>
                <w:sz w:val="24"/>
                <w:szCs w:val="24"/>
              </w:rPr>
            </w:pPr>
            <w:r>
              <w:rPr>
                <w:sz w:val="24"/>
                <w:szCs w:val="24"/>
              </w:rPr>
              <w:t>3. 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p w:rsidR="00536F30" w:rsidRDefault="00536F30">
            <w:pPr>
              <w:jc w:val="left"/>
              <w:rPr>
                <w:sz w:val="24"/>
                <w:szCs w:val="24"/>
              </w:rPr>
            </w:pPr>
            <w:r>
              <w:rPr>
                <w:sz w:val="24"/>
                <w:szCs w:val="24"/>
              </w:rPr>
              <w:t>4.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p w:rsidR="00536F30" w:rsidRDefault="00536F30">
            <w:pPr>
              <w:jc w:val="left"/>
              <w:rPr>
                <w:sz w:val="24"/>
                <w:szCs w:val="24"/>
              </w:rPr>
            </w:pPr>
            <w:r>
              <w:rPr>
                <w:sz w:val="24"/>
                <w:szCs w:val="24"/>
              </w:rPr>
              <w:t>5.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p w:rsidR="00536F30" w:rsidRDefault="00536F30">
            <w:pPr>
              <w:jc w:val="left"/>
              <w:rPr>
                <w:sz w:val="24"/>
                <w:szCs w:val="24"/>
              </w:rPr>
            </w:pPr>
            <w:r>
              <w:rPr>
                <w:sz w:val="24"/>
                <w:szCs w:val="24"/>
              </w:rPr>
              <w:t>6.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w:t>
            </w:r>
          </w:p>
          <w:p w:rsidR="00536F30" w:rsidRDefault="00536F30">
            <w:pPr>
              <w:jc w:val="left"/>
              <w:rPr>
                <w:sz w:val="24"/>
                <w:szCs w:val="24"/>
              </w:rPr>
            </w:pPr>
            <w:r>
              <w:rPr>
                <w:sz w:val="24"/>
                <w:szCs w:val="24"/>
              </w:rPr>
              <w:t>7. Доля общеобразовательных учреждений, в которых органы государственно-общественного управления принимают участие в разработке и утверждении основных образовательных программ.</w:t>
            </w:r>
          </w:p>
          <w:p w:rsidR="00536F30" w:rsidRDefault="00536F30">
            <w:pPr>
              <w:jc w:val="left"/>
              <w:rPr>
                <w:sz w:val="24"/>
                <w:szCs w:val="24"/>
              </w:rPr>
            </w:pPr>
            <w:r>
              <w:rPr>
                <w:sz w:val="24"/>
                <w:szCs w:val="24"/>
              </w:rPr>
              <w:lastRenderedPageBreak/>
              <w:t>8. Удельный вес численности учителей в возрасте до 30 лет в общей численности учителей общеобразовательных учреждений Тихвинского района.</w:t>
            </w:r>
          </w:p>
          <w:p w:rsidR="00536F30" w:rsidRDefault="00536F30">
            <w:pPr>
              <w:jc w:val="left"/>
              <w:rPr>
                <w:sz w:val="24"/>
                <w:szCs w:val="24"/>
              </w:rPr>
            </w:pPr>
            <w:r>
              <w:rPr>
                <w:sz w:val="24"/>
                <w:szCs w:val="24"/>
              </w:rPr>
              <w:t>9. Доля образовательных учреждений, укомплектованных квалифицированными кадрами.</w:t>
            </w:r>
          </w:p>
          <w:p w:rsidR="00536F30" w:rsidRDefault="00536F30">
            <w:pPr>
              <w:jc w:val="left"/>
              <w:rPr>
                <w:sz w:val="24"/>
                <w:szCs w:val="24"/>
              </w:rPr>
            </w:pPr>
            <w:r>
              <w:rPr>
                <w:sz w:val="24"/>
                <w:szCs w:val="24"/>
              </w:rPr>
              <w:t xml:space="preserve">10. Соотношение средней заработной платы педагогических работников общеобразовательных учреждений к среднемесячному доходу от трудовой деятельности. </w:t>
            </w:r>
          </w:p>
          <w:p w:rsidR="00536F30" w:rsidRDefault="00536F30">
            <w:pPr>
              <w:jc w:val="left"/>
              <w:rPr>
                <w:sz w:val="24"/>
                <w:szCs w:val="24"/>
              </w:rPr>
            </w:pPr>
            <w:r>
              <w:rPr>
                <w:sz w:val="24"/>
                <w:szCs w:val="24"/>
              </w:rPr>
              <w:t>11. Доля общеобразовательных учреждений, в которых, проведены мероприятия по укреплению материально-технической базы (далее МТБ)</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lastRenderedPageBreak/>
              <w:t xml:space="preserve">Этапы и сроки реализации Подпрограммы </w:t>
            </w:r>
          </w:p>
        </w:tc>
        <w:tc>
          <w:tcPr>
            <w:tcW w:w="3786" w:type="pct"/>
            <w:tcBorders>
              <w:top w:val="single" w:sz="2" w:space="0" w:color="auto"/>
              <w:left w:val="single" w:sz="2" w:space="0" w:color="auto"/>
              <w:bottom w:val="single" w:sz="2" w:space="0" w:color="auto"/>
              <w:right w:val="single" w:sz="2" w:space="0" w:color="auto"/>
            </w:tcBorders>
          </w:tcPr>
          <w:p w:rsidR="00536F30" w:rsidRDefault="00536F30">
            <w:pPr>
              <w:jc w:val="left"/>
              <w:rPr>
                <w:sz w:val="24"/>
                <w:szCs w:val="24"/>
              </w:rPr>
            </w:pPr>
            <w:r>
              <w:rPr>
                <w:sz w:val="24"/>
                <w:szCs w:val="24"/>
              </w:rPr>
              <w:t>Подпрограмма реализуется в 2019- 2021 годах в один этап</w:t>
            </w:r>
          </w:p>
          <w:p w:rsidR="00536F30" w:rsidRDefault="00536F30">
            <w:pPr>
              <w:jc w:val="left"/>
              <w:rPr>
                <w:sz w:val="24"/>
                <w:szCs w:val="24"/>
              </w:rPr>
            </w:pP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Объемы бюджетных ассигнований</w:t>
            </w:r>
          </w:p>
          <w:p w:rsidR="00536F30" w:rsidRDefault="00536F30">
            <w:pPr>
              <w:jc w:val="left"/>
              <w:rPr>
                <w:sz w:val="24"/>
                <w:szCs w:val="24"/>
              </w:rPr>
            </w:pPr>
            <w:r>
              <w:rPr>
                <w:sz w:val="24"/>
                <w:szCs w:val="24"/>
              </w:rPr>
              <w:t xml:space="preserve">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Общий объем финансового обеспечения реализации Подпрограммы «Развитие начального общего, основного общего и среднего общего образования детей Тихвинского района» - 2 179 957,1 тыс. руб. </w:t>
            </w:r>
          </w:p>
          <w:p w:rsidR="00536F30" w:rsidRDefault="00536F30">
            <w:pPr>
              <w:jc w:val="left"/>
              <w:rPr>
                <w:sz w:val="24"/>
                <w:szCs w:val="24"/>
              </w:rPr>
            </w:pPr>
            <w:r>
              <w:rPr>
                <w:sz w:val="24"/>
                <w:szCs w:val="24"/>
              </w:rPr>
              <w:t xml:space="preserve">Прогнозная оценка финансового обеспечения Муниципальной подпрограммы составляет: </w:t>
            </w:r>
          </w:p>
          <w:p w:rsidR="00536F30" w:rsidRDefault="00536F30">
            <w:pPr>
              <w:jc w:val="left"/>
              <w:rPr>
                <w:sz w:val="24"/>
                <w:szCs w:val="24"/>
              </w:rPr>
            </w:pPr>
            <w:r>
              <w:rPr>
                <w:sz w:val="24"/>
                <w:szCs w:val="24"/>
              </w:rPr>
              <w:t>- бюджет Тихвинского района – 441 630,4 тыс.  руб.</w:t>
            </w:r>
          </w:p>
          <w:p w:rsidR="00536F30" w:rsidRDefault="00536F30">
            <w:pPr>
              <w:jc w:val="left"/>
              <w:rPr>
                <w:sz w:val="24"/>
                <w:szCs w:val="24"/>
              </w:rPr>
            </w:pPr>
            <w:r>
              <w:rPr>
                <w:sz w:val="24"/>
                <w:szCs w:val="24"/>
              </w:rPr>
              <w:t>- областной бюджет – 1 738 326,7 тыс. руб.</w:t>
            </w:r>
          </w:p>
          <w:p w:rsidR="00536F30" w:rsidRDefault="00536F30">
            <w:pPr>
              <w:jc w:val="left"/>
              <w:rPr>
                <w:sz w:val="24"/>
                <w:szCs w:val="24"/>
              </w:rPr>
            </w:pPr>
            <w:r>
              <w:rPr>
                <w:sz w:val="24"/>
                <w:szCs w:val="24"/>
              </w:rPr>
              <w:t>- федеральный бюджет - 0,0 тыс. руб.</w:t>
            </w:r>
          </w:p>
          <w:p w:rsidR="00536F30" w:rsidRDefault="00536F30">
            <w:pPr>
              <w:jc w:val="left"/>
              <w:rPr>
                <w:sz w:val="24"/>
                <w:szCs w:val="24"/>
              </w:rPr>
            </w:pPr>
            <w:r>
              <w:rPr>
                <w:sz w:val="24"/>
                <w:szCs w:val="24"/>
              </w:rPr>
              <w:t>- внебюджетные источники -</w:t>
            </w:r>
            <w:r w:rsidR="00BD5C34">
              <w:rPr>
                <w:sz w:val="24"/>
                <w:szCs w:val="24"/>
              </w:rPr>
              <w:t xml:space="preserve"> </w:t>
            </w:r>
            <w:r>
              <w:rPr>
                <w:sz w:val="24"/>
                <w:szCs w:val="24"/>
              </w:rPr>
              <w:t>0,0 тыс. руб.</w:t>
            </w:r>
          </w:p>
          <w:p w:rsidR="00536F30" w:rsidRDefault="00536F30">
            <w:pPr>
              <w:jc w:val="left"/>
              <w:rPr>
                <w:sz w:val="24"/>
                <w:szCs w:val="24"/>
              </w:rPr>
            </w:pPr>
            <w:r>
              <w:rPr>
                <w:sz w:val="24"/>
                <w:szCs w:val="24"/>
              </w:rPr>
              <w:t xml:space="preserve">в том числе по годам:     </w:t>
            </w:r>
          </w:p>
          <w:p w:rsidR="00536F30" w:rsidRDefault="00536F30">
            <w:pPr>
              <w:jc w:val="left"/>
              <w:rPr>
                <w:sz w:val="24"/>
                <w:szCs w:val="24"/>
              </w:rPr>
            </w:pPr>
            <w:r>
              <w:rPr>
                <w:b/>
                <w:bCs/>
                <w:sz w:val="24"/>
                <w:szCs w:val="24"/>
              </w:rPr>
              <w:t>в 2019 году</w:t>
            </w:r>
            <w:r>
              <w:rPr>
                <w:sz w:val="24"/>
                <w:szCs w:val="24"/>
              </w:rPr>
              <w:t xml:space="preserve"> – 725 049,7 тыс. руб., из них:</w:t>
            </w:r>
          </w:p>
          <w:p w:rsidR="00536F30" w:rsidRDefault="00536F30">
            <w:pPr>
              <w:jc w:val="left"/>
              <w:rPr>
                <w:sz w:val="24"/>
                <w:szCs w:val="24"/>
              </w:rPr>
            </w:pPr>
            <w:r>
              <w:rPr>
                <w:sz w:val="24"/>
                <w:szCs w:val="24"/>
              </w:rPr>
              <w:t>- из средств районного бюджета – 147 396,2 тыс.  руб.</w:t>
            </w:r>
          </w:p>
          <w:p w:rsidR="00536F30" w:rsidRDefault="00536F30">
            <w:pPr>
              <w:jc w:val="left"/>
              <w:rPr>
                <w:sz w:val="24"/>
                <w:szCs w:val="24"/>
              </w:rPr>
            </w:pPr>
            <w:r>
              <w:rPr>
                <w:sz w:val="24"/>
                <w:szCs w:val="24"/>
              </w:rPr>
              <w:t>- из средств областного бюджета - 577 653,5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2020 году</w:t>
            </w:r>
            <w:r>
              <w:rPr>
                <w:sz w:val="24"/>
                <w:szCs w:val="24"/>
              </w:rPr>
              <w:t xml:space="preserve"> – 727 518,7 тыс. руб., из них:</w:t>
            </w:r>
          </w:p>
          <w:p w:rsidR="00536F30" w:rsidRDefault="00536F30">
            <w:pPr>
              <w:jc w:val="left"/>
              <w:rPr>
                <w:sz w:val="24"/>
                <w:szCs w:val="24"/>
              </w:rPr>
            </w:pPr>
            <w:r>
              <w:rPr>
                <w:sz w:val="24"/>
                <w:szCs w:val="24"/>
              </w:rPr>
              <w:t>- из средств районного бюджета – 147 182,1 тыс.  руб.</w:t>
            </w:r>
          </w:p>
          <w:p w:rsidR="00536F30" w:rsidRDefault="00536F30">
            <w:pPr>
              <w:jc w:val="left"/>
              <w:rPr>
                <w:sz w:val="24"/>
                <w:szCs w:val="24"/>
              </w:rPr>
            </w:pPr>
            <w:r>
              <w:rPr>
                <w:sz w:val="24"/>
                <w:szCs w:val="24"/>
              </w:rPr>
              <w:t>- из средств областного бюджета - 580 336,6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2021 году</w:t>
            </w:r>
            <w:r>
              <w:rPr>
                <w:sz w:val="24"/>
                <w:szCs w:val="24"/>
              </w:rPr>
              <w:t xml:space="preserve"> – 727 388,7 тыс. руб., из них:</w:t>
            </w:r>
          </w:p>
          <w:p w:rsidR="00536F30" w:rsidRDefault="00536F30">
            <w:pPr>
              <w:jc w:val="left"/>
              <w:rPr>
                <w:sz w:val="24"/>
                <w:szCs w:val="24"/>
              </w:rPr>
            </w:pPr>
            <w:r>
              <w:rPr>
                <w:sz w:val="24"/>
                <w:szCs w:val="24"/>
              </w:rPr>
              <w:t>- из средств районного бюджета – 147 052,1 тыс.  руб.</w:t>
            </w:r>
          </w:p>
          <w:p w:rsidR="00536F30" w:rsidRDefault="00536F30">
            <w:pPr>
              <w:jc w:val="left"/>
              <w:rPr>
                <w:sz w:val="24"/>
                <w:szCs w:val="24"/>
              </w:rPr>
            </w:pPr>
            <w:r>
              <w:rPr>
                <w:sz w:val="24"/>
                <w:szCs w:val="24"/>
              </w:rPr>
              <w:t>- из средств областного бюджета - 580 336,6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tc>
      </w:tr>
      <w:tr w:rsidR="00536F30" w:rsidTr="00BD5C34">
        <w:tc>
          <w:tcPr>
            <w:tcW w:w="1214" w:type="pct"/>
            <w:tcBorders>
              <w:top w:val="single" w:sz="2" w:space="0" w:color="auto"/>
              <w:left w:val="single" w:sz="2" w:space="0" w:color="auto"/>
              <w:bottom w:val="single" w:sz="2" w:space="0" w:color="auto"/>
              <w:right w:val="single" w:sz="2" w:space="0" w:color="auto"/>
            </w:tcBorders>
            <w:hideMark/>
          </w:tcPr>
          <w:p w:rsidR="00536F30" w:rsidRDefault="00536F30">
            <w:pPr>
              <w:jc w:val="left"/>
              <w:rPr>
                <w:color w:val="000000"/>
                <w:sz w:val="24"/>
                <w:szCs w:val="24"/>
              </w:rPr>
            </w:pPr>
            <w:r>
              <w:rPr>
                <w:color w:val="000000"/>
                <w:sz w:val="24"/>
                <w:szCs w:val="24"/>
              </w:rPr>
              <w:t xml:space="preserve">Ожидаемые результаты реализации Подпрограммы </w:t>
            </w:r>
          </w:p>
        </w:tc>
        <w:tc>
          <w:tcPr>
            <w:tcW w:w="3786" w:type="pct"/>
            <w:tcBorders>
              <w:top w:val="single" w:sz="2" w:space="0" w:color="auto"/>
              <w:left w:val="single" w:sz="2" w:space="0" w:color="auto"/>
              <w:bottom w:val="single" w:sz="2" w:space="0" w:color="auto"/>
              <w:right w:val="single" w:sz="2" w:space="0" w:color="auto"/>
            </w:tcBorders>
            <w:hideMark/>
          </w:tcPr>
          <w:p w:rsidR="00536F30" w:rsidRDefault="00536F30">
            <w:pPr>
              <w:jc w:val="left"/>
              <w:rPr>
                <w:color w:val="000000"/>
                <w:sz w:val="24"/>
                <w:szCs w:val="24"/>
              </w:rPr>
            </w:pPr>
            <w:r>
              <w:rPr>
                <w:b/>
                <w:bCs/>
                <w:color w:val="000000"/>
                <w:sz w:val="24"/>
                <w:szCs w:val="24"/>
              </w:rPr>
              <w:t>Значение показателей (индикаторов), планируемое к достижению в 2021 году:</w:t>
            </w:r>
          </w:p>
          <w:p w:rsidR="00536F30" w:rsidRDefault="00536F30">
            <w:pPr>
              <w:jc w:val="left"/>
              <w:rPr>
                <w:color w:val="000000"/>
                <w:sz w:val="24"/>
                <w:szCs w:val="24"/>
              </w:rPr>
            </w:pPr>
            <w:r>
              <w:rPr>
                <w:color w:val="000000"/>
                <w:sz w:val="24"/>
                <w:szCs w:val="24"/>
              </w:rPr>
              <w:t xml:space="preserve">1. Удельный вес численности обучающихся образовательных учреждений общего образования, обучающихся в соответствии с ФГОС 100%.  </w:t>
            </w:r>
          </w:p>
          <w:p w:rsidR="00536F30" w:rsidRDefault="00536F30">
            <w:pPr>
              <w:jc w:val="left"/>
              <w:rPr>
                <w:color w:val="000000"/>
                <w:sz w:val="24"/>
                <w:szCs w:val="24"/>
              </w:rPr>
            </w:pPr>
            <w:r>
              <w:rPr>
                <w:color w:val="000000"/>
                <w:sz w:val="24"/>
                <w:szCs w:val="24"/>
              </w:rPr>
              <w:t>2. Доля обучающихся третьей ступени обучения обучающихся по программам профильного обучения (от общего числа обучающихся третей ступени) 100%.</w:t>
            </w:r>
          </w:p>
          <w:p w:rsidR="00536F30" w:rsidRDefault="00536F30">
            <w:pPr>
              <w:jc w:val="left"/>
              <w:rPr>
                <w:sz w:val="24"/>
                <w:szCs w:val="24"/>
              </w:rPr>
            </w:pPr>
            <w:r>
              <w:rPr>
                <w:color w:val="000000"/>
                <w:sz w:val="24"/>
                <w:szCs w:val="24"/>
              </w:rPr>
              <w:t>3</w:t>
            </w:r>
            <w:r>
              <w:rPr>
                <w:color w:val="FF0000"/>
                <w:sz w:val="24"/>
                <w:szCs w:val="24"/>
              </w:rPr>
              <w:t xml:space="preserve">. </w:t>
            </w:r>
            <w:r>
              <w:rPr>
                <w:sz w:val="24"/>
                <w:szCs w:val="24"/>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 не более 1,4 единицы.</w:t>
            </w:r>
          </w:p>
          <w:p w:rsidR="00536F30" w:rsidRDefault="00536F30">
            <w:pPr>
              <w:jc w:val="left"/>
              <w:rPr>
                <w:sz w:val="24"/>
                <w:szCs w:val="24"/>
              </w:rPr>
            </w:pPr>
            <w:r>
              <w:rPr>
                <w:sz w:val="24"/>
                <w:szCs w:val="24"/>
              </w:rPr>
              <w:t>4. Доля выпускников государственных (муниципальных) общеобра</w:t>
            </w:r>
            <w:r>
              <w:rPr>
                <w:sz w:val="24"/>
                <w:szCs w:val="24"/>
              </w:rPr>
              <w:lastRenderedPageBreak/>
              <w:t>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не более 0,7%.</w:t>
            </w:r>
          </w:p>
          <w:p w:rsidR="00536F30" w:rsidRDefault="00536F30">
            <w:pPr>
              <w:jc w:val="left"/>
              <w:rPr>
                <w:sz w:val="24"/>
                <w:szCs w:val="24"/>
              </w:rPr>
            </w:pPr>
            <w:r>
              <w:rPr>
                <w:sz w:val="24"/>
                <w:szCs w:val="24"/>
              </w:rPr>
              <w:t>5.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не менее 99,3%.</w:t>
            </w:r>
          </w:p>
          <w:p w:rsidR="00536F30" w:rsidRDefault="00536F30">
            <w:pPr>
              <w:jc w:val="left"/>
              <w:rPr>
                <w:color w:val="000000"/>
                <w:sz w:val="24"/>
                <w:szCs w:val="24"/>
              </w:rPr>
            </w:pPr>
            <w:r>
              <w:rPr>
                <w:color w:val="000000"/>
                <w:sz w:val="24"/>
                <w:szCs w:val="24"/>
              </w:rPr>
              <w:t xml:space="preserve">6. Доля обучающихся 7-11 классов общеобразовательных учреждений, образовательных учреждений общего образования, принявших участие в муниципальном этапе Всероссийской олимпиады школьников (в общей численности обучающихся), не менее 15%.  </w:t>
            </w:r>
          </w:p>
          <w:p w:rsidR="00536F30" w:rsidRDefault="00536F30">
            <w:pPr>
              <w:jc w:val="left"/>
              <w:rPr>
                <w:color w:val="000000"/>
                <w:sz w:val="24"/>
                <w:szCs w:val="24"/>
              </w:rPr>
            </w:pPr>
            <w:r>
              <w:rPr>
                <w:color w:val="000000"/>
                <w:sz w:val="24"/>
                <w:szCs w:val="24"/>
              </w:rPr>
              <w:t>7. Удельный вес численности учителей в возрасте до 30 лет в общей численности учителей общеобразовательных учреждений Тихвинского района не менее 25%.</w:t>
            </w:r>
          </w:p>
          <w:p w:rsidR="00536F30" w:rsidRDefault="00536F30">
            <w:pPr>
              <w:jc w:val="left"/>
              <w:rPr>
                <w:color w:val="000000"/>
                <w:sz w:val="24"/>
                <w:szCs w:val="24"/>
              </w:rPr>
            </w:pPr>
            <w:r>
              <w:rPr>
                <w:color w:val="000000"/>
                <w:sz w:val="24"/>
                <w:szCs w:val="24"/>
              </w:rPr>
              <w:t>8. Доля образовательных учреждений, укомплектованных квалифицированными кадрами не менее 100%.</w:t>
            </w:r>
          </w:p>
          <w:p w:rsidR="00536F30" w:rsidRDefault="00536F30">
            <w:pPr>
              <w:jc w:val="left"/>
              <w:rPr>
                <w:sz w:val="24"/>
                <w:szCs w:val="24"/>
              </w:rPr>
            </w:pPr>
            <w:r>
              <w:rPr>
                <w:color w:val="000000"/>
                <w:sz w:val="24"/>
                <w:szCs w:val="24"/>
              </w:rPr>
              <w:t>9.  Соотношение средней заработной платы педагогических работников общеобразовательных учреждений к среднемесячному доходу от трудовой деятельности</w:t>
            </w:r>
            <w:r>
              <w:rPr>
                <w:sz w:val="24"/>
                <w:szCs w:val="24"/>
              </w:rPr>
              <w:t xml:space="preserve">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r>
              <w:rPr>
                <w:color w:val="000000"/>
                <w:sz w:val="24"/>
                <w:szCs w:val="24"/>
              </w:rPr>
              <w:t xml:space="preserve"> </w:t>
            </w:r>
          </w:p>
          <w:p w:rsidR="00536F30" w:rsidRDefault="00536F30">
            <w:pPr>
              <w:jc w:val="left"/>
              <w:rPr>
                <w:color w:val="000000"/>
                <w:sz w:val="24"/>
                <w:szCs w:val="24"/>
              </w:rPr>
            </w:pPr>
            <w:r>
              <w:rPr>
                <w:color w:val="000000"/>
                <w:sz w:val="24"/>
                <w:szCs w:val="24"/>
              </w:rPr>
              <w:t xml:space="preserve">10. Доля общеобразовательных учреждений, в которых проведены мероприятия по укреплению материально-технической базы, не менее 100%.    </w:t>
            </w:r>
          </w:p>
        </w:tc>
      </w:tr>
    </w:tbl>
    <w:p w:rsidR="00536F30" w:rsidRDefault="00536F30" w:rsidP="00536F30">
      <w:pPr>
        <w:rPr>
          <w:color w:val="000000"/>
        </w:rPr>
      </w:pPr>
    </w:p>
    <w:p w:rsidR="00536F30" w:rsidRPr="00BD5C34" w:rsidRDefault="00536F30" w:rsidP="00536F30">
      <w:pPr>
        <w:ind w:left="709"/>
        <w:rPr>
          <w:color w:val="000000"/>
          <w:sz w:val="24"/>
        </w:rPr>
      </w:pPr>
      <w:r w:rsidRPr="00BD5C34">
        <w:rPr>
          <w:b/>
          <w:bCs/>
          <w:color w:val="000000"/>
          <w:sz w:val="24"/>
        </w:rPr>
        <w:t xml:space="preserve">1. Общая характеристика, основные проблемы и прогноз развития сферы реализации Подпрограммы 2 </w:t>
      </w:r>
    </w:p>
    <w:p w:rsidR="00536F30" w:rsidRDefault="00536F30" w:rsidP="00536F30">
      <w:pPr>
        <w:ind w:firstLine="709"/>
        <w:rPr>
          <w:color w:val="000000"/>
          <w:sz w:val="24"/>
          <w:szCs w:val="24"/>
        </w:rPr>
      </w:pPr>
    </w:p>
    <w:p w:rsidR="00536F30" w:rsidRDefault="00536F30" w:rsidP="00536F30">
      <w:pPr>
        <w:ind w:firstLine="709"/>
        <w:rPr>
          <w:b/>
          <w:bCs/>
          <w:color w:val="000000"/>
          <w:sz w:val="24"/>
          <w:szCs w:val="24"/>
        </w:rPr>
      </w:pPr>
      <w:r>
        <w:rPr>
          <w:b/>
          <w:bCs/>
          <w:color w:val="000000"/>
          <w:sz w:val="24"/>
          <w:szCs w:val="24"/>
        </w:rPr>
        <w:tab/>
        <w:t>1.1. Характеристика текущего состояния сферы начального общего, основного общего и среднего общего образования, основные проблемы</w:t>
      </w:r>
    </w:p>
    <w:p w:rsidR="00536F30" w:rsidRDefault="00536F30" w:rsidP="00536F30">
      <w:pPr>
        <w:ind w:firstLine="709"/>
        <w:rPr>
          <w:color w:val="000000"/>
          <w:sz w:val="24"/>
          <w:szCs w:val="24"/>
        </w:rPr>
      </w:pPr>
      <w:r>
        <w:rPr>
          <w:b/>
          <w:bCs/>
          <w:color w:val="000000"/>
          <w:sz w:val="24"/>
          <w:szCs w:val="24"/>
        </w:rPr>
        <w:tab/>
      </w:r>
      <w:r>
        <w:rPr>
          <w:color w:val="000000"/>
          <w:sz w:val="24"/>
          <w:szCs w:val="24"/>
        </w:rPr>
        <w:t>Основной задачей в системе общего образования является обеспечение доступности качественного общего образования, соответствующего требованиям развития экономики района, региона, современным потребностями общества и каждого гражданина.</w:t>
      </w:r>
    </w:p>
    <w:p w:rsidR="00536F30" w:rsidRDefault="00536F30" w:rsidP="00536F30">
      <w:pPr>
        <w:ind w:firstLine="709"/>
        <w:rPr>
          <w:sz w:val="24"/>
          <w:szCs w:val="24"/>
        </w:rPr>
      </w:pPr>
      <w:r>
        <w:rPr>
          <w:color w:val="000000"/>
          <w:sz w:val="24"/>
          <w:szCs w:val="24"/>
        </w:rPr>
        <w:tab/>
        <w:t>Развитие системы общего образования района осуществляется в соответствии с основными направлениями государственной политики через реализацию д</w:t>
      </w:r>
      <w:r>
        <w:rPr>
          <w:sz w:val="24"/>
          <w:szCs w:val="24"/>
        </w:rPr>
        <w:t>олгосрочных областных, муниципальных целевых программ.</w:t>
      </w:r>
    </w:p>
    <w:p w:rsidR="00536F30" w:rsidRDefault="00536F30" w:rsidP="00536F30">
      <w:pPr>
        <w:ind w:firstLine="709"/>
        <w:rPr>
          <w:sz w:val="24"/>
          <w:szCs w:val="24"/>
        </w:rPr>
      </w:pPr>
      <w:r>
        <w:rPr>
          <w:sz w:val="24"/>
          <w:szCs w:val="24"/>
        </w:rPr>
        <w:tab/>
        <w:t>В системе образования функционирует 18 общеобразовательных учреждений, в том числе:</w:t>
      </w:r>
    </w:p>
    <w:p w:rsidR="00536F30" w:rsidRDefault="00536F30" w:rsidP="00A65491">
      <w:pPr>
        <w:numPr>
          <w:ilvl w:val="0"/>
          <w:numId w:val="19"/>
        </w:numPr>
        <w:rPr>
          <w:sz w:val="24"/>
          <w:szCs w:val="24"/>
        </w:rPr>
      </w:pPr>
      <w:r>
        <w:rPr>
          <w:sz w:val="24"/>
          <w:szCs w:val="24"/>
        </w:rPr>
        <w:t>основные общеобразовательные учреждения - 8;</w:t>
      </w:r>
    </w:p>
    <w:p w:rsidR="00536F30" w:rsidRDefault="00536F30" w:rsidP="00A65491">
      <w:pPr>
        <w:numPr>
          <w:ilvl w:val="0"/>
          <w:numId w:val="19"/>
        </w:numPr>
        <w:rPr>
          <w:sz w:val="24"/>
          <w:szCs w:val="24"/>
        </w:rPr>
      </w:pPr>
      <w:r>
        <w:rPr>
          <w:sz w:val="24"/>
          <w:szCs w:val="24"/>
        </w:rPr>
        <w:t>средние общеобразовательные учреждения - 10, в том числе: 1 гимназия, 2 лицея и вечернее отделение муниципального общеобразовательного учреждения «Средняя общеобразовательная школа №9».</w:t>
      </w:r>
    </w:p>
    <w:p w:rsidR="00536F30" w:rsidRDefault="00536F30" w:rsidP="00536F30">
      <w:pPr>
        <w:ind w:firstLine="709"/>
        <w:rPr>
          <w:sz w:val="24"/>
          <w:szCs w:val="24"/>
        </w:rPr>
      </w:pPr>
      <w:r>
        <w:rPr>
          <w:sz w:val="24"/>
          <w:szCs w:val="24"/>
        </w:rPr>
        <w:tab/>
        <w:t>Поскольку в настоящее время социально-экономическое развитие страны в целом и Ленинградской области характеризуются высокой степенью урбанизации - концентрацией населения в городах, сохраняется тенденция увеличения количества школьников в городе и уменьшение в селах, что необходимо учитывать при развитии сети общеобразовательных учреждений.</w:t>
      </w:r>
    </w:p>
    <w:p w:rsidR="00536F30" w:rsidRDefault="00536F30" w:rsidP="00536F30">
      <w:pPr>
        <w:ind w:firstLine="709"/>
        <w:rPr>
          <w:sz w:val="24"/>
          <w:szCs w:val="24"/>
        </w:rPr>
      </w:pPr>
      <w:r>
        <w:rPr>
          <w:sz w:val="24"/>
          <w:szCs w:val="24"/>
        </w:rPr>
        <w:tab/>
        <w:t>Также необходимо учитывать тот факт, что качество образования и социализация школьников, обучающихся в малокомплектных школах, не всегда являются высо</w:t>
      </w:r>
      <w:r>
        <w:rPr>
          <w:sz w:val="24"/>
          <w:szCs w:val="24"/>
        </w:rPr>
        <w:lastRenderedPageBreak/>
        <w:t xml:space="preserve">кими и ограничивают возможности выпускников в получении дальнейшего профессионального образования. </w:t>
      </w:r>
    </w:p>
    <w:p w:rsidR="00536F30" w:rsidRDefault="00536F30" w:rsidP="00536F30">
      <w:pPr>
        <w:ind w:firstLine="709"/>
        <w:rPr>
          <w:sz w:val="24"/>
          <w:szCs w:val="24"/>
        </w:rPr>
      </w:pPr>
      <w:r>
        <w:rPr>
          <w:sz w:val="24"/>
          <w:szCs w:val="24"/>
        </w:rPr>
        <w:tab/>
        <w:t xml:space="preserve">Таким образом, достижение доступности для 100% школьников права выбора профиля обучения на 3-й ступени общеобразовательной школы остается одной из проблем. </w:t>
      </w:r>
    </w:p>
    <w:p w:rsidR="00536F30" w:rsidRDefault="00536F30" w:rsidP="00536F30">
      <w:pPr>
        <w:ind w:firstLine="709"/>
        <w:rPr>
          <w:color w:val="000000"/>
          <w:sz w:val="24"/>
          <w:szCs w:val="24"/>
        </w:rPr>
      </w:pPr>
      <w:r>
        <w:rPr>
          <w:sz w:val="24"/>
          <w:szCs w:val="24"/>
        </w:rPr>
        <w:tab/>
        <w:t xml:space="preserve">В целях решения основной задачи обеспечения доступности качественного общего образования, соответствующего требованиям развития экономики района, современным потребностями общества и каждого гражданина осуществляются мероприятия по развитию сети общеобразовательных учреждений, реализующих технологию дистанционного обучения и с учетом имеющегося ресурса, которое осуществляется по </w:t>
      </w:r>
      <w:r>
        <w:rPr>
          <w:color w:val="000000"/>
          <w:sz w:val="24"/>
          <w:szCs w:val="24"/>
        </w:rPr>
        <w:t>следующим направлениям:</w:t>
      </w:r>
    </w:p>
    <w:p w:rsidR="00536F30" w:rsidRDefault="00536F30" w:rsidP="00536F30">
      <w:pPr>
        <w:ind w:firstLine="709"/>
        <w:rPr>
          <w:color w:val="FF0000"/>
          <w:sz w:val="24"/>
          <w:szCs w:val="24"/>
        </w:rPr>
      </w:pPr>
      <w:r>
        <w:rPr>
          <w:sz w:val="24"/>
          <w:szCs w:val="24"/>
        </w:rPr>
        <w:t xml:space="preserve">1. Обеспечение деятельности профильных базовых школ. Приоритетные направления профильного обучения: социально-экономический, естественнонаучный и информационно-технологический профили. </w:t>
      </w:r>
    </w:p>
    <w:p w:rsidR="00536F30" w:rsidRDefault="00536F30" w:rsidP="00536F30">
      <w:pPr>
        <w:ind w:firstLine="709"/>
        <w:rPr>
          <w:sz w:val="24"/>
          <w:szCs w:val="24"/>
        </w:rPr>
      </w:pPr>
      <w:r>
        <w:rPr>
          <w:sz w:val="24"/>
          <w:szCs w:val="24"/>
        </w:rPr>
        <w:t>2</w:t>
      </w:r>
      <w:r>
        <w:rPr>
          <w:color w:val="FF0000"/>
          <w:sz w:val="24"/>
          <w:szCs w:val="24"/>
        </w:rPr>
        <w:t xml:space="preserve">. </w:t>
      </w:r>
      <w:r>
        <w:rPr>
          <w:sz w:val="24"/>
          <w:szCs w:val="24"/>
        </w:rPr>
        <w:t>Организация электронного и дистанционного обучения для различных категорий обучающихся по программам общего и дополнительного образования, включая детей-инвалидов, детей с ОВЗ и одаренных детей.</w:t>
      </w:r>
    </w:p>
    <w:p w:rsidR="00536F30" w:rsidRDefault="00536F30" w:rsidP="00536F30">
      <w:pPr>
        <w:ind w:firstLine="709"/>
        <w:rPr>
          <w:sz w:val="24"/>
          <w:szCs w:val="24"/>
        </w:rPr>
      </w:pPr>
      <w:r>
        <w:rPr>
          <w:sz w:val="24"/>
          <w:szCs w:val="24"/>
        </w:rPr>
        <w:tab/>
        <w:t xml:space="preserve">Развитие данного направления позволило внедрить модели дистанционного обучения, в том числе детей-инвалидов, обучающихся на дому, модели электронного управления учебно-воспитательным процессом, достигнуть высокого уровня оснащенности школ компьютерным и интерактивным оборудованием, обеспечить доступ к сети Интернет всем общеобразовательным учреждениям, с увеличением скорости Интернет - трафика. </w:t>
      </w:r>
    </w:p>
    <w:p w:rsidR="00536F30" w:rsidRDefault="00536F30" w:rsidP="00536F30">
      <w:pPr>
        <w:ind w:firstLine="709"/>
        <w:rPr>
          <w:sz w:val="24"/>
          <w:szCs w:val="24"/>
        </w:rPr>
      </w:pPr>
      <w:r>
        <w:rPr>
          <w:sz w:val="24"/>
          <w:szCs w:val="24"/>
        </w:rPr>
        <w:t xml:space="preserve">3. Обеспечение транспортной доступности для обучающихся, проживающих в территориях, отдаленных от места нахождения школы.  </w:t>
      </w:r>
    </w:p>
    <w:p w:rsidR="00536F30" w:rsidRDefault="00536F30" w:rsidP="00536F30">
      <w:pPr>
        <w:ind w:firstLine="709"/>
        <w:rPr>
          <w:sz w:val="24"/>
          <w:szCs w:val="24"/>
        </w:rPr>
      </w:pPr>
      <w:r>
        <w:rPr>
          <w:sz w:val="24"/>
          <w:szCs w:val="24"/>
        </w:rPr>
        <w:t xml:space="preserve">4. В общеобразовательных учреждениях осуществляется обновление содержания школьного образования в соответствии с новыми федеральными государственными образовательными стандартами, технологий обучения и воспитания, обеспечения соответствия образовательной среды современным требованиям, обеспечение безопасности и комфортного пребывания детей в школе, создания условий для развития детского творчества, проведения исследований, развития навыков моделирования и конструирования. </w:t>
      </w:r>
    </w:p>
    <w:p w:rsidR="00536F30" w:rsidRDefault="00536F30" w:rsidP="00536F30">
      <w:pPr>
        <w:ind w:firstLine="709"/>
        <w:rPr>
          <w:color w:val="000000"/>
          <w:sz w:val="24"/>
          <w:szCs w:val="24"/>
        </w:rPr>
      </w:pPr>
      <w:r>
        <w:rPr>
          <w:sz w:val="24"/>
          <w:szCs w:val="24"/>
        </w:rPr>
        <w:tab/>
        <w:t>С 1 сентября 2018 года по федеральным государственным образовательным стандартам (далее - ФГОС) в штатном режиме обучаются все учащиеся I ступени, учащиеся 5-8 - х классов всех общеобразовательных учреждений. На II</w:t>
      </w:r>
      <w:r>
        <w:rPr>
          <w:sz w:val="24"/>
          <w:szCs w:val="24"/>
          <w:lang w:val="en-US"/>
        </w:rPr>
        <w:t>I</w:t>
      </w:r>
      <w:r>
        <w:rPr>
          <w:sz w:val="24"/>
          <w:szCs w:val="24"/>
        </w:rPr>
        <w:t xml:space="preserve"> ступени в рамках опытно-экспериментальной работы по ФГОС обучаются учащиеся 10-11 - х классов МОУ «СОШ №1», «Гимназия №2», «СОШ №5», «СОШ №6», «Лицей №7», «Лицей №8», обучающиеся 10 - х классов МОУ «СОШ №9».</w:t>
      </w:r>
      <w:r>
        <w:rPr>
          <w:sz w:val="24"/>
          <w:szCs w:val="24"/>
        </w:rPr>
        <w:tab/>
      </w:r>
      <w:r>
        <w:rPr>
          <w:color w:val="000000"/>
          <w:sz w:val="24"/>
          <w:szCs w:val="24"/>
        </w:rPr>
        <w:t>С 01 сентября 2016 года</w:t>
      </w:r>
      <w:r>
        <w:t xml:space="preserve"> </w:t>
      </w:r>
      <w:r>
        <w:rPr>
          <w:sz w:val="24"/>
        </w:rPr>
        <w:t xml:space="preserve">в Тихвинском районе </w:t>
      </w:r>
      <w:r>
        <w:rPr>
          <w:color w:val="000000"/>
          <w:sz w:val="24"/>
          <w:szCs w:val="24"/>
        </w:rPr>
        <w:t xml:space="preserve">введен ФГОС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образовательными учреждениями.  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 </w:t>
      </w:r>
    </w:p>
    <w:p w:rsidR="00536F30" w:rsidRDefault="00536F30" w:rsidP="00536F30">
      <w:pPr>
        <w:ind w:firstLine="709"/>
        <w:rPr>
          <w:color w:val="000000"/>
          <w:sz w:val="24"/>
          <w:szCs w:val="24"/>
        </w:rPr>
      </w:pPr>
      <w:r>
        <w:rPr>
          <w:color w:val="000000"/>
          <w:sz w:val="24"/>
          <w:szCs w:val="24"/>
        </w:rPr>
        <w:tab/>
        <w:t xml:space="preserve"> Дальнейшее расширение возможностей</w:t>
      </w:r>
      <w:r>
        <w:rPr>
          <w:sz w:val="24"/>
          <w:szCs w:val="24"/>
        </w:rPr>
        <w:t xml:space="preserve"> обучения детей с ограниченными возможностями здоровья в общеобразовательных учреждениях сдерживаются следующими факторами:</w:t>
      </w:r>
    </w:p>
    <w:p w:rsidR="00536F30" w:rsidRDefault="00536F30" w:rsidP="00A65491">
      <w:pPr>
        <w:numPr>
          <w:ilvl w:val="0"/>
          <w:numId w:val="6"/>
        </w:numPr>
        <w:rPr>
          <w:sz w:val="24"/>
          <w:szCs w:val="24"/>
        </w:rPr>
      </w:pPr>
      <w:r>
        <w:rPr>
          <w:sz w:val="24"/>
          <w:szCs w:val="24"/>
        </w:rPr>
        <w:t>архитектурная недоступность школ (пандусы, подъемники, расширенные входные проемы, оборудованные туалетные помещения и др.).</w:t>
      </w:r>
    </w:p>
    <w:p w:rsidR="00536F30" w:rsidRDefault="00536F30" w:rsidP="00536F30">
      <w:pPr>
        <w:ind w:firstLine="709"/>
        <w:rPr>
          <w:sz w:val="24"/>
          <w:szCs w:val="24"/>
        </w:rPr>
      </w:pPr>
      <w:r>
        <w:rPr>
          <w:sz w:val="24"/>
          <w:szCs w:val="24"/>
        </w:rPr>
        <w:lastRenderedPageBreak/>
        <w:tab/>
        <w:t xml:space="preserve">Потребуются дополнительные меры по обеспечению доступа отдельных категорий детей к качественному образованию, созданию в общеобразовательных организациях условий для охраны и укрепления здоровья детей, индивидуализации образовательного процесса и оказания услуг медико-психологической помощи. </w:t>
      </w:r>
    </w:p>
    <w:p w:rsidR="00536F30" w:rsidRDefault="00536F30" w:rsidP="00536F30">
      <w:pPr>
        <w:ind w:firstLine="709"/>
        <w:rPr>
          <w:sz w:val="24"/>
          <w:szCs w:val="24"/>
        </w:rPr>
      </w:pPr>
      <w:r>
        <w:rPr>
          <w:sz w:val="24"/>
          <w:szCs w:val="24"/>
        </w:rPr>
        <w:tab/>
        <w:t xml:space="preserve">Устойчивая тенденция снижения числа здоровых детей определяет необходимость создания в каждой школе среды,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 </w:t>
      </w:r>
    </w:p>
    <w:p w:rsidR="00536F30" w:rsidRDefault="00536F30" w:rsidP="00536F30">
      <w:pPr>
        <w:ind w:firstLine="709"/>
        <w:rPr>
          <w:sz w:val="24"/>
          <w:szCs w:val="24"/>
        </w:rPr>
      </w:pPr>
      <w:r>
        <w:rPr>
          <w:sz w:val="24"/>
          <w:szCs w:val="24"/>
        </w:rPr>
        <w:t xml:space="preserve">5. Одним из направлений модернизации общего образования является оценка его качества. В рамках формирования новой модели общероссийской системы оценки качества осуществляется работа по внедрению в районе независимых форм государственной итоговой аттестации выпускников основной и средней школы в форме ЕГЭ и ОГЭ. </w:t>
      </w:r>
    </w:p>
    <w:p w:rsidR="00536F30" w:rsidRDefault="00536F30" w:rsidP="00536F30">
      <w:pPr>
        <w:ind w:firstLine="709"/>
        <w:rPr>
          <w:b/>
          <w:bCs/>
          <w:sz w:val="24"/>
          <w:szCs w:val="24"/>
        </w:rPr>
      </w:pPr>
      <w:r>
        <w:rPr>
          <w:sz w:val="24"/>
          <w:szCs w:val="24"/>
        </w:rPr>
        <w:tab/>
      </w:r>
      <w:r>
        <w:rPr>
          <w:b/>
          <w:bCs/>
          <w:sz w:val="24"/>
          <w:szCs w:val="24"/>
        </w:rPr>
        <w:t>1.2. Прогноз развития системы начального общего, основного общего и среднего общего образования Тихвинского района до 2021 года</w:t>
      </w:r>
    </w:p>
    <w:p w:rsidR="00536F30" w:rsidRDefault="00536F30" w:rsidP="00536F30">
      <w:pPr>
        <w:ind w:firstLine="709"/>
        <w:rPr>
          <w:sz w:val="24"/>
          <w:szCs w:val="24"/>
        </w:rPr>
      </w:pPr>
      <w:r>
        <w:rPr>
          <w:sz w:val="24"/>
          <w:szCs w:val="24"/>
        </w:rPr>
        <w:tab/>
        <w:t xml:space="preserve">Прогноз состояния системы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социальной сферы Тихвинского района. </w:t>
      </w:r>
    </w:p>
    <w:p w:rsidR="00536F30" w:rsidRDefault="00536F30" w:rsidP="00536F30">
      <w:pPr>
        <w:ind w:firstLine="709"/>
        <w:rPr>
          <w:sz w:val="24"/>
          <w:szCs w:val="24"/>
        </w:rPr>
      </w:pPr>
      <w:r>
        <w:rPr>
          <w:sz w:val="24"/>
          <w:szCs w:val="24"/>
        </w:rPr>
        <w:t xml:space="preserve">Главным результатом системных изменений в сфере общего образования Тихвинского района будет формирование новых компетентностей, мобильности социального поведения выпускников общеобразовательных учреждений за счет развития доступности качественного образования для всех категорий детей: </w:t>
      </w:r>
    </w:p>
    <w:p w:rsidR="00536F30" w:rsidRDefault="00536F30" w:rsidP="00A65491">
      <w:pPr>
        <w:numPr>
          <w:ilvl w:val="0"/>
          <w:numId w:val="8"/>
        </w:numPr>
        <w:rPr>
          <w:sz w:val="24"/>
          <w:szCs w:val="24"/>
        </w:rPr>
      </w:pPr>
      <w:r>
        <w:rPr>
          <w:sz w:val="24"/>
          <w:szCs w:val="24"/>
        </w:rPr>
        <w:t xml:space="preserve">повысится удовлетворенность населения качеством общеобразовательных услуг; </w:t>
      </w:r>
    </w:p>
    <w:p w:rsidR="00536F30" w:rsidRDefault="00536F30" w:rsidP="00A65491">
      <w:pPr>
        <w:numPr>
          <w:ilvl w:val="0"/>
          <w:numId w:val="8"/>
        </w:numPr>
        <w:rPr>
          <w:sz w:val="24"/>
          <w:szCs w:val="24"/>
        </w:rPr>
      </w:pPr>
      <w:r>
        <w:rPr>
          <w:sz w:val="24"/>
          <w:szCs w:val="24"/>
        </w:rPr>
        <w:t xml:space="preserve">повысится эффективность использования бюджетных средств, будет обеспечена финансово-хозяйственная самостоятельность общеобразовательных учреждений за счет реализации новых принципов финансирования; </w:t>
      </w:r>
    </w:p>
    <w:p w:rsidR="00536F30" w:rsidRDefault="00536F30" w:rsidP="00A65491">
      <w:pPr>
        <w:numPr>
          <w:ilvl w:val="0"/>
          <w:numId w:val="8"/>
        </w:numPr>
        <w:rPr>
          <w:sz w:val="24"/>
          <w:szCs w:val="24"/>
        </w:rPr>
      </w:pPr>
      <w:r>
        <w:rPr>
          <w:sz w:val="24"/>
          <w:szCs w:val="24"/>
        </w:rPr>
        <w:t>часть муниципальных услуг в области общего образования будет предоставляться в электронном виде;</w:t>
      </w:r>
    </w:p>
    <w:p w:rsidR="00536F30" w:rsidRDefault="00536F30" w:rsidP="00A65491">
      <w:pPr>
        <w:numPr>
          <w:ilvl w:val="0"/>
          <w:numId w:val="8"/>
        </w:numPr>
        <w:rPr>
          <w:sz w:val="24"/>
          <w:szCs w:val="24"/>
        </w:rPr>
      </w:pPr>
      <w:r>
        <w:rPr>
          <w:sz w:val="24"/>
          <w:szCs w:val="24"/>
        </w:rPr>
        <w:t>все старшеклассники получат возможность обучаться по образовательным программам профильного обучения;</w:t>
      </w:r>
    </w:p>
    <w:p w:rsidR="00536F30" w:rsidRDefault="00536F30" w:rsidP="00A65491">
      <w:pPr>
        <w:numPr>
          <w:ilvl w:val="0"/>
          <w:numId w:val="8"/>
        </w:numPr>
        <w:rPr>
          <w:sz w:val="24"/>
          <w:szCs w:val="24"/>
        </w:rPr>
      </w:pPr>
      <w:r>
        <w:rPr>
          <w:sz w:val="24"/>
          <w:szCs w:val="24"/>
        </w:rPr>
        <w:t>будут созданы ресурсы и программы для талантливой молодежи и одаренных детей;</w:t>
      </w:r>
    </w:p>
    <w:p w:rsidR="00536F30" w:rsidRDefault="00536F30" w:rsidP="00A65491">
      <w:pPr>
        <w:numPr>
          <w:ilvl w:val="0"/>
          <w:numId w:val="8"/>
        </w:numPr>
        <w:rPr>
          <w:sz w:val="24"/>
          <w:szCs w:val="24"/>
        </w:rPr>
      </w:pPr>
      <w:r>
        <w:rPr>
          <w:sz w:val="24"/>
          <w:szCs w:val="24"/>
        </w:rPr>
        <w:t>получат поддержку и распространение лучшие педагогические практики, обеспечивающие современное качество дошкольного, общего, дополнительного образования.</w:t>
      </w:r>
    </w:p>
    <w:p w:rsidR="00536F30" w:rsidRDefault="00536F30" w:rsidP="00536F30">
      <w:pPr>
        <w:ind w:firstLine="709"/>
        <w:rPr>
          <w:sz w:val="24"/>
          <w:szCs w:val="24"/>
        </w:rPr>
      </w:pPr>
      <w:r>
        <w:rPr>
          <w:sz w:val="24"/>
          <w:szCs w:val="24"/>
        </w:rPr>
        <w:tab/>
        <w:t>В 2019-2021 годах продолжится ремонт кровель в образовательных учреждениях, замена оконных заполнений, ремонт внутренних инженерных сетей, ремонт фундаментов и отмосток, ремонт спортивных залов, пищеблоков и других помещений, капитальный ремонт спортивных площадок, установка систем видеонаблюдения, установка или ремонт ограждения, противопожарные мероприятия, в том числе замена АПС со сроком службы более 10 лет.</w:t>
      </w:r>
    </w:p>
    <w:p w:rsidR="00536F30" w:rsidRDefault="00536F30" w:rsidP="00536F30">
      <w:pPr>
        <w:ind w:firstLine="709"/>
        <w:rPr>
          <w:sz w:val="24"/>
          <w:szCs w:val="24"/>
        </w:rPr>
      </w:pPr>
    </w:p>
    <w:p w:rsidR="00536F30" w:rsidRPr="00BD5C34" w:rsidRDefault="00536F30" w:rsidP="00536F30">
      <w:pPr>
        <w:ind w:left="709"/>
        <w:rPr>
          <w:sz w:val="24"/>
          <w:szCs w:val="28"/>
        </w:rPr>
      </w:pPr>
      <w:r w:rsidRPr="00BD5C34">
        <w:rPr>
          <w:b/>
          <w:bCs/>
          <w:sz w:val="24"/>
          <w:szCs w:val="28"/>
        </w:rPr>
        <w:tab/>
        <w:t>2. Приоритеты и цели муниципальной политики в сфере начального общего, основного общего и среднего общего образования, описание основных целей и задач Подпрограммы 2</w:t>
      </w:r>
    </w:p>
    <w:p w:rsidR="00536F30" w:rsidRPr="00BD5C34" w:rsidRDefault="00536F30" w:rsidP="00536F30">
      <w:pPr>
        <w:ind w:firstLine="709"/>
        <w:rPr>
          <w:sz w:val="22"/>
          <w:szCs w:val="24"/>
        </w:rPr>
      </w:pPr>
    </w:p>
    <w:p w:rsidR="00536F30" w:rsidRDefault="00536F30" w:rsidP="00536F30">
      <w:pPr>
        <w:ind w:firstLine="709"/>
        <w:rPr>
          <w:sz w:val="24"/>
          <w:szCs w:val="24"/>
        </w:rPr>
      </w:pPr>
      <w:r>
        <w:rPr>
          <w:b/>
          <w:bCs/>
          <w:sz w:val="24"/>
          <w:szCs w:val="24"/>
        </w:rPr>
        <w:tab/>
        <w:t>2.1. Приоритеты муниципальной политики в сфере начального общего, основного общего и среднего общего образования</w:t>
      </w:r>
    </w:p>
    <w:p w:rsidR="00536F30" w:rsidRDefault="00536F30" w:rsidP="00536F30">
      <w:pPr>
        <w:ind w:firstLine="709"/>
        <w:rPr>
          <w:sz w:val="24"/>
          <w:szCs w:val="24"/>
        </w:rPr>
      </w:pPr>
      <w:r>
        <w:rPr>
          <w:sz w:val="24"/>
          <w:szCs w:val="24"/>
        </w:rPr>
        <w:tab/>
        <w:t>Основными приоритетами муниципальной политики области в сфере начального общего, основного общего и среднего общего образования на среднесрочную перспективу должны стать:</w:t>
      </w:r>
    </w:p>
    <w:p w:rsidR="00536F30" w:rsidRDefault="00536F30" w:rsidP="00A65491">
      <w:pPr>
        <w:numPr>
          <w:ilvl w:val="0"/>
          <w:numId w:val="9"/>
        </w:numPr>
        <w:rPr>
          <w:sz w:val="24"/>
          <w:szCs w:val="24"/>
        </w:rPr>
      </w:pPr>
      <w:r>
        <w:rPr>
          <w:sz w:val="24"/>
          <w:szCs w:val="24"/>
        </w:rPr>
        <w:t>сохранение и укрепление здоровья детей, развитие системы физического воспитания;</w:t>
      </w:r>
    </w:p>
    <w:p w:rsidR="00536F30" w:rsidRDefault="00536F30" w:rsidP="00A65491">
      <w:pPr>
        <w:numPr>
          <w:ilvl w:val="0"/>
          <w:numId w:val="9"/>
        </w:numPr>
        <w:rPr>
          <w:sz w:val="24"/>
          <w:szCs w:val="24"/>
        </w:rPr>
      </w:pPr>
      <w:r>
        <w:rPr>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A65491">
      <w:pPr>
        <w:numPr>
          <w:ilvl w:val="0"/>
          <w:numId w:val="9"/>
        </w:numPr>
        <w:rPr>
          <w:sz w:val="24"/>
          <w:szCs w:val="24"/>
        </w:rPr>
      </w:pPr>
      <w:r>
        <w:rPr>
          <w:sz w:val="24"/>
          <w:szCs w:val="24"/>
        </w:rPr>
        <w:lastRenderedPageBreak/>
        <w:t>формирование муниципальной сети общего образования, оптимальной для доступности услуг и эффективного использования ресурсов общего образования;</w:t>
      </w:r>
    </w:p>
    <w:p w:rsidR="00536F30" w:rsidRDefault="00536F30" w:rsidP="00A65491">
      <w:pPr>
        <w:numPr>
          <w:ilvl w:val="0"/>
          <w:numId w:val="9"/>
        </w:numPr>
        <w:rPr>
          <w:sz w:val="24"/>
          <w:szCs w:val="24"/>
        </w:rPr>
      </w:pPr>
      <w:r>
        <w:rPr>
          <w:sz w:val="24"/>
          <w:szCs w:val="24"/>
        </w:rPr>
        <w:t>развитие информационной образовательной среды на основе требований ФГОС;</w:t>
      </w:r>
    </w:p>
    <w:p w:rsidR="00536F30" w:rsidRDefault="00536F30" w:rsidP="00A65491">
      <w:pPr>
        <w:numPr>
          <w:ilvl w:val="0"/>
          <w:numId w:val="9"/>
        </w:numPr>
        <w:rPr>
          <w:sz w:val="24"/>
          <w:szCs w:val="24"/>
        </w:rPr>
      </w:pPr>
      <w:r>
        <w:rPr>
          <w:sz w:val="24"/>
          <w:szCs w:val="24"/>
        </w:rPr>
        <w:t>обеспечение одинаково высокого качества общего образования детям независимо от места жительства и социально-экономического статуса их семей;</w:t>
      </w:r>
    </w:p>
    <w:p w:rsidR="00536F30" w:rsidRDefault="00536F30" w:rsidP="00A65491">
      <w:pPr>
        <w:numPr>
          <w:ilvl w:val="0"/>
          <w:numId w:val="9"/>
        </w:numPr>
        <w:rPr>
          <w:sz w:val="24"/>
          <w:szCs w:val="24"/>
        </w:rPr>
      </w:pPr>
      <w:r>
        <w:rPr>
          <w:sz w:val="24"/>
          <w:szCs w:val="24"/>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учреждений;</w:t>
      </w:r>
    </w:p>
    <w:p w:rsidR="00536F30" w:rsidRDefault="00536F30" w:rsidP="00A65491">
      <w:pPr>
        <w:numPr>
          <w:ilvl w:val="0"/>
          <w:numId w:val="9"/>
        </w:numPr>
        <w:rPr>
          <w:sz w:val="24"/>
          <w:szCs w:val="24"/>
        </w:rPr>
      </w:pPr>
      <w:r>
        <w:rPr>
          <w:sz w:val="24"/>
          <w:szCs w:val="24"/>
        </w:rPr>
        <w:t>развитие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внедрение современных моделей и технологий охраны и укрепления здоровья обучающихся, формирование культуры здоровья;</w:t>
      </w:r>
    </w:p>
    <w:p w:rsidR="00536F30" w:rsidRDefault="00536F30" w:rsidP="00A65491">
      <w:pPr>
        <w:numPr>
          <w:ilvl w:val="0"/>
          <w:numId w:val="9"/>
        </w:numPr>
        <w:rPr>
          <w:sz w:val="24"/>
          <w:szCs w:val="24"/>
        </w:rPr>
      </w:pPr>
      <w:r>
        <w:rPr>
          <w:sz w:val="24"/>
          <w:szCs w:val="24"/>
        </w:rPr>
        <w:t>выявление, поддержка и сопровождение талантливых школьников;</w:t>
      </w:r>
    </w:p>
    <w:p w:rsidR="00536F30" w:rsidRDefault="00536F30" w:rsidP="00A65491">
      <w:pPr>
        <w:numPr>
          <w:ilvl w:val="0"/>
          <w:numId w:val="9"/>
        </w:numPr>
        <w:rPr>
          <w:sz w:val="24"/>
          <w:szCs w:val="24"/>
        </w:rPr>
      </w:pPr>
      <w:r>
        <w:rPr>
          <w:sz w:val="24"/>
          <w:szCs w:val="24"/>
        </w:rPr>
        <w:t>укрепление учебно-материальной базы в соответствии с требованиями современных технологий производства;</w:t>
      </w:r>
    </w:p>
    <w:p w:rsidR="00536F30" w:rsidRDefault="00536F30" w:rsidP="00A65491">
      <w:pPr>
        <w:numPr>
          <w:ilvl w:val="0"/>
          <w:numId w:val="9"/>
        </w:numPr>
        <w:rPr>
          <w:sz w:val="24"/>
          <w:szCs w:val="24"/>
        </w:rPr>
      </w:pPr>
      <w:r>
        <w:rPr>
          <w:sz w:val="24"/>
          <w:szCs w:val="24"/>
        </w:rPr>
        <w:t>поддержка и распространение лучших педагогических практик, моделей образовательных систем, обеспечивающих современное качество образования.</w:t>
      </w:r>
    </w:p>
    <w:p w:rsidR="00536F30" w:rsidRDefault="00536F30" w:rsidP="00536F30">
      <w:pPr>
        <w:ind w:firstLine="709"/>
        <w:rPr>
          <w:sz w:val="24"/>
          <w:szCs w:val="24"/>
        </w:rPr>
      </w:pPr>
      <w:r>
        <w:rPr>
          <w:sz w:val="24"/>
          <w:szCs w:val="24"/>
        </w:rPr>
        <w:tab/>
      </w:r>
    </w:p>
    <w:p w:rsidR="00536F30" w:rsidRDefault="00536F30" w:rsidP="00536F30">
      <w:pPr>
        <w:ind w:firstLine="709"/>
        <w:rPr>
          <w:sz w:val="24"/>
          <w:szCs w:val="24"/>
        </w:rPr>
      </w:pPr>
      <w:r>
        <w:rPr>
          <w:b/>
          <w:bCs/>
          <w:sz w:val="24"/>
          <w:szCs w:val="24"/>
        </w:rPr>
        <w:t>2.2. Основные цели и задачи Подпрограммы 2</w:t>
      </w:r>
    </w:p>
    <w:p w:rsidR="00536F30" w:rsidRDefault="00536F30" w:rsidP="00536F30">
      <w:pPr>
        <w:ind w:firstLine="709"/>
        <w:rPr>
          <w:sz w:val="24"/>
          <w:szCs w:val="24"/>
        </w:rPr>
      </w:pPr>
      <w:r>
        <w:rPr>
          <w:sz w:val="24"/>
          <w:szCs w:val="24"/>
        </w:rPr>
        <w:tab/>
        <w:t xml:space="preserve">Целью Подпрограммы 2 является: 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 </w:t>
      </w:r>
    </w:p>
    <w:p w:rsidR="00536F30" w:rsidRDefault="00536F30" w:rsidP="00536F30">
      <w:pPr>
        <w:ind w:firstLine="709"/>
        <w:rPr>
          <w:sz w:val="24"/>
          <w:szCs w:val="24"/>
        </w:rPr>
      </w:pPr>
      <w:r>
        <w:rPr>
          <w:sz w:val="24"/>
          <w:szCs w:val="24"/>
        </w:rPr>
        <w:tab/>
        <w:t xml:space="preserve">Задачи: </w:t>
      </w:r>
    </w:p>
    <w:p w:rsidR="00536F30" w:rsidRDefault="00536F30" w:rsidP="00536F30">
      <w:pPr>
        <w:ind w:firstLine="709"/>
        <w:rPr>
          <w:sz w:val="24"/>
          <w:szCs w:val="24"/>
        </w:rPr>
      </w:pPr>
      <w:r>
        <w:rPr>
          <w:sz w:val="24"/>
          <w:szCs w:val="24"/>
        </w:rPr>
        <w:t>1. Расширение доступности качественного общего образования детей, соответствующего современным требованиям.</w:t>
      </w:r>
    </w:p>
    <w:p w:rsidR="00536F30" w:rsidRDefault="00536F30" w:rsidP="00536F30">
      <w:pPr>
        <w:ind w:firstLine="709"/>
        <w:rPr>
          <w:sz w:val="24"/>
          <w:szCs w:val="24"/>
        </w:rPr>
      </w:pPr>
      <w:r>
        <w:rPr>
          <w:sz w:val="24"/>
          <w:szCs w:val="24"/>
        </w:rPr>
        <w:t>2. Обновление содержания общего образования детей в соответствии с ФГОС, федеральными государственными требованиями и потребностями заказчика образовательных услуг.</w:t>
      </w:r>
    </w:p>
    <w:p w:rsidR="00536F30" w:rsidRDefault="00536F30" w:rsidP="00536F30">
      <w:pPr>
        <w:ind w:firstLine="709"/>
        <w:rPr>
          <w:sz w:val="24"/>
          <w:szCs w:val="24"/>
        </w:rPr>
      </w:pPr>
      <w:r>
        <w:rPr>
          <w:sz w:val="24"/>
          <w:szCs w:val="24"/>
        </w:rPr>
        <w:t>3.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536F30" w:rsidRDefault="00536F30" w:rsidP="00536F30">
      <w:pPr>
        <w:ind w:firstLine="709"/>
        <w:rPr>
          <w:sz w:val="24"/>
          <w:szCs w:val="24"/>
        </w:rPr>
      </w:pPr>
      <w:r>
        <w:rPr>
          <w:sz w:val="24"/>
          <w:szCs w:val="24"/>
        </w:rPr>
        <w:t>4. Совершенствование механизмов выявления, поддержки и сопровождения одаренных и талантливых обучающихся.</w:t>
      </w:r>
    </w:p>
    <w:p w:rsidR="00536F30" w:rsidRDefault="00536F30" w:rsidP="00536F30">
      <w:pPr>
        <w:ind w:firstLine="709"/>
        <w:rPr>
          <w:sz w:val="24"/>
          <w:szCs w:val="24"/>
        </w:rPr>
      </w:pPr>
      <w:r>
        <w:rPr>
          <w:sz w:val="24"/>
          <w:szCs w:val="24"/>
        </w:rPr>
        <w:t>5. Создание условий для формирования здорового образа жизни и духовно-нравственного развития детей.</w:t>
      </w:r>
    </w:p>
    <w:p w:rsidR="00536F30" w:rsidRDefault="00536F30" w:rsidP="00536F30">
      <w:pPr>
        <w:ind w:firstLine="709"/>
        <w:rPr>
          <w:sz w:val="24"/>
          <w:szCs w:val="24"/>
        </w:rPr>
      </w:pPr>
      <w:r>
        <w:rPr>
          <w:sz w:val="24"/>
          <w:szCs w:val="24"/>
        </w:rPr>
        <w:t>6. Обеспечение устойчивого развития муниципальной системы общего образования.</w:t>
      </w:r>
    </w:p>
    <w:p w:rsidR="00536F30" w:rsidRDefault="00536F30" w:rsidP="00536F30">
      <w:pPr>
        <w:ind w:firstLine="709"/>
        <w:rPr>
          <w:sz w:val="24"/>
          <w:szCs w:val="24"/>
        </w:rPr>
      </w:pPr>
      <w:r>
        <w:rPr>
          <w:sz w:val="24"/>
          <w:szCs w:val="24"/>
        </w:rPr>
        <w:t xml:space="preserve">7. Создание безопасных условий для обучающихся и работников общеобразовательных учреждений во время их трудовой и учебной деятельности. </w:t>
      </w:r>
    </w:p>
    <w:p w:rsidR="00536F30" w:rsidRDefault="00536F30" w:rsidP="00536F30">
      <w:pPr>
        <w:ind w:firstLine="709"/>
        <w:rPr>
          <w:sz w:val="24"/>
          <w:szCs w:val="24"/>
        </w:rPr>
      </w:pPr>
      <w:r>
        <w:rPr>
          <w:sz w:val="24"/>
          <w:szCs w:val="24"/>
        </w:rPr>
        <w:tab/>
        <w:t>Цели и задачи подпрограммы 2 взаимосвязаны с целями и задачами долгосрочной муниципальной целевой программы «Современное образование в Тихвинском районе».</w:t>
      </w:r>
    </w:p>
    <w:p w:rsidR="00536F30" w:rsidRDefault="00536F30" w:rsidP="00536F30">
      <w:pPr>
        <w:ind w:firstLine="709"/>
        <w:rPr>
          <w:sz w:val="24"/>
          <w:szCs w:val="24"/>
        </w:rPr>
      </w:pPr>
      <w:r>
        <w:rPr>
          <w:b/>
          <w:bCs/>
          <w:sz w:val="24"/>
          <w:szCs w:val="24"/>
        </w:rPr>
        <w:tab/>
        <w:t>2.3. Показатели (индикаторы) Подпрограммы 2</w:t>
      </w:r>
    </w:p>
    <w:p w:rsidR="00536F30" w:rsidRDefault="00536F30" w:rsidP="00536F30">
      <w:pPr>
        <w:ind w:firstLine="709"/>
        <w:rPr>
          <w:sz w:val="24"/>
          <w:szCs w:val="24"/>
        </w:rPr>
      </w:pPr>
      <w:r>
        <w:rPr>
          <w:sz w:val="24"/>
          <w:szCs w:val="24"/>
        </w:rPr>
        <w:tab/>
        <w:t>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 Характеристика и расчет показателей представлена в пункте 2.3 Показатели (индикаторы) реализации раздела 2 Муниципальной программы.</w:t>
      </w:r>
    </w:p>
    <w:p w:rsidR="00536F30" w:rsidRDefault="00536F30" w:rsidP="00536F30">
      <w:pPr>
        <w:ind w:firstLine="709"/>
        <w:rPr>
          <w:sz w:val="24"/>
          <w:szCs w:val="24"/>
        </w:rPr>
      </w:pPr>
      <w:r>
        <w:rPr>
          <w:sz w:val="24"/>
          <w:szCs w:val="24"/>
        </w:rPr>
        <w:tab/>
        <w:t>В качестве основных показателей, характеризующих реализацию мероприятий, определены следующие показатели:</w:t>
      </w:r>
    </w:p>
    <w:p w:rsidR="00536F30" w:rsidRDefault="00536F30" w:rsidP="00536F30">
      <w:pPr>
        <w:ind w:firstLine="709"/>
        <w:rPr>
          <w:sz w:val="24"/>
          <w:szCs w:val="24"/>
        </w:rPr>
      </w:pPr>
      <w:r>
        <w:rPr>
          <w:sz w:val="24"/>
          <w:szCs w:val="24"/>
        </w:rPr>
        <w:tab/>
        <w:t xml:space="preserve">Показатель 1. «Удельный вес численности обучающихся образовательных организаций общего образования, обучающихся в соответствии с ФГОС».  </w:t>
      </w:r>
    </w:p>
    <w:p w:rsidR="00536F30" w:rsidRDefault="00536F30" w:rsidP="00536F30">
      <w:pPr>
        <w:ind w:firstLine="709"/>
        <w:rPr>
          <w:sz w:val="24"/>
          <w:szCs w:val="24"/>
        </w:rPr>
      </w:pPr>
      <w:r>
        <w:rPr>
          <w:sz w:val="24"/>
          <w:szCs w:val="24"/>
        </w:rPr>
        <w:lastRenderedPageBreak/>
        <w:tab/>
        <w:t>Показатель 2. «Доля обучающихся третьей ступени обучения обучающихся по программам профильного обучения (от общего числа обучающихся третей ступени)».</w:t>
      </w:r>
    </w:p>
    <w:p w:rsidR="00536F30" w:rsidRDefault="00536F30" w:rsidP="00536F30">
      <w:pPr>
        <w:ind w:firstLine="709"/>
        <w:rPr>
          <w:sz w:val="24"/>
          <w:szCs w:val="24"/>
        </w:rPr>
      </w:pPr>
      <w:r>
        <w:rPr>
          <w:sz w:val="24"/>
          <w:szCs w:val="24"/>
        </w:rPr>
        <w:tab/>
        <w:t>Показатель 3. «Отношение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p w:rsidR="00536F30" w:rsidRDefault="00536F30" w:rsidP="00536F30">
      <w:pPr>
        <w:ind w:firstLine="709"/>
        <w:rPr>
          <w:sz w:val="24"/>
          <w:szCs w:val="24"/>
        </w:rPr>
      </w:pPr>
      <w:r>
        <w:rPr>
          <w:sz w:val="24"/>
          <w:szCs w:val="24"/>
        </w:rPr>
        <w:tab/>
        <w:t>Показатель 4.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tab/>
        <w:t>Показатель 5.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p w:rsidR="00536F30" w:rsidRDefault="00536F30" w:rsidP="00536F30">
      <w:pPr>
        <w:ind w:firstLine="709"/>
        <w:rPr>
          <w:sz w:val="24"/>
          <w:szCs w:val="24"/>
        </w:rPr>
      </w:pPr>
      <w:r>
        <w:rPr>
          <w:sz w:val="24"/>
          <w:szCs w:val="24"/>
        </w:rPr>
        <w:tab/>
        <w:t>Показатель 6.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w:t>
      </w:r>
    </w:p>
    <w:p w:rsidR="00536F30" w:rsidRDefault="00536F30" w:rsidP="00536F30">
      <w:pPr>
        <w:ind w:firstLine="709"/>
        <w:rPr>
          <w:sz w:val="24"/>
          <w:szCs w:val="24"/>
        </w:rPr>
      </w:pPr>
      <w:r>
        <w:rPr>
          <w:sz w:val="24"/>
          <w:szCs w:val="24"/>
        </w:rPr>
        <w:tab/>
        <w:t>Показатель 7. «Удельный вес численности учителей в возрасте до 30 лет в общей численности учителей общеобразовательных учреждений Тихвинского района».</w:t>
      </w:r>
    </w:p>
    <w:p w:rsidR="00536F30" w:rsidRDefault="00536F30" w:rsidP="00536F30">
      <w:pPr>
        <w:ind w:firstLine="709"/>
        <w:rPr>
          <w:sz w:val="24"/>
          <w:szCs w:val="24"/>
        </w:rPr>
      </w:pPr>
      <w:r>
        <w:rPr>
          <w:sz w:val="24"/>
          <w:szCs w:val="24"/>
        </w:rPr>
        <w:tab/>
        <w:t>Показатель 8. «Доля образовательных учреждений, укомплектованных квалифицированными кадрами».</w:t>
      </w:r>
    </w:p>
    <w:p w:rsidR="00536F30" w:rsidRDefault="00536F30" w:rsidP="00536F30">
      <w:pPr>
        <w:jc w:val="left"/>
        <w:rPr>
          <w:sz w:val="24"/>
          <w:szCs w:val="24"/>
        </w:rPr>
      </w:pPr>
      <w:r>
        <w:rPr>
          <w:sz w:val="24"/>
          <w:szCs w:val="24"/>
        </w:rPr>
        <w:tab/>
        <w:t xml:space="preserve">Показатель 9. «Соотношение средней заработной платы педагогических работников общеобразовательных учреждений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rsidP="00536F30">
      <w:pPr>
        <w:ind w:firstLine="709"/>
        <w:rPr>
          <w:sz w:val="24"/>
          <w:szCs w:val="24"/>
        </w:rPr>
      </w:pPr>
      <w:r>
        <w:rPr>
          <w:sz w:val="24"/>
          <w:szCs w:val="24"/>
        </w:rPr>
        <w:tab/>
        <w:t xml:space="preserve">Показатель 10. «Доля образовательных учреждений, в которых проведены мероприятия по укреплению материально-технической базы». </w:t>
      </w:r>
    </w:p>
    <w:p w:rsidR="00536F30" w:rsidRDefault="00536F30" w:rsidP="00536F30">
      <w:pPr>
        <w:ind w:firstLine="709"/>
        <w:rPr>
          <w:sz w:val="24"/>
          <w:szCs w:val="24"/>
        </w:rPr>
      </w:pPr>
    </w:p>
    <w:p w:rsidR="00536F30" w:rsidRPr="00BD5C34" w:rsidRDefault="00536F30" w:rsidP="00536F30">
      <w:pPr>
        <w:ind w:left="709"/>
        <w:rPr>
          <w:sz w:val="24"/>
          <w:szCs w:val="28"/>
        </w:rPr>
      </w:pPr>
      <w:r w:rsidRPr="00BD5C34">
        <w:rPr>
          <w:b/>
          <w:bCs/>
          <w:sz w:val="24"/>
          <w:szCs w:val="28"/>
        </w:rPr>
        <w:tab/>
        <w:t>3. Прогноз конечных результатов Подпрограммы 2, характеризующих целевое состояние и качество в сфере начального общего, основного общего и среднего общего образования</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 xml:space="preserve">Результат реализации Подпрограммы 2, ее социальная эффективность и результативность представляются, в том числе, следующими значениями: </w:t>
      </w:r>
    </w:p>
    <w:p w:rsidR="00536F30" w:rsidRDefault="00536F30" w:rsidP="00536F30">
      <w:pPr>
        <w:ind w:firstLine="709"/>
        <w:rPr>
          <w:sz w:val="24"/>
          <w:szCs w:val="24"/>
        </w:rPr>
      </w:pPr>
      <w:r>
        <w:rPr>
          <w:sz w:val="24"/>
          <w:szCs w:val="24"/>
        </w:rPr>
        <w:t xml:space="preserve">1. Удельный вес численности обучающихся образовательных учреждений общего образования, обучающихся в соответствии с ФГОС 100%.  </w:t>
      </w:r>
    </w:p>
    <w:p w:rsidR="00536F30" w:rsidRDefault="00536F30" w:rsidP="00536F30">
      <w:pPr>
        <w:ind w:firstLine="709"/>
        <w:rPr>
          <w:sz w:val="24"/>
          <w:szCs w:val="24"/>
        </w:rPr>
      </w:pPr>
      <w:r>
        <w:rPr>
          <w:sz w:val="24"/>
          <w:szCs w:val="24"/>
        </w:rPr>
        <w:t>2. Доля обучающихся третьей ступени обучения обучающихся по программам профильного обучения (от общего числа обучающихся третей ступени) 100%.</w:t>
      </w:r>
    </w:p>
    <w:p w:rsidR="00536F30" w:rsidRDefault="00536F30" w:rsidP="00536F30">
      <w:pPr>
        <w:ind w:firstLine="709"/>
        <w:rPr>
          <w:sz w:val="24"/>
          <w:szCs w:val="24"/>
        </w:rPr>
      </w:pPr>
      <w:r>
        <w:rPr>
          <w:sz w:val="24"/>
          <w:szCs w:val="24"/>
        </w:rPr>
        <w:t>3. 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 не более 1,4 единицы.</w:t>
      </w:r>
    </w:p>
    <w:p w:rsidR="00536F30" w:rsidRDefault="00536F30" w:rsidP="00536F30">
      <w:pPr>
        <w:ind w:firstLine="709"/>
        <w:rPr>
          <w:sz w:val="24"/>
          <w:szCs w:val="24"/>
        </w:rPr>
      </w:pPr>
      <w:r>
        <w:rPr>
          <w:sz w:val="24"/>
          <w:szCs w:val="24"/>
        </w:rPr>
        <w:t>4.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не более 0,7%.</w:t>
      </w:r>
    </w:p>
    <w:p w:rsidR="00536F30" w:rsidRDefault="00536F30" w:rsidP="00536F30">
      <w:pPr>
        <w:ind w:firstLine="709"/>
        <w:rPr>
          <w:sz w:val="24"/>
          <w:szCs w:val="24"/>
        </w:rPr>
      </w:pPr>
      <w:r>
        <w:rPr>
          <w:sz w:val="24"/>
          <w:szCs w:val="24"/>
        </w:rPr>
        <w:t>5. 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не менее 99,3%.</w:t>
      </w:r>
    </w:p>
    <w:p w:rsidR="00536F30" w:rsidRDefault="00536F30" w:rsidP="00536F30">
      <w:pPr>
        <w:ind w:firstLine="709"/>
        <w:rPr>
          <w:sz w:val="24"/>
          <w:szCs w:val="24"/>
        </w:rPr>
      </w:pPr>
      <w:r>
        <w:rPr>
          <w:sz w:val="24"/>
          <w:szCs w:val="24"/>
        </w:rPr>
        <w:t xml:space="preserve">6. Доля обучающихся 7-11 классов общеобразовательных учреждений, принявших участие в муниципальном этапе Всероссийской олимпиады школьников (в общей численности обучающихся), не менее 15%.  </w:t>
      </w:r>
    </w:p>
    <w:p w:rsidR="00536F30" w:rsidRDefault="00536F30" w:rsidP="00536F30">
      <w:pPr>
        <w:ind w:firstLine="709"/>
        <w:rPr>
          <w:sz w:val="24"/>
          <w:szCs w:val="24"/>
        </w:rPr>
      </w:pPr>
      <w:r>
        <w:rPr>
          <w:sz w:val="24"/>
          <w:szCs w:val="24"/>
        </w:rPr>
        <w:lastRenderedPageBreak/>
        <w:t>7. Удельный вес численности учителей в возрасте до 30 лет в общей численности учителей общеобразовательных учреждений Тихвинского района не менее 25 %.</w:t>
      </w:r>
    </w:p>
    <w:p w:rsidR="00536F30" w:rsidRDefault="00536F30" w:rsidP="00536F30">
      <w:pPr>
        <w:ind w:firstLine="709"/>
        <w:rPr>
          <w:sz w:val="24"/>
          <w:szCs w:val="24"/>
        </w:rPr>
      </w:pPr>
      <w:r>
        <w:rPr>
          <w:sz w:val="24"/>
          <w:szCs w:val="24"/>
        </w:rPr>
        <w:t>8. Доля образовательных учреждений, укомплектованных квалифицированными кадрами не менее 100%.</w:t>
      </w:r>
    </w:p>
    <w:p w:rsidR="00536F30" w:rsidRDefault="00536F30" w:rsidP="00536F30">
      <w:pPr>
        <w:ind w:firstLine="709"/>
        <w:rPr>
          <w:sz w:val="24"/>
          <w:szCs w:val="24"/>
        </w:rPr>
      </w:pPr>
      <w:r>
        <w:rPr>
          <w:sz w:val="24"/>
          <w:szCs w:val="24"/>
        </w:rPr>
        <w:t xml:space="preserve">9. Соотношение средней заработной платы педагогических работников общеобразовательных учреждений к среднемесячному доходу от трудовой деятельности не менее 100%. </w:t>
      </w:r>
    </w:p>
    <w:p w:rsidR="00536F30" w:rsidRDefault="00536F30" w:rsidP="00536F30">
      <w:pPr>
        <w:ind w:firstLine="709"/>
        <w:rPr>
          <w:sz w:val="24"/>
          <w:szCs w:val="24"/>
        </w:rPr>
      </w:pPr>
      <w:r>
        <w:rPr>
          <w:sz w:val="24"/>
          <w:szCs w:val="24"/>
        </w:rPr>
        <w:t>10.  Доля общеобразовательных учреждений, в которых проведены мероприятия по укреплению МТБ не менее 100%.</w:t>
      </w:r>
    </w:p>
    <w:p w:rsidR="00536F30" w:rsidRDefault="00536F30" w:rsidP="00536F30">
      <w:pPr>
        <w:ind w:firstLine="709"/>
        <w:rPr>
          <w:sz w:val="24"/>
          <w:szCs w:val="24"/>
        </w:rPr>
      </w:pPr>
    </w:p>
    <w:p w:rsidR="00536F30" w:rsidRPr="00BD6CF7" w:rsidRDefault="00536F30" w:rsidP="00536F30">
      <w:pPr>
        <w:ind w:left="709"/>
        <w:rPr>
          <w:b/>
          <w:bCs/>
          <w:sz w:val="24"/>
          <w:szCs w:val="28"/>
        </w:rPr>
      </w:pPr>
      <w:r w:rsidRPr="00BD6CF7">
        <w:rPr>
          <w:b/>
          <w:bCs/>
          <w:sz w:val="24"/>
          <w:szCs w:val="28"/>
        </w:rPr>
        <w:tab/>
        <w:t xml:space="preserve">4. Сроки реализации Подпрограммы 2 </w:t>
      </w:r>
    </w:p>
    <w:p w:rsidR="00536F30" w:rsidRPr="00B47EA0" w:rsidRDefault="00536F30" w:rsidP="00536F30">
      <w:pPr>
        <w:ind w:firstLine="709"/>
        <w:rPr>
          <w:sz w:val="18"/>
          <w:szCs w:val="24"/>
        </w:rPr>
      </w:pPr>
      <w:r w:rsidRPr="00B47EA0">
        <w:rPr>
          <w:sz w:val="18"/>
          <w:szCs w:val="24"/>
        </w:rPr>
        <w:tab/>
      </w:r>
    </w:p>
    <w:p w:rsidR="00536F30" w:rsidRDefault="00536F30" w:rsidP="00536F30">
      <w:pPr>
        <w:ind w:firstLine="709"/>
        <w:rPr>
          <w:color w:val="FF0000"/>
          <w:sz w:val="24"/>
          <w:szCs w:val="24"/>
        </w:rPr>
      </w:pPr>
      <w:r>
        <w:rPr>
          <w:sz w:val="24"/>
          <w:szCs w:val="24"/>
        </w:rPr>
        <w:t>Подпрограмма 2 будет реализована в 2019-2021 годах</w:t>
      </w:r>
      <w:r>
        <w:rPr>
          <w:color w:val="FF0000"/>
          <w:sz w:val="24"/>
          <w:szCs w:val="24"/>
        </w:rPr>
        <w:t>.</w:t>
      </w:r>
    </w:p>
    <w:p w:rsidR="00536F30" w:rsidRDefault="00536F30" w:rsidP="00536F30">
      <w:pPr>
        <w:ind w:firstLine="709"/>
        <w:rPr>
          <w:sz w:val="24"/>
          <w:szCs w:val="24"/>
        </w:rPr>
      </w:pPr>
      <w:r>
        <w:rPr>
          <w:bCs/>
          <w:sz w:val="24"/>
          <w:szCs w:val="24"/>
        </w:rPr>
        <w:tab/>
        <w:t>О</w:t>
      </w:r>
      <w:r>
        <w:rPr>
          <w:sz w:val="24"/>
          <w:szCs w:val="24"/>
        </w:rPr>
        <w:t xml:space="preserve">сновные мероприятия Подпрограммы 2 будут направлены на создание на всех уровнях образования условий для равного доступа граждан к качественным образовательным услугам. </w:t>
      </w:r>
    </w:p>
    <w:p w:rsidR="00536F30" w:rsidRDefault="00536F30" w:rsidP="00536F30">
      <w:pPr>
        <w:ind w:firstLine="709"/>
        <w:rPr>
          <w:sz w:val="24"/>
          <w:szCs w:val="24"/>
        </w:rPr>
      </w:pPr>
      <w:r>
        <w:rPr>
          <w:sz w:val="24"/>
          <w:szCs w:val="24"/>
        </w:rPr>
        <w:tab/>
        <w:t>При реализации Подпрограммы 2 будет решаться приоритетная задача обеспечения равного доступа к качественным услугам общего образования независимо от места жительства, социально-экономического положения и состояния здоровья.</w:t>
      </w:r>
    </w:p>
    <w:p w:rsidR="00536F30" w:rsidRDefault="00536F30" w:rsidP="00536F30">
      <w:pPr>
        <w:ind w:firstLine="709"/>
        <w:rPr>
          <w:sz w:val="24"/>
          <w:szCs w:val="24"/>
        </w:rPr>
      </w:pPr>
      <w:r>
        <w:rPr>
          <w:sz w:val="24"/>
          <w:szCs w:val="24"/>
        </w:rPr>
        <w:tab/>
        <w:t>Для этого будет проводиться модернизация сети и инфраструктуры общего образования, внедряться ФГОС основного общего образования, ФГОС среднего общего образования.</w:t>
      </w:r>
    </w:p>
    <w:p w:rsidR="00536F30" w:rsidRDefault="00536F30" w:rsidP="00536F30">
      <w:pPr>
        <w:ind w:firstLine="709"/>
        <w:rPr>
          <w:sz w:val="24"/>
          <w:szCs w:val="24"/>
        </w:rPr>
      </w:pPr>
      <w:r>
        <w:rPr>
          <w:sz w:val="24"/>
          <w:szCs w:val="24"/>
        </w:rPr>
        <w:tab/>
        <w:t xml:space="preserve">Будет завершено формирование и внедрение финансово-экономических механизмов обеспечения обязательств государства в сфере общего образования. </w:t>
      </w:r>
    </w:p>
    <w:p w:rsidR="00536F30" w:rsidRDefault="00536F30" w:rsidP="00536F30">
      <w:pPr>
        <w:ind w:firstLine="709"/>
        <w:rPr>
          <w:sz w:val="24"/>
          <w:szCs w:val="24"/>
        </w:rPr>
      </w:pPr>
      <w:r>
        <w:rPr>
          <w:sz w:val="24"/>
          <w:szCs w:val="24"/>
        </w:rPr>
        <w:t>Будет оказана поддержка обучающимся с особыми образовательными потребностями.</w:t>
      </w:r>
    </w:p>
    <w:p w:rsidR="00536F30" w:rsidRDefault="00536F30" w:rsidP="00536F30">
      <w:pPr>
        <w:ind w:firstLine="709"/>
        <w:rPr>
          <w:sz w:val="24"/>
          <w:szCs w:val="24"/>
        </w:rPr>
      </w:pPr>
      <w:r>
        <w:rPr>
          <w:sz w:val="24"/>
          <w:szCs w:val="24"/>
        </w:rPr>
        <w:tab/>
        <w:t xml:space="preserve">Будут развиваться меры для повышения возможностей позитивной социализации обучающихся и достижения базовой образовательной успешности: формирование современной развивающей образовательной среды в общеобразовательных учреждений, обеспечение качественной реализации федеральных государственных образовательных стандартов, формирование системы профилактики и компенсации академической неуспешности обучающихся, развитие системы внеучебной деятельности, формирование техносферы дополнительного образования, расширение инфраструктуры для развития интеллектуально одаренных детей и молодежи. </w:t>
      </w:r>
      <w:r>
        <w:rPr>
          <w:sz w:val="24"/>
          <w:szCs w:val="24"/>
        </w:rPr>
        <w:tab/>
        <w:t xml:space="preserve"> </w:t>
      </w:r>
    </w:p>
    <w:p w:rsidR="00536F30" w:rsidRDefault="00536F30" w:rsidP="00536F30">
      <w:pPr>
        <w:ind w:firstLine="709"/>
        <w:rPr>
          <w:sz w:val="24"/>
          <w:szCs w:val="24"/>
        </w:rPr>
      </w:pPr>
      <w:r>
        <w:rPr>
          <w:sz w:val="24"/>
          <w:szCs w:val="24"/>
        </w:rPr>
        <w:tab/>
        <w:t>Будут сформированы современные сети организаций общего, дополнительного и профессионального образования.</w:t>
      </w:r>
    </w:p>
    <w:p w:rsidR="00536F30" w:rsidRDefault="00536F30" w:rsidP="00536F30">
      <w:pPr>
        <w:ind w:firstLine="709"/>
        <w:rPr>
          <w:sz w:val="24"/>
          <w:szCs w:val="24"/>
        </w:rPr>
      </w:pPr>
      <w:r>
        <w:rPr>
          <w:sz w:val="24"/>
          <w:szCs w:val="24"/>
        </w:rPr>
        <w:tab/>
        <w:t xml:space="preserve">Будет продолжена реализация мероприятий по расширению доступа к образовательным ресурсам лиц с ограниченными возможностями здоровья. </w:t>
      </w:r>
    </w:p>
    <w:p w:rsidR="00536F30" w:rsidRDefault="00536F30" w:rsidP="00536F30">
      <w:pPr>
        <w:ind w:firstLine="709"/>
        <w:rPr>
          <w:sz w:val="24"/>
          <w:szCs w:val="24"/>
        </w:rPr>
      </w:pPr>
      <w:r>
        <w:rPr>
          <w:sz w:val="24"/>
          <w:szCs w:val="24"/>
        </w:rPr>
        <w:tab/>
        <w:t>Будет продолжена реализация мероприятий, направленных на поддержку лучших педагогов, обобщение и диссеминацию их опыта (конкурсы, направленные на поддержку учителей, педагогов, работников образовательных учреждений общего образования).</w:t>
      </w:r>
    </w:p>
    <w:p w:rsidR="00536F30" w:rsidRDefault="00536F30" w:rsidP="00536F30">
      <w:pPr>
        <w:ind w:firstLine="709"/>
        <w:rPr>
          <w:sz w:val="24"/>
          <w:szCs w:val="24"/>
        </w:rPr>
      </w:pPr>
      <w:r>
        <w:rPr>
          <w:sz w:val="24"/>
          <w:szCs w:val="24"/>
        </w:rPr>
        <w:tab/>
        <w:t>Будут осуществлены основные мероприятия по укреплению МТБ общеобразовательных учреждений.</w:t>
      </w:r>
    </w:p>
    <w:p w:rsidR="00536F30" w:rsidRDefault="00536F30" w:rsidP="00536F30">
      <w:pPr>
        <w:ind w:firstLine="709"/>
        <w:rPr>
          <w:sz w:val="24"/>
          <w:szCs w:val="24"/>
        </w:rPr>
      </w:pPr>
      <w:r>
        <w:rPr>
          <w:sz w:val="24"/>
          <w:szCs w:val="24"/>
        </w:rPr>
        <w:tab/>
        <w:t>Это позволит создать условия для устойчивого развития системы образования Тихвинского района в соответствии с изменяющейся социальной, культурной и технологической средой.</w:t>
      </w:r>
    </w:p>
    <w:p w:rsidR="00536F30" w:rsidRDefault="00536F30" w:rsidP="00536F30">
      <w:pPr>
        <w:ind w:firstLine="709"/>
        <w:rPr>
          <w:sz w:val="24"/>
          <w:szCs w:val="24"/>
        </w:rPr>
      </w:pPr>
      <w:r>
        <w:rPr>
          <w:sz w:val="24"/>
          <w:szCs w:val="24"/>
        </w:rPr>
        <w:tab/>
        <w:t>Контрольные сроки – декабрь 2019 года, декабрь 2020 года, декабрь 2021 года. Контрольные показатели даны в приложении №1 к Программе.</w:t>
      </w:r>
    </w:p>
    <w:p w:rsidR="00536F30" w:rsidRPr="00BD6CF7" w:rsidRDefault="00536F30" w:rsidP="00536F30">
      <w:pPr>
        <w:ind w:left="709"/>
        <w:rPr>
          <w:sz w:val="24"/>
          <w:szCs w:val="28"/>
        </w:rPr>
      </w:pPr>
      <w:r w:rsidRPr="00BD6CF7">
        <w:rPr>
          <w:b/>
          <w:bCs/>
          <w:sz w:val="24"/>
          <w:szCs w:val="28"/>
        </w:rPr>
        <w:tab/>
        <w:t>5. Характеристика основных мероприятий</w:t>
      </w:r>
      <w:r w:rsidRPr="00BD6CF7">
        <w:rPr>
          <w:sz w:val="24"/>
          <w:szCs w:val="28"/>
        </w:rPr>
        <w:t xml:space="preserve"> </w:t>
      </w:r>
      <w:r w:rsidRPr="00BD6CF7">
        <w:rPr>
          <w:b/>
          <w:bCs/>
          <w:sz w:val="24"/>
          <w:szCs w:val="28"/>
        </w:rPr>
        <w:t>Подпрограммы 2</w:t>
      </w:r>
    </w:p>
    <w:p w:rsidR="00536F30" w:rsidRDefault="00536F30" w:rsidP="00536F30">
      <w:pPr>
        <w:ind w:firstLine="709"/>
        <w:rPr>
          <w:sz w:val="24"/>
          <w:szCs w:val="24"/>
        </w:rPr>
      </w:pPr>
    </w:p>
    <w:p w:rsidR="00536F30" w:rsidRDefault="00536F30" w:rsidP="00536F30">
      <w:pPr>
        <w:ind w:firstLine="709"/>
        <w:rPr>
          <w:sz w:val="24"/>
          <w:szCs w:val="24"/>
        </w:rPr>
      </w:pPr>
      <w:r>
        <w:rPr>
          <w:sz w:val="24"/>
          <w:szCs w:val="24"/>
        </w:rPr>
        <w:tab/>
        <w:t>Достижение цели и решение задач Подпрограммы 2 осуществляются путем скоординированного выполнения комплекса взаимосвязанных по срокам, ресурсам, ис</w:t>
      </w:r>
      <w:r>
        <w:rPr>
          <w:sz w:val="24"/>
          <w:szCs w:val="24"/>
        </w:rPr>
        <w:lastRenderedPageBreak/>
        <w:t>полнителям и результатам мероприятий. Модель образования определяет следующую систему мероприятий развития общего образования в Тихвинском районе на период 2019-2021 годы:</w:t>
      </w:r>
    </w:p>
    <w:p w:rsidR="00536F30" w:rsidRDefault="00536F30" w:rsidP="00536F30">
      <w:pPr>
        <w:ind w:firstLine="709"/>
        <w:rPr>
          <w:sz w:val="24"/>
          <w:szCs w:val="24"/>
        </w:rPr>
      </w:pPr>
      <w:r>
        <w:rPr>
          <w:sz w:val="24"/>
          <w:szCs w:val="24"/>
        </w:rPr>
        <w:tab/>
        <w:t>2.1. Мероприятие «Реализация образовательных программ общего образования».</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Обеспечение деятельности муниципальных казенных учреждений (оплата труда и начисления на выплаты оплате труда, прочие выплаты, приобретение услуг связи, приобретение транспортных услуг, приобретение коммунальных услуг, приобретение услуг по содержание, приобретение прочих услуг, прочие расходы, приобретение материальных запасов, питание сотрудников);</w:t>
      </w:r>
    </w:p>
    <w:p w:rsidR="00536F30" w:rsidRDefault="00536F30" w:rsidP="00536F30">
      <w:pPr>
        <w:ind w:firstLine="709"/>
        <w:rPr>
          <w:sz w:val="24"/>
          <w:szCs w:val="24"/>
        </w:rPr>
      </w:pPr>
      <w:r>
        <w:rPr>
          <w:sz w:val="24"/>
          <w:szCs w:val="24"/>
        </w:rPr>
        <w:t>Предоставление субсидий муниципальным бюджетным учреждениям;</w:t>
      </w:r>
    </w:p>
    <w:p w:rsidR="00536F30" w:rsidRDefault="00536F30" w:rsidP="00536F30">
      <w:pPr>
        <w:ind w:firstLine="709"/>
        <w:rPr>
          <w:sz w:val="24"/>
          <w:szCs w:val="24"/>
        </w:rPr>
      </w:pPr>
      <w:r>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в муниципальных общеобразовательных учреждениях.</w:t>
      </w:r>
    </w:p>
    <w:p w:rsidR="00536F30" w:rsidRDefault="00536F30" w:rsidP="00536F30">
      <w:pPr>
        <w:ind w:firstLine="709"/>
        <w:rPr>
          <w:sz w:val="24"/>
          <w:szCs w:val="24"/>
        </w:rPr>
      </w:pPr>
      <w:r>
        <w:rPr>
          <w:sz w:val="24"/>
          <w:szCs w:val="24"/>
        </w:rPr>
        <w:tab/>
        <w:t>2.2. Мероприятие «Реализация образовательных программ дошкольного образования в казенных общеобразовательных учреждениях».</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учреждениях.</w:t>
      </w:r>
    </w:p>
    <w:p w:rsidR="00536F30" w:rsidRDefault="00536F30" w:rsidP="00536F30">
      <w:pPr>
        <w:ind w:firstLine="709"/>
        <w:rPr>
          <w:sz w:val="24"/>
          <w:szCs w:val="24"/>
        </w:rPr>
      </w:pPr>
      <w:r>
        <w:rPr>
          <w:sz w:val="24"/>
          <w:szCs w:val="24"/>
        </w:rPr>
        <w:tab/>
        <w:t>2.3. Мероприятие «Оказание мер социальной поддержки семьям, имеющим детей».</w:t>
      </w:r>
    </w:p>
    <w:p w:rsidR="00536F30" w:rsidRDefault="00536F30" w:rsidP="00536F30">
      <w:pPr>
        <w:ind w:firstLine="709"/>
        <w:rPr>
          <w:sz w:val="24"/>
          <w:szCs w:val="24"/>
        </w:rPr>
      </w:pPr>
      <w:r>
        <w:rPr>
          <w:sz w:val="24"/>
          <w:szCs w:val="24"/>
        </w:rPr>
        <w:tab/>
        <w:t xml:space="preserve">Целью реализации основного мероприятия является: </w:t>
      </w:r>
    </w:p>
    <w:p w:rsidR="00536F30" w:rsidRDefault="00536F30" w:rsidP="00536F30">
      <w:pPr>
        <w:ind w:firstLine="709"/>
        <w:rPr>
          <w:sz w:val="24"/>
          <w:szCs w:val="24"/>
        </w:rPr>
      </w:pPr>
      <w:r>
        <w:rPr>
          <w:sz w:val="24"/>
          <w:szCs w:val="24"/>
        </w:rPr>
        <w:t>Выплата компенсаций части родительской платы за присмотр и уход за ребенком в образовательных учреждениях, реализующих образовательную программу дошкольного образования.</w:t>
      </w:r>
    </w:p>
    <w:p w:rsidR="00536F30" w:rsidRDefault="00536F30" w:rsidP="00536F30">
      <w:pPr>
        <w:ind w:firstLine="709"/>
        <w:rPr>
          <w:sz w:val="24"/>
          <w:szCs w:val="24"/>
        </w:rPr>
      </w:pPr>
      <w:r>
        <w:rPr>
          <w:sz w:val="24"/>
          <w:szCs w:val="24"/>
        </w:rPr>
        <w:tab/>
        <w:t xml:space="preserve">2.4. Мероприятие «Развитие инфраструктуры общего образования». </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Укрепление материально-технической базы учреждений общего образования (текущий и аварийный ремонт, приобретение оборудования в общеобразовательных учреждениях, капитальный ремонт стадионов школ, пожарная безопасность учреждений общего образования, в том числе замена АПС со сроком службы более 10 лет, замена светильников, развитие учреждений общего образования Тихвинского района по приоритетным направлениям, приобретение современного оборудования и мебели для столовых, медицинских кабинетов, ремонт и оснащение оборудованием спортивных залов, обеспечение развития дошкольного образования детей в учреждениях общего образования).</w:t>
      </w:r>
    </w:p>
    <w:p w:rsidR="00536F30" w:rsidRDefault="00536F30" w:rsidP="00536F30">
      <w:pPr>
        <w:ind w:firstLine="709"/>
        <w:rPr>
          <w:sz w:val="24"/>
          <w:szCs w:val="24"/>
        </w:rPr>
      </w:pPr>
      <w:r>
        <w:rPr>
          <w:sz w:val="24"/>
          <w:szCs w:val="24"/>
        </w:rPr>
        <w:t>Подключение рабочих мест детей-инвалидов к сети Интернет, оплата услуг связи, организация электронного и дистанционного обучения детей-инвалидов, обучающихся в муниципальных общеобразовательных учреждениях, организация электронного и дистанционного обучения для обучающихся в муниципальных общеобразовательных учреждениях, техническое сопровождение электронного и дистанционного обучения по адресам проживания детей-инвалидов.</w:t>
      </w:r>
    </w:p>
    <w:p w:rsidR="00536F30" w:rsidRDefault="00536F30" w:rsidP="00536F30">
      <w:pPr>
        <w:ind w:firstLine="709"/>
        <w:rPr>
          <w:sz w:val="24"/>
          <w:szCs w:val="24"/>
        </w:rPr>
      </w:pPr>
      <w:r>
        <w:rPr>
          <w:sz w:val="24"/>
          <w:szCs w:val="24"/>
        </w:rPr>
        <w:tab/>
        <w:t>2.5. Мероприятие «Содействие развитию общего образования»</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 xml:space="preserve">Развитие образовательного и воспитательного потенциала системы общего образования (организация и проведение государственной итоговой аттестации выпускников 9, 10, 11 (12) классов, подготовка к государственной итоговой аттестации, оплата доступа к сети Интернет общеобразовательных учреждений, приобретение цифрового, сетевого, компьютерного и телекоммуникационного оборудования для муниципальных общеобразовательных учреждений, проведение районных конкурсов педагогического </w:t>
      </w:r>
      <w:r>
        <w:rPr>
          <w:sz w:val="24"/>
          <w:szCs w:val="24"/>
        </w:rPr>
        <w:lastRenderedPageBreak/>
        <w:t>мастерства «Учитель года», «Мы молодые», «Классный, самый классный» приобретение современного компьютерного, учебно-лабораторного оборудования, пособий, материалов и предметов учебного инвентаря для муниципальных общеобразовательных учреждений, реализующих ФГОС начального общего, основного общего и среднего общего образования, организация и проведение Рождественских образовательных чтений, других мероприятий, связанных с профессиональной деятельностью педагогов, Дня учителя, Дня знаний);</w:t>
      </w:r>
    </w:p>
    <w:p w:rsidR="00536F30" w:rsidRDefault="00536F30" w:rsidP="00536F30">
      <w:pPr>
        <w:ind w:firstLine="709"/>
        <w:rPr>
          <w:sz w:val="24"/>
          <w:szCs w:val="24"/>
        </w:rPr>
      </w:pPr>
      <w:r>
        <w:rPr>
          <w:sz w:val="24"/>
          <w:szCs w:val="24"/>
        </w:rPr>
        <w:t>Предоставление питания на бесплатной основе (с частичной компенсацией его стоимости) обучающимся в муниципальных образовательных учреждениях, реализующих основные общеобразовательные программы (обеспечение питанием в казенных и бюджетных общеобразовательных учреждениях).</w:t>
      </w:r>
    </w:p>
    <w:p w:rsidR="00536F30" w:rsidRDefault="00536F30" w:rsidP="00536F30">
      <w:pPr>
        <w:ind w:firstLine="709"/>
        <w:rPr>
          <w:sz w:val="24"/>
          <w:szCs w:val="24"/>
        </w:rPr>
      </w:pPr>
      <w:r>
        <w:rPr>
          <w:sz w:val="24"/>
          <w:szCs w:val="24"/>
        </w:rPr>
        <w:t>Реализация переданных полномочий по обеспечению питания в общеобразовательных учреждениях.</w:t>
      </w:r>
    </w:p>
    <w:p w:rsidR="00536F30" w:rsidRDefault="00536F30" w:rsidP="00536F30">
      <w:pPr>
        <w:ind w:firstLine="709"/>
        <w:rPr>
          <w:sz w:val="24"/>
          <w:szCs w:val="24"/>
        </w:rPr>
      </w:pPr>
      <w:r>
        <w:rPr>
          <w:sz w:val="24"/>
          <w:szCs w:val="24"/>
        </w:rPr>
        <w:tab/>
        <w:t>2.6. Мероприятие «Поддержка талантливой молодежи».</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t>Участие в областном этапе всероссийской и региональной олимпиад школьников;</w:t>
      </w:r>
    </w:p>
    <w:p w:rsidR="00536F30" w:rsidRDefault="00536F30" w:rsidP="00536F30">
      <w:pPr>
        <w:ind w:firstLine="709"/>
        <w:rPr>
          <w:sz w:val="24"/>
          <w:szCs w:val="24"/>
        </w:rPr>
      </w:pPr>
      <w:r>
        <w:rPr>
          <w:sz w:val="24"/>
          <w:szCs w:val="24"/>
        </w:rPr>
        <w:t>Участие в заключительном этапе всероссийской олимпиады школьников;</w:t>
      </w:r>
    </w:p>
    <w:p w:rsidR="00536F30" w:rsidRDefault="00536F30" w:rsidP="00536F30">
      <w:pPr>
        <w:ind w:firstLine="709"/>
        <w:rPr>
          <w:sz w:val="24"/>
          <w:szCs w:val="24"/>
        </w:rPr>
      </w:pPr>
      <w:r>
        <w:rPr>
          <w:sz w:val="24"/>
          <w:szCs w:val="24"/>
        </w:rPr>
        <w:t>Участие в конкурсах и соревнованиях областного и всероссийского уровней;</w:t>
      </w:r>
    </w:p>
    <w:p w:rsidR="00536F30" w:rsidRDefault="00536F30" w:rsidP="00536F30">
      <w:pPr>
        <w:ind w:firstLine="709"/>
        <w:rPr>
          <w:sz w:val="24"/>
          <w:szCs w:val="24"/>
        </w:rPr>
      </w:pPr>
      <w:r>
        <w:rPr>
          <w:sz w:val="24"/>
          <w:szCs w:val="24"/>
        </w:rPr>
        <w:t>Смотр художественной самодеятельности образовательных учреждений;</w:t>
      </w:r>
    </w:p>
    <w:p w:rsidR="00536F30" w:rsidRDefault="00536F30" w:rsidP="00536F30">
      <w:pPr>
        <w:ind w:firstLine="709"/>
        <w:rPr>
          <w:sz w:val="24"/>
          <w:szCs w:val="24"/>
        </w:rPr>
      </w:pPr>
      <w:r>
        <w:rPr>
          <w:sz w:val="24"/>
          <w:szCs w:val="24"/>
        </w:rPr>
        <w:t>Чествование учащихся образовательных учреждений Тихвинского района, имеющих достижения в учебной и творческой деятельности, и лучших учителей района;</w:t>
      </w:r>
    </w:p>
    <w:p w:rsidR="00536F30" w:rsidRDefault="00536F30" w:rsidP="00536F30">
      <w:pPr>
        <w:ind w:firstLine="709"/>
        <w:rPr>
          <w:sz w:val="24"/>
          <w:szCs w:val="24"/>
        </w:rPr>
      </w:pPr>
      <w:r>
        <w:rPr>
          <w:sz w:val="24"/>
          <w:szCs w:val="24"/>
        </w:rPr>
        <w:t>Участие делегаций школьников – победителей и призеров предметных олимпиад, награждаемых «За особые успехи в учении» на приеме у Губернатора Ленинградской области.</w:t>
      </w:r>
    </w:p>
    <w:p w:rsidR="00536F30" w:rsidRDefault="00536F30" w:rsidP="00536F30">
      <w:pPr>
        <w:ind w:left="709"/>
        <w:rPr>
          <w:szCs w:val="28"/>
        </w:rPr>
      </w:pPr>
    </w:p>
    <w:p w:rsidR="00536F30" w:rsidRPr="00BD6CF7" w:rsidRDefault="00536F30" w:rsidP="00536F30">
      <w:pPr>
        <w:ind w:left="709"/>
        <w:rPr>
          <w:b/>
          <w:bCs/>
          <w:sz w:val="24"/>
          <w:szCs w:val="28"/>
        </w:rPr>
      </w:pPr>
      <w:r w:rsidRPr="00BD6CF7">
        <w:rPr>
          <w:sz w:val="24"/>
          <w:szCs w:val="28"/>
        </w:rPr>
        <w:tab/>
      </w:r>
      <w:r w:rsidRPr="00BD6CF7">
        <w:rPr>
          <w:b/>
          <w:bCs/>
          <w:sz w:val="24"/>
          <w:szCs w:val="28"/>
        </w:rPr>
        <w:t>6. Обоснование объемов финансовых ресурсов,</w:t>
      </w:r>
      <w:r w:rsidRPr="00BD6CF7">
        <w:rPr>
          <w:sz w:val="24"/>
          <w:szCs w:val="28"/>
        </w:rPr>
        <w:t xml:space="preserve"> </w:t>
      </w:r>
      <w:r w:rsidR="00BD6CF7" w:rsidRPr="00BD6CF7">
        <w:rPr>
          <w:b/>
          <w:bCs/>
          <w:sz w:val="24"/>
          <w:szCs w:val="28"/>
        </w:rPr>
        <w:t xml:space="preserve">необходимых для реализации </w:t>
      </w:r>
      <w:r w:rsidRPr="00BD6CF7">
        <w:rPr>
          <w:b/>
          <w:bCs/>
          <w:sz w:val="24"/>
          <w:szCs w:val="28"/>
        </w:rPr>
        <w:t>Подпрограммы 2</w:t>
      </w:r>
    </w:p>
    <w:p w:rsidR="00536F30" w:rsidRPr="00B47EA0" w:rsidRDefault="00536F30" w:rsidP="00536F30">
      <w:pPr>
        <w:ind w:firstLine="709"/>
        <w:rPr>
          <w:color w:val="000000"/>
          <w:sz w:val="18"/>
          <w:szCs w:val="24"/>
        </w:rPr>
      </w:pPr>
      <w:r w:rsidRPr="00B47EA0">
        <w:rPr>
          <w:color w:val="000000"/>
          <w:sz w:val="18"/>
          <w:szCs w:val="24"/>
        </w:rPr>
        <w:tab/>
      </w:r>
    </w:p>
    <w:p w:rsidR="00536F30" w:rsidRDefault="00536F30" w:rsidP="00536F30">
      <w:pPr>
        <w:ind w:firstLine="709"/>
        <w:rPr>
          <w:sz w:val="24"/>
          <w:szCs w:val="24"/>
        </w:rPr>
      </w:pPr>
      <w:r>
        <w:rPr>
          <w:sz w:val="24"/>
          <w:szCs w:val="24"/>
        </w:rPr>
        <w:t>Общий объем ресурсного обеспечения реализации Подпрограммы 2 составляет 2 179 957,1 тыс. руб., из них: средства федерального бюджета – 0,0 тыс. руб., средства областного бюджета – 1 738 326,7 тыс. руб., средства местного бюджета – 441 630,4 тыс. руб.; в том числе по годам:</w:t>
      </w:r>
    </w:p>
    <w:p w:rsidR="00536F30" w:rsidRDefault="00536F30" w:rsidP="00536F30">
      <w:pPr>
        <w:ind w:firstLine="709"/>
        <w:rPr>
          <w:sz w:val="24"/>
          <w:szCs w:val="24"/>
        </w:rPr>
      </w:pPr>
      <w:r>
        <w:rPr>
          <w:sz w:val="24"/>
          <w:szCs w:val="24"/>
        </w:rPr>
        <w:t>в 2019 году – 725 049,7 тыс. руб.</w:t>
      </w:r>
    </w:p>
    <w:p w:rsidR="00536F30" w:rsidRDefault="00536F30" w:rsidP="00536F30">
      <w:pPr>
        <w:ind w:firstLine="709"/>
        <w:rPr>
          <w:sz w:val="24"/>
          <w:szCs w:val="24"/>
        </w:rPr>
      </w:pPr>
      <w:r>
        <w:rPr>
          <w:sz w:val="24"/>
          <w:szCs w:val="24"/>
        </w:rPr>
        <w:t>в 2020 году – 725 518,7 тыс. руб.</w:t>
      </w:r>
    </w:p>
    <w:p w:rsidR="00536F30" w:rsidRDefault="00536F30" w:rsidP="00536F30">
      <w:pPr>
        <w:ind w:firstLine="709"/>
        <w:rPr>
          <w:sz w:val="24"/>
          <w:szCs w:val="24"/>
        </w:rPr>
      </w:pPr>
      <w:r>
        <w:rPr>
          <w:sz w:val="24"/>
          <w:szCs w:val="24"/>
        </w:rPr>
        <w:t>в 2021 году – 727 388,7 тыс. руб.</w:t>
      </w:r>
    </w:p>
    <w:p w:rsidR="00536F30" w:rsidRDefault="00536F30" w:rsidP="00536F30">
      <w:pPr>
        <w:ind w:firstLine="709"/>
        <w:rPr>
          <w:sz w:val="24"/>
          <w:szCs w:val="24"/>
        </w:rPr>
      </w:pPr>
      <w:r>
        <w:rPr>
          <w:sz w:val="24"/>
          <w:szCs w:val="24"/>
        </w:rPr>
        <w:tab/>
        <w:t>Информация по ресурсному обеспечению реализации муниципальной программы и прогнозной (справочной) оценке расходов по всем источникам финансирования представлена в приложении №2 к Программе.</w:t>
      </w:r>
    </w:p>
    <w:p w:rsidR="00536F30" w:rsidRDefault="00536F30" w:rsidP="00536F30">
      <w:pPr>
        <w:ind w:firstLine="709"/>
        <w:rPr>
          <w:sz w:val="24"/>
          <w:szCs w:val="24"/>
        </w:rPr>
      </w:pPr>
      <w:r>
        <w:rPr>
          <w:sz w:val="24"/>
          <w:szCs w:val="24"/>
        </w:rPr>
        <w:tab/>
        <w:t>Объем выплат на исполнение публичных нормативных обязательств, объемов субвенций из областного бюджета представлен в приложении №2 к Программе.</w:t>
      </w:r>
    </w:p>
    <w:p w:rsidR="00536F30" w:rsidRDefault="00536F30" w:rsidP="00536F30">
      <w:pPr>
        <w:ind w:firstLine="709"/>
        <w:rPr>
          <w:b/>
          <w:bCs/>
          <w:sz w:val="24"/>
          <w:szCs w:val="24"/>
        </w:rPr>
      </w:pPr>
      <w:r>
        <w:rPr>
          <w:b/>
          <w:bCs/>
          <w:sz w:val="24"/>
          <w:szCs w:val="24"/>
        </w:rPr>
        <w:tab/>
      </w:r>
    </w:p>
    <w:p w:rsidR="00536F30" w:rsidRPr="00BD6CF7" w:rsidRDefault="00536F30" w:rsidP="00536F30">
      <w:pPr>
        <w:ind w:left="709"/>
        <w:rPr>
          <w:sz w:val="24"/>
          <w:szCs w:val="28"/>
        </w:rPr>
      </w:pPr>
      <w:r w:rsidRPr="00BD6CF7">
        <w:rPr>
          <w:b/>
          <w:bCs/>
          <w:sz w:val="24"/>
          <w:szCs w:val="28"/>
        </w:rPr>
        <w:t>7. Методика оценки эффективности реализации</w:t>
      </w:r>
      <w:r w:rsidRPr="00BD6CF7">
        <w:rPr>
          <w:sz w:val="24"/>
          <w:szCs w:val="28"/>
        </w:rPr>
        <w:t xml:space="preserve"> </w:t>
      </w:r>
      <w:r w:rsidRPr="00BD6CF7">
        <w:rPr>
          <w:b/>
          <w:bCs/>
          <w:sz w:val="24"/>
          <w:szCs w:val="28"/>
        </w:rPr>
        <w:t>Подпрограммы 2</w:t>
      </w:r>
    </w:p>
    <w:p w:rsidR="00536F30" w:rsidRPr="00B47EA0" w:rsidRDefault="00536F30" w:rsidP="00536F30">
      <w:pPr>
        <w:ind w:firstLine="709"/>
        <w:rPr>
          <w:sz w:val="18"/>
          <w:szCs w:val="24"/>
        </w:rPr>
      </w:pPr>
      <w:r w:rsidRPr="00B47EA0">
        <w:rPr>
          <w:sz w:val="18"/>
          <w:szCs w:val="24"/>
        </w:rPr>
        <w:tab/>
      </w:r>
    </w:p>
    <w:p w:rsidR="00536F30" w:rsidRDefault="00536F30" w:rsidP="00536F30">
      <w:pPr>
        <w:ind w:firstLine="709"/>
        <w:rPr>
          <w:sz w:val="24"/>
          <w:szCs w:val="24"/>
        </w:rPr>
      </w:pPr>
      <w:r>
        <w:rPr>
          <w:sz w:val="24"/>
          <w:szCs w:val="24"/>
        </w:rPr>
        <w:t xml:space="preserve">Эффективность реализации Подпрограммы 2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(редакция от 23 октября  2015 года №01-2616-а). </w:t>
      </w:r>
    </w:p>
    <w:p w:rsidR="00536F30" w:rsidRDefault="00536F30" w:rsidP="00536F30">
      <w:pPr>
        <w:ind w:firstLine="709"/>
        <w:rPr>
          <w:sz w:val="24"/>
          <w:szCs w:val="24"/>
        </w:rPr>
      </w:pPr>
      <w:r>
        <w:rPr>
          <w:sz w:val="24"/>
          <w:szCs w:val="24"/>
        </w:rPr>
        <w:tab/>
        <w:t>Оценка эффективности реализации Подпрограммы 2 производится ответственным исполнителем - комитетом по образованию по соответствующей Подпрограмме 2.</w:t>
      </w:r>
    </w:p>
    <w:p w:rsidR="00536F30" w:rsidRDefault="00536F30" w:rsidP="00536F30">
      <w:pPr>
        <w:ind w:firstLine="709"/>
        <w:rPr>
          <w:sz w:val="24"/>
          <w:szCs w:val="24"/>
        </w:rPr>
      </w:pPr>
      <w:r>
        <w:rPr>
          <w:sz w:val="24"/>
          <w:szCs w:val="24"/>
        </w:rPr>
        <w:lastRenderedPageBreak/>
        <w:tab/>
        <w:t>Оценка эффективности реализации Подпрограммы 2 проводится на основе анализа:</w:t>
      </w:r>
    </w:p>
    <w:p w:rsidR="00536F30" w:rsidRDefault="00536F30" w:rsidP="00A65491">
      <w:pPr>
        <w:numPr>
          <w:ilvl w:val="0"/>
          <w:numId w:val="20"/>
        </w:numPr>
        <w:rPr>
          <w:sz w:val="24"/>
          <w:szCs w:val="24"/>
        </w:rPr>
      </w:pPr>
      <w:r>
        <w:rPr>
          <w:sz w:val="24"/>
          <w:szCs w:val="24"/>
        </w:rPr>
        <w:t>степени достижения целей и решения задач Подпрограммы 2 путем сопоставления фактически достигнутых значений индикаторов Подпрограммы 2 и их прогнозных значений в соответствии с приложением №1 к Программе;</w:t>
      </w:r>
    </w:p>
    <w:p w:rsidR="00536F30" w:rsidRDefault="00536F30" w:rsidP="00A65491">
      <w:pPr>
        <w:numPr>
          <w:ilvl w:val="0"/>
          <w:numId w:val="20"/>
        </w:numPr>
        <w:rPr>
          <w:sz w:val="24"/>
          <w:szCs w:val="24"/>
        </w:rPr>
      </w:pPr>
      <w:r>
        <w:rPr>
          <w:sz w:val="24"/>
          <w:szCs w:val="24"/>
        </w:rPr>
        <w:t>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подпрограммы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36F30" w:rsidRDefault="00536F30" w:rsidP="00536F30">
      <w:pPr>
        <w:rPr>
          <w:sz w:val="24"/>
          <w:szCs w:val="24"/>
        </w:rPr>
      </w:pPr>
    </w:p>
    <w:p w:rsidR="00536F30" w:rsidRPr="00BD6CF7" w:rsidRDefault="00536F30" w:rsidP="00536F30">
      <w:pPr>
        <w:ind w:left="709"/>
        <w:jc w:val="left"/>
        <w:rPr>
          <w:b/>
          <w:bCs/>
          <w:sz w:val="24"/>
        </w:rPr>
      </w:pPr>
      <w:r w:rsidRPr="00BD6CF7">
        <w:rPr>
          <w:b/>
          <w:bCs/>
          <w:sz w:val="24"/>
        </w:rPr>
        <w:t>8.3. Подпрограмма «Развитие дополнительного образования»</w:t>
      </w:r>
    </w:p>
    <w:p w:rsidR="00536F30" w:rsidRDefault="00536F30" w:rsidP="00536F30">
      <w:pPr>
        <w:ind w:left="709"/>
        <w:jc w:val="left"/>
      </w:pPr>
    </w:p>
    <w:p w:rsidR="00536F30" w:rsidRDefault="00536F30" w:rsidP="00536F30">
      <w:pPr>
        <w:jc w:val="center"/>
        <w:rPr>
          <w:b/>
          <w:bCs/>
          <w:sz w:val="24"/>
          <w:szCs w:val="24"/>
        </w:rPr>
      </w:pPr>
      <w:r>
        <w:rPr>
          <w:b/>
          <w:bCs/>
          <w:sz w:val="24"/>
          <w:szCs w:val="24"/>
        </w:rPr>
        <w:t>ПАСПОРТ</w:t>
      </w:r>
    </w:p>
    <w:p w:rsidR="00536F30" w:rsidRPr="00B47EA0" w:rsidRDefault="00536F30" w:rsidP="00536F30">
      <w:pPr>
        <w:jc w:val="center"/>
        <w:rPr>
          <w:sz w:val="18"/>
          <w:szCs w:val="24"/>
        </w:rPr>
      </w:pPr>
    </w:p>
    <w:tbl>
      <w:tblPr>
        <w:tblW w:w="5192" w:type="pct"/>
        <w:tblInd w:w="-179" w:type="dxa"/>
        <w:tblCellMar>
          <w:left w:w="105" w:type="dxa"/>
          <w:right w:w="105" w:type="dxa"/>
        </w:tblCellMar>
        <w:tblLook w:val="04A0" w:firstRow="1" w:lastRow="0" w:firstColumn="1" w:lastColumn="0" w:noHBand="0" w:noVBand="1"/>
      </w:tblPr>
      <w:tblGrid>
        <w:gridCol w:w="2348"/>
        <w:gridCol w:w="7290"/>
      </w:tblGrid>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Полное наименование Подпрограммы </w:t>
            </w:r>
          </w:p>
        </w:tc>
        <w:tc>
          <w:tcPr>
            <w:tcW w:w="3782" w:type="pct"/>
            <w:tcBorders>
              <w:top w:val="single" w:sz="2" w:space="0" w:color="auto"/>
              <w:left w:val="single" w:sz="2" w:space="0" w:color="auto"/>
              <w:bottom w:val="single" w:sz="2" w:space="0" w:color="auto"/>
              <w:right w:val="single" w:sz="2" w:space="0" w:color="auto"/>
            </w:tcBorders>
          </w:tcPr>
          <w:p w:rsidR="00536F30" w:rsidRDefault="00536F30">
            <w:pPr>
              <w:jc w:val="left"/>
              <w:rPr>
                <w:sz w:val="24"/>
                <w:szCs w:val="24"/>
              </w:rPr>
            </w:pPr>
            <w:r>
              <w:rPr>
                <w:sz w:val="24"/>
                <w:szCs w:val="24"/>
              </w:rPr>
              <w:t>Подпрограмма «Развитие дополнительного образования» (далее - Подпрограмма 3)</w:t>
            </w:r>
          </w:p>
          <w:p w:rsidR="00536F30" w:rsidRDefault="00536F30">
            <w:pPr>
              <w:jc w:val="left"/>
              <w:rPr>
                <w:sz w:val="24"/>
                <w:szCs w:val="24"/>
              </w:rPr>
            </w:pP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Ответственный </w:t>
            </w:r>
          </w:p>
          <w:p w:rsidR="00536F30" w:rsidRDefault="00536F30">
            <w:pPr>
              <w:jc w:val="left"/>
              <w:rPr>
                <w:sz w:val="24"/>
                <w:szCs w:val="24"/>
              </w:rPr>
            </w:pPr>
            <w:r>
              <w:rPr>
                <w:sz w:val="24"/>
                <w:szCs w:val="24"/>
              </w:rPr>
              <w:t>исполнитель</w:t>
            </w:r>
          </w:p>
          <w:p w:rsidR="00536F30" w:rsidRDefault="00536F30">
            <w:pPr>
              <w:jc w:val="left"/>
              <w:rPr>
                <w:sz w:val="24"/>
                <w:szCs w:val="24"/>
              </w:rPr>
            </w:pPr>
            <w:r>
              <w:rPr>
                <w:sz w:val="24"/>
                <w:szCs w:val="24"/>
              </w:rPr>
              <w:t xml:space="preserve">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Комитет по образованию администрации Тихвинского района </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Соисполнители</w:t>
            </w:r>
          </w:p>
          <w:p w:rsidR="00536F30" w:rsidRDefault="00536F30">
            <w:pPr>
              <w:jc w:val="left"/>
              <w:rPr>
                <w:sz w:val="24"/>
                <w:szCs w:val="24"/>
              </w:rPr>
            </w:pPr>
            <w:r>
              <w:rPr>
                <w:sz w:val="24"/>
                <w:szCs w:val="24"/>
              </w:rPr>
              <w:t xml:space="preserve">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Комитет по культуре, спорту и молодежной политике </w:t>
            </w:r>
          </w:p>
        </w:tc>
      </w:tr>
      <w:tr w:rsidR="00536F30" w:rsidTr="00BD6CF7">
        <w:tc>
          <w:tcPr>
            <w:tcW w:w="1218" w:type="pct"/>
            <w:tcBorders>
              <w:top w:val="single" w:sz="2" w:space="0" w:color="auto"/>
              <w:left w:val="single" w:sz="2" w:space="0" w:color="auto"/>
              <w:bottom w:val="single" w:sz="2" w:space="0" w:color="auto"/>
              <w:right w:val="single" w:sz="2" w:space="0" w:color="auto"/>
            </w:tcBorders>
          </w:tcPr>
          <w:p w:rsidR="00536F30" w:rsidRDefault="00536F30">
            <w:pPr>
              <w:jc w:val="left"/>
              <w:rPr>
                <w:sz w:val="24"/>
                <w:szCs w:val="24"/>
              </w:rPr>
            </w:pPr>
            <w:r>
              <w:rPr>
                <w:sz w:val="24"/>
                <w:szCs w:val="24"/>
              </w:rPr>
              <w:t xml:space="preserve">Участники </w:t>
            </w:r>
          </w:p>
          <w:p w:rsidR="00536F30" w:rsidRDefault="00536F30">
            <w:pPr>
              <w:jc w:val="left"/>
              <w:rPr>
                <w:sz w:val="24"/>
                <w:szCs w:val="24"/>
              </w:rPr>
            </w:pPr>
            <w:r>
              <w:rPr>
                <w:sz w:val="24"/>
                <w:szCs w:val="24"/>
              </w:rPr>
              <w:t xml:space="preserve">Подпрограммы </w:t>
            </w:r>
          </w:p>
          <w:p w:rsidR="00536F30" w:rsidRDefault="00536F30">
            <w:pPr>
              <w:jc w:val="left"/>
              <w:rPr>
                <w:sz w:val="24"/>
                <w:szCs w:val="24"/>
              </w:rPr>
            </w:pP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Муниципальные образовательные  учреждения  Тихвинского района</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Цель </w:t>
            </w:r>
          </w:p>
          <w:p w:rsidR="00536F30" w:rsidRDefault="00536F30">
            <w:pPr>
              <w:jc w:val="left"/>
              <w:rPr>
                <w:sz w:val="24"/>
                <w:szCs w:val="24"/>
              </w:rPr>
            </w:pPr>
            <w:r>
              <w:rPr>
                <w:sz w:val="24"/>
                <w:szCs w:val="24"/>
              </w:rPr>
              <w:t xml:space="preserve">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 организации занятости детей и подростков в свободное от учебы время </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Задачи  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1. Повышение общественного статуса дополнительного образования (далее - ДО) как фактора взаимодействия семейного и общественного воспитания, обеспечение доступности услуг ДО для граждан, независимо от места жительства, социально-экономического статуса, состояния здоровья. </w:t>
            </w:r>
          </w:p>
          <w:p w:rsidR="00536F30" w:rsidRDefault="00536F30">
            <w:pPr>
              <w:jc w:val="left"/>
              <w:rPr>
                <w:sz w:val="24"/>
                <w:szCs w:val="24"/>
              </w:rPr>
            </w:pPr>
            <w:r>
              <w:rPr>
                <w:sz w:val="24"/>
                <w:szCs w:val="24"/>
              </w:rPr>
              <w:t>2. Развитие детских общественных объединений, творческих сообществ, волонтерских проектов.</w:t>
            </w:r>
          </w:p>
          <w:p w:rsidR="00536F30" w:rsidRDefault="00536F30">
            <w:pPr>
              <w:jc w:val="left"/>
              <w:rPr>
                <w:sz w:val="24"/>
                <w:szCs w:val="24"/>
              </w:rPr>
            </w:pPr>
            <w:r>
              <w:rPr>
                <w:sz w:val="24"/>
                <w:szCs w:val="24"/>
              </w:rPr>
              <w:t>3. Модернизация программно-методического обеспечения содержания деятельности дополнительного образования, создание условий для увеличения масштаба, качества и разнообразия ресурсов системы ДО, их эффективного использования в интересах детей, семей, общества, государства.</w:t>
            </w:r>
          </w:p>
          <w:p w:rsidR="00536F30" w:rsidRDefault="00536F30">
            <w:pPr>
              <w:jc w:val="left"/>
              <w:rPr>
                <w:sz w:val="24"/>
                <w:szCs w:val="24"/>
              </w:rPr>
            </w:pPr>
            <w:r>
              <w:rPr>
                <w:sz w:val="24"/>
                <w:szCs w:val="24"/>
              </w:rPr>
              <w:t>4. Координация действий субъектов дополнительного образования в процессе сетевого взаимодействия на внутриведомственном уровне.</w:t>
            </w:r>
          </w:p>
          <w:p w:rsidR="00536F30" w:rsidRDefault="00536F30">
            <w:pPr>
              <w:jc w:val="left"/>
              <w:rPr>
                <w:sz w:val="24"/>
                <w:szCs w:val="24"/>
              </w:rPr>
            </w:pPr>
            <w:r>
              <w:rPr>
                <w:sz w:val="24"/>
                <w:szCs w:val="24"/>
              </w:rPr>
              <w:t>5. Создание   безопасных   условий   для    обучающихся и работников образовательных учреждений дополнительного образования во время их трудовой и учебной деятельности.</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 xml:space="preserve">Целевые индикаторы и показатели 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1. 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w:t>
            </w:r>
          </w:p>
          <w:p w:rsidR="00536F30" w:rsidRDefault="00536F30">
            <w:pPr>
              <w:jc w:val="left"/>
              <w:rPr>
                <w:sz w:val="24"/>
                <w:szCs w:val="24"/>
              </w:rPr>
            </w:pPr>
            <w:r>
              <w:rPr>
                <w:sz w:val="24"/>
                <w:szCs w:val="24"/>
              </w:rPr>
              <w:t>2. Доля обучающихся 1-11 классов, принявших участие в конкурсах и соревнованиях различного уровня (в общей численности обучаю</w:t>
            </w:r>
            <w:r>
              <w:rPr>
                <w:sz w:val="24"/>
                <w:szCs w:val="24"/>
              </w:rPr>
              <w:lastRenderedPageBreak/>
              <w:t>щихся).</w:t>
            </w:r>
          </w:p>
          <w:p w:rsidR="00536F30" w:rsidRDefault="00536F30">
            <w:pPr>
              <w:jc w:val="left"/>
              <w:rPr>
                <w:sz w:val="24"/>
                <w:szCs w:val="24"/>
              </w:rPr>
            </w:pPr>
            <w:r>
              <w:rPr>
                <w:sz w:val="24"/>
                <w:szCs w:val="24"/>
              </w:rPr>
              <w:t>3. Доля образовательных учреждений, в которых органы государственно-общественного управления принимают участие в разработке и утверждении образовательных программ.</w:t>
            </w:r>
          </w:p>
          <w:p w:rsidR="00536F30" w:rsidRDefault="00536F30">
            <w:pPr>
              <w:jc w:val="left"/>
              <w:rPr>
                <w:sz w:val="24"/>
                <w:szCs w:val="24"/>
              </w:rPr>
            </w:pPr>
            <w:r>
              <w:rPr>
                <w:sz w:val="24"/>
                <w:szCs w:val="24"/>
              </w:rPr>
              <w:t xml:space="preserve">4. Соотношение средней заработной платы работников дополнительного образования к средней заработной плате учителей. </w:t>
            </w:r>
          </w:p>
          <w:p w:rsidR="00536F30" w:rsidRDefault="00536F30">
            <w:pPr>
              <w:jc w:val="left"/>
              <w:rPr>
                <w:sz w:val="24"/>
                <w:szCs w:val="24"/>
              </w:rPr>
            </w:pPr>
            <w:r>
              <w:rPr>
                <w:sz w:val="24"/>
                <w:szCs w:val="24"/>
              </w:rPr>
              <w:t>5.  Доля образовательных учреждений дополнительного образования, в которых, проведены мероприятия по укреплению  материально- технической базы.</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lastRenderedPageBreak/>
              <w:t xml:space="preserve">Этапы и сроки реализации 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rsidP="00BD6CF7">
            <w:pPr>
              <w:jc w:val="left"/>
              <w:rPr>
                <w:sz w:val="24"/>
                <w:szCs w:val="24"/>
              </w:rPr>
            </w:pPr>
            <w:r>
              <w:rPr>
                <w:sz w:val="24"/>
                <w:szCs w:val="24"/>
              </w:rPr>
              <w:t>Подпрограмма 3 реализуется в 2019 - 2021 годах в один этап</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Объемы бюджетных ассигнований</w:t>
            </w:r>
          </w:p>
          <w:p w:rsidR="00536F30" w:rsidRDefault="00536F30">
            <w:pPr>
              <w:jc w:val="left"/>
              <w:rPr>
                <w:sz w:val="24"/>
                <w:szCs w:val="24"/>
              </w:rPr>
            </w:pPr>
            <w:r>
              <w:rPr>
                <w:sz w:val="24"/>
                <w:szCs w:val="24"/>
              </w:rPr>
              <w:t xml:space="preserve"> 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sz w:val="24"/>
                <w:szCs w:val="24"/>
              </w:rPr>
            </w:pPr>
            <w:r>
              <w:rPr>
                <w:sz w:val="24"/>
                <w:szCs w:val="24"/>
              </w:rPr>
              <w:t>Общий объем финансового обеспечения реализации Подпрограммы 3 «Развитие дополнительного образования» составляет 453 565,7 тыс. руб.</w:t>
            </w:r>
          </w:p>
          <w:p w:rsidR="00536F30" w:rsidRDefault="00536F30">
            <w:pPr>
              <w:jc w:val="left"/>
              <w:rPr>
                <w:sz w:val="24"/>
                <w:szCs w:val="24"/>
              </w:rPr>
            </w:pPr>
            <w:r>
              <w:rPr>
                <w:sz w:val="24"/>
                <w:szCs w:val="24"/>
              </w:rPr>
              <w:t xml:space="preserve">Прогнозная оценка финансового обеспечения Муниципальной программы составляет: </w:t>
            </w:r>
          </w:p>
          <w:p w:rsidR="00536F30" w:rsidRDefault="00536F30">
            <w:pPr>
              <w:jc w:val="left"/>
              <w:rPr>
                <w:sz w:val="24"/>
                <w:szCs w:val="24"/>
              </w:rPr>
            </w:pPr>
            <w:r>
              <w:rPr>
                <w:sz w:val="24"/>
                <w:szCs w:val="24"/>
              </w:rPr>
              <w:t>- бюджет Тихвинского района – 450 168,8 тыс.  руб.</w:t>
            </w:r>
          </w:p>
          <w:p w:rsidR="00536F30" w:rsidRDefault="00536F30">
            <w:pPr>
              <w:jc w:val="left"/>
              <w:rPr>
                <w:sz w:val="24"/>
                <w:szCs w:val="24"/>
              </w:rPr>
            </w:pPr>
            <w:r>
              <w:rPr>
                <w:sz w:val="24"/>
                <w:szCs w:val="24"/>
              </w:rPr>
              <w:t>- областной бюджет – 3 396,9 тыс. руб.</w:t>
            </w:r>
          </w:p>
          <w:p w:rsidR="00536F30" w:rsidRDefault="00536F30">
            <w:pPr>
              <w:jc w:val="left"/>
              <w:rPr>
                <w:sz w:val="24"/>
                <w:szCs w:val="24"/>
              </w:rPr>
            </w:pPr>
            <w:r>
              <w:rPr>
                <w:sz w:val="24"/>
                <w:szCs w:val="24"/>
              </w:rPr>
              <w:t>- федеральный бюджет -</w:t>
            </w:r>
            <w:r w:rsidR="00BD6CF7">
              <w:rPr>
                <w:sz w:val="24"/>
                <w:szCs w:val="24"/>
              </w:rPr>
              <w:t xml:space="preserve"> </w:t>
            </w:r>
            <w:r>
              <w:rPr>
                <w:sz w:val="24"/>
                <w:szCs w:val="24"/>
              </w:rPr>
              <w:t>0,0 тыс. руб.</w:t>
            </w:r>
          </w:p>
          <w:p w:rsidR="00536F30" w:rsidRDefault="00536F30">
            <w:pPr>
              <w:jc w:val="left"/>
              <w:rPr>
                <w:sz w:val="24"/>
                <w:szCs w:val="24"/>
              </w:rPr>
            </w:pPr>
            <w:r>
              <w:rPr>
                <w:sz w:val="24"/>
                <w:szCs w:val="24"/>
              </w:rPr>
              <w:t>- внебюджетные источники -0,0 тыс. руб.</w:t>
            </w:r>
          </w:p>
          <w:p w:rsidR="00536F30" w:rsidRDefault="00536F30">
            <w:pPr>
              <w:jc w:val="left"/>
              <w:rPr>
                <w:sz w:val="24"/>
                <w:szCs w:val="24"/>
              </w:rPr>
            </w:pPr>
            <w:r>
              <w:rPr>
                <w:sz w:val="24"/>
                <w:szCs w:val="24"/>
              </w:rPr>
              <w:t>в том числе по годам:</w:t>
            </w:r>
          </w:p>
          <w:p w:rsidR="00536F30" w:rsidRDefault="00536F30">
            <w:pPr>
              <w:jc w:val="left"/>
              <w:rPr>
                <w:sz w:val="24"/>
                <w:szCs w:val="24"/>
              </w:rPr>
            </w:pPr>
            <w:r>
              <w:rPr>
                <w:b/>
                <w:bCs/>
                <w:sz w:val="24"/>
                <w:szCs w:val="24"/>
              </w:rPr>
              <w:t>в 2019 году</w:t>
            </w:r>
            <w:r>
              <w:rPr>
                <w:sz w:val="24"/>
                <w:szCs w:val="24"/>
              </w:rPr>
              <w:t xml:space="preserve"> –151 188,6 тыс. руб., из них:</w:t>
            </w:r>
          </w:p>
          <w:p w:rsidR="00536F30" w:rsidRDefault="00536F30">
            <w:pPr>
              <w:jc w:val="left"/>
              <w:rPr>
                <w:sz w:val="24"/>
                <w:szCs w:val="24"/>
              </w:rPr>
            </w:pPr>
            <w:r>
              <w:rPr>
                <w:sz w:val="24"/>
                <w:szCs w:val="24"/>
              </w:rPr>
              <w:t>- из средств районного бюджета – 150 056,3 тыс.  руб.</w:t>
            </w:r>
          </w:p>
          <w:p w:rsidR="00536F30" w:rsidRDefault="00536F30">
            <w:pPr>
              <w:jc w:val="left"/>
              <w:rPr>
                <w:sz w:val="24"/>
                <w:szCs w:val="24"/>
              </w:rPr>
            </w:pPr>
            <w:r>
              <w:rPr>
                <w:sz w:val="24"/>
                <w:szCs w:val="24"/>
              </w:rPr>
              <w:t>- из средств областного бюджета - 1 132,3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2020 году</w:t>
            </w:r>
            <w:r>
              <w:rPr>
                <w:sz w:val="24"/>
                <w:szCs w:val="24"/>
              </w:rPr>
              <w:t xml:space="preserve"> – 151 188,6 тыс. руб., из них:</w:t>
            </w:r>
          </w:p>
          <w:p w:rsidR="00536F30" w:rsidRDefault="00536F30">
            <w:pPr>
              <w:jc w:val="left"/>
              <w:rPr>
                <w:sz w:val="24"/>
                <w:szCs w:val="24"/>
              </w:rPr>
            </w:pPr>
            <w:r>
              <w:rPr>
                <w:sz w:val="24"/>
                <w:szCs w:val="24"/>
              </w:rPr>
              <w:t>- из средств районного бюджета – 150 056,3 тыс.  руб.</w:t>
            </w:r>
          </w:p>
          <w:p w:rsidR="00536F30" w:rsidRDefault="00536F30">
            <w:pPr>
              <w:jc w:val="left"/>
              <w:rPr>
                <w:sz w:val="24"/>
                <w:szCs w:val="24"/>
              </w:rPr>
            </w:pPr>
            <w:r>
              <w:rPr>
                <w:sz w:val="24"/>
                <w:szCs w:val="24"/>
              </w:rPr>
              <w:t>- из средств областного бюджета - 1 132,3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p w:rsidR="00536F30" w:rsidRDefault="00536F30">
            <w:pPr>
              <w:jc w:val="left"/>
              <w:rPr>
                <w:sz w:val="24"/>
                <w:szCs w:val="24"/>
              </w:rPr>
            </w:pPr>
            <w:r>
              <w:rPr>
                <w:b/>
                <w:bCs/>
                <w:sz w:val="24"/>
                <w:szCs w:val="24"/>
              </w:rPr>
              <w:t>в 2021 году</w:t>
            </w:r>
            <w:r>
              <w:rPr>
                <w:sz w:val="24"/>
                <w:szCs w:val="24"/>
              </w:rPr>
              <w:t xml:space="preserve"> – 151 188,6 тыс. руб., из них:</w:t>
            </w:r>
          </w:p>
          <w:p w:rsidR="00536F30" w:rsidRDefault="00536F30">
            <w:pPr>
              <w:jc w:val="left"/>
              <w:rPr>
                <w:sz w:val="24"/>
                <w:szCs w:val="24"/>
              </w:rPr>
            </w:pPr>
            <w:r>
              <w:rPr>
                <w:sz w:val="24"/>
                <w:szCs w:val="24"/>
              </w:rPr>
              <w:t>- из средств районного бюджета – 150 056,3 тыс.  руб.</w:t>
            </w:r>
          </w:p>
          <w:p w:rsidR="00536F30" w:rsidRDefault="00536F30">
            <w:pPr>
              <w:jc w:val="left"/>
              <w:rPr>
                <w:sz w:val="24"/>
                <w:szCs w:val="24"/>
              </w:rPr>
            </w:pPr>
            <w:r>
              <w:rPr>
                <w:sz w:val="24"/>
                <w:szCs w:val="24"/>
              </w:rPr>
              <w:t>- из средств областного бюджета - 1 132,3 тыс. руб.</w:t>
            </w:r>
          </w:p>
          <w:p w:rsidR="00536F30" w:rsidRDefault="00536F30">
            <w:pPr>
              <w:jc w:val="left"/>
              <w:rPr>
                <w:sz w:val="24"/>
                <w:szCs w:val="24"/>
              </w:rPr>
            </w:pPr>
            <w:r>
              <w:rPr>
                <w:sz w:val="24"/>
                <w:szCs w:val="24"/>
              </w:rPr>
              <w:t>- из средств федерального бюджета – 0,0 тыс. руб.</w:t>
            </w:r>
          </w:p>
          <w:p w:rsidR="00536F30" w:rsidRDefault="00536F30">
            <w:pPr>
              <w:jc w:val="left"/>
              <w:rPr>
                <w:sz w:val="24"/>
                <w:szCs w:val="24"/>
              </w:rPr>
            </w:pPr>
            <w:r>
              <w:rPr>
                <w:sz w:val="24"/>
                <w:szCs w:val="24"/>
              </w:rPr>
              <w:t>- из внебюджетных  источников – 0,0 тыс. руб.</w:t>
            </w:r>
          </w:p>
        </w:tc>
      </w:tr>
      <w:tr w:rsidR="00536F30" w:rsidTr="00BD6CF7">
        <w:tc>
          <w:tcPr>
            <w:tcW w:w="1218" w:type="pct"/>
            <w:tcBorders>
              <w:top w:val="single" w:sz="2" w:space="0" w:color="auto"/>
              <w:left w:val="single" w:sz="2" w:space="0" w:color="auto"/>
              <w:bottom w:val="single" w:sz="2" w:space="0" w:color="auto"/>
              <w:right w:val="single" w:sz="2" w:space="0" w:color="auto"/>
            </w:tcBorders>
            <w:hideMark/>
          </w:tcPr>
          <w:p w:rsidR="00536F30" w:rsidRDefault="00536F30" w:rsidP="00BD6CF7">
            <w:pPr>
              <w:jc w:val="left"/>
              <w:rPr>
                <w:sz w:val="24"/>
                <w:szCs w:val="24"/>
              </w:rPr>
            </w:pPr>
            <w:r>
              <w:rPr>
                <w:sz w:val="24"/>
                <w:szCs w:val="24"/>
              </w:rPr>
              <w:t xml:space="preserve">Ожидаемые результаты реализации Подпрограммы </w:t>
            </w:r>
          </w:p>
        </w:tc>
        <w:tc>
          <w:tcPr>
            <w:tcW w:w="3782" w:type="pct"/>
            <w:tcBorders>
              <w:top w:val="single" w:sz="2" w:space="0" w:color="auto"/>
              <w:left w:val="single" w:sz="2" w:space="0" w:color="auto"/>
              <w:bottom w:val="single" w:sz="2" w:space="0" w:color="auto"/>
              <w:right w:val="single" w:sz="2" w:space="0" w:color="auto"/>
            </w:tcBorders>
            <w:hideMark/>
          </w:tcPr>
          <w:p w:rsidR="00536F30" w:rsidRDefault="00536F30">
            <w:pPr>
              <w:jc w:val="left"/>
              <w:rPr>
                <w:color w:val="000000"/>
                <w:sz w:val="24"/>
                <w:szCs w:val="24"/>
              </w:rPr>
            </w:pPr>
            <w:r>
              <w:rPr>
                <w:b/>
                <w:bCs/>
                <w:color w:val="000000"/>
                <w:sz w:val="24"/>
                <w:szCs w:val="24"/>
              </w:rPr>
              <w:t>Значение показателей (индикаторов), планируемое к достижению в 2021 году:</w:t>
            </w:r>
          </w:p>
          <w:p w:rsidR="00536F30" w:rsidRDefault="00536F30">
            <w:pPr>
              <w:jc w:val="left"/>
              <w:rPr>
                <w:color w:val="000000"/>
                <w:sz w:val="24"/>
                <w:szCs w:val="24"/>
              </w:rPr>
            </w:pPr>
            <w:r>
              <w:rPr>
                <w:color w:val="000000"/>
                <w:sz w:val="24"/>
                <w:szCs w:val="24"/>
              </w:rPr>
              <w:t>1. 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 не менее 76%.</w:t>
            </w:r>
          </w:p>
          <w:p w:rsidR="00536F30" w:rsidRDefault="00536F30">
            <w:pPr>
              <w:jc w:val="left"/>
              <w:rPr>
                <w:color w:val="000000"/>
                <w:sz w:val="24"/>
                <w:szCs w:val="24"/>
              </w:rPr>
            </w:pPr>
            <w:r>
              <w:rPr>
                <w:color w:val="000000"/>
                <w:sz w:val="24"/>
                <w:szCs w:val="24"/>
              </w:rPr>
              <w:t>2. Доля обучающихся 1-11 классов, принявших участие в конкурсах и соревнованиях различного уровня (в общей численности обучающихся) - 46%.</w:t>
            </w:r>
          </w:p>
          <w:p w:rsidR="00536F30" w:rsidRDefault="00536F30">
            <w:pPr>
              <w:jc w:val="left"/>
              <w:rPr>
                <w:color w:val="000000"/>
                <w:sz w:val="24"/>
                <w:szCs w:val="24"/>
              </w:rPr>
            </w:pPr>
            <w:r>
              <w:rPr>
                <w:color w:val="000000"/>
                <w:sz w:val="24"/>
                <w:szCs w:val="24"/>
              </w:rPr>
              <w:t>3. Доля образовательных учреждений, в которых органы государственно-общественного управления принимают участие в разработке и утверждении образовательных программ не менее 100%.</w:t>
            </w:r>
          </w:p>
          <w:p w:rsidR="00536F30" w:rsidRDefault="00536F30">
            <w:pPr>
              <w:jc w:val="left"/>
              <w:rPr>
                <w:sz w:val="24"/>
                <w:szCs w:val="24"/>
              </w:rPr>
            </w:pPr>
            <w:r>
              <w:rPr>
                <w:color w:val="000000"/>
                <w:sz w:val="24"/>
                <w:szCs w:val="24"/>
              </w:rPr>
              <w:t xml:space="preserve">4. Соотношение средней заработной платы работников дополнительного образования к средней заработной плате учителей </w:t>
            </w:r>
            <w:r>
              <w:rPr>
                <w:sz w:val="24"/>
                <w:szCs w:val="24"/>
              </w:rPr>
              <w:t xml:space="preserve">должно соответствовать показателям, утвержденным Соглашением между </w:t>
            </w:r>
            <w:r>
              <w:rPr>
                <w:sz w:val="24"/>
                <w:szCs w:val="24"/>
              </w:rPr>
              <w:lastRenderedPageBreak/>
              <w:t xml:space="preserve">КОПО Ленинградской области и администрацией Тихвинского района на соответствующий финансовый год. </w:t>
            </w:r>
          </w:p>
          <w:p w:rsidR="00536F30" w:rsidRDefault="00536F30">
            <w:pPr>
              <w:jc w:val="left"/>
              <w:rPr>
                <w:color w:val="000000"/>
                <w:sz w:val="24"/>
                <w:szCs w:val="24"/>
              </w:rPr>
            </w:pPr>
            <w:r>
              <w:rPr>
                <w:color w:val="000000"/>
                <w:sz w:val="24"/>
                <w:szCs w:val="24"/>
              </w:rPr>
              <w:t>5. Доля образовательных учреждений дополнительного образования детей, в которых проведены мероприятия по укреплению материально- технической базы, не менее 100%.</w:t>
            </w:r>
          </w:p>
        </w:tc>
      </w:tr>
    </w:tbl>
    <w:p w:rsidR="00536F30" w:rsidRDefault="00536F30" w:rsidP="00536F30">
      <w:pPr>
        <w:ind w:left="709"/>
        <w:rPr>
          <w:b/>
          <w:bCs/>
          <w:sz w:val="16"/>
          <w:szCs w:val="16"/>
        </w:rPr>
      </w:pPr>
    </w:p>
    <w:p w:rsidR="00536F30" w:rsidRPr="00BD6CF7" w:rsidRDefault="00536F30" w:rsidP="00536F30">
      <w:pPr>
        <w:ind w:left="709"/>
        <w:rPr>
          <w:b/>
          <w:bCs/>
          <w:sz w:val="24"/>
        </w:rPr>
      </w:pPr>
      <w:r w:rsidRPr="00BD6CF7">
        <w:rPr>
          <w:b/>
          <w:bCs/>
          <w:sz w:val="24"/>
        </w:rPr>
        <w:tab/>
        <w:t>1. Общая характеристика, основные проблемы и прогноз развития сферы дополнительного образования Подпрограммы 3</w:t>
      </w:r>
    </w:p>
    <w:p w:rsidR="00536F30" w:rsidRPr="00B47EA0" w:rsidRDefault="00536F30" w:rsidP="00536F30">
      <w:pPr>
        <w:ind w:firstLine="709"/>
        <w:rPr>
          <w:sz w:val="20"/>
          <w:szCs w:val="24"/>
        </w:rPr>
      </w:pPr>
      <w:r w:rsidRPr="00B47EA0">
        <w:rPr>
          <w:sz w:val="20"/>
          <w:szCs w:val="24"/>
        </w:rPr>
        <w:tab/>
      </w:r>
    </w:p>
    <w:p w:rsidR="00536F30" w:rsidRDefault="00536F30" w:rsidP="00536F30">
      <w:pPr>
        <w:ind w:firstLine="709"/>
        <w:rPr>
          <w:b/>
          <w:bCs/>
          <w:sz w:val="24"/>
          <w:szCs w:val="24"/>
        </w:rPr>
      </w:pPr>
      <w:r>
        <w:rPr>
          <w:b/>
          <w:bCs/>
          <w:sz w:val="24"/>
          <w:szCs w:val="24"/>
        </w:rPr>
        <w:tab/>
        <w:t>1.1. Характеристика текущего состояния сферы дополнительного образования, основные проблемы</w:t>
      </w:r>
    </w:p>
    <w:p w:rsidR="00536F30" w:rsidRDefault="00536F30" w:rsidP="00536F30">
      <w:pPr>
        <w:ind w:firstLine="709"/>
        <w:rPr>
          <w:sz w:val="24"/>
          <w:szCs w:val="24"/>
        </w:rPr>
      </w:pPr>
      <w:r>
        <w:rPr>
          <w:sz w:val="24"/>
          <w:szCs w:val="24"/>
        </w:rPr>
        <w:tab/>
        <w:t xml:space="preserve">Главной целью стратегии социального и экономического развития Тихвинского района и Ленинградской области на период до 2025 года является формирование такой территориальной социально-экономической системы, которая обеспечивала бы высокий жизненный уровень населения на основе формирования и развития экономики. </w:t>
      </w:r>
    </w:p>
    <w:p w:rsidR="00536F30" w:rsidRDefault="00536F30" w:rsidP="00536F30">
      <w:pPr>
        <w:ind w:firstLine="709"/>
        <w:rPr>
          <w:sz w:val="24"/>
          <w:szCs w:val="24"/>
        </w:rPr>
      </w:pPr>
      <w:r>
        <w:rPr>
          <w:sz w:val="24"/>
          <w:szCs w:val="24"/>
        </w:rPr>
        <w:tab/>
        <w:t>Развитие дополнительного образования детей, направленного на:</w:t>
      </w:r>
    </w:p>
    <w:p w:rsidR="00536F30" w:rsidRDefault="00536F30" w:rsidP="00A65491">
      <w:pPr>
        <w:numPr>
          <w:ilvl w:val="0"/>
          <w:numId w:val="21"/>
        </w:numPr>
        <w:rPr>
          <w:sz w:val="24"/>
          <w:szCs w:val="24"/>
        </w:rPr>
      </w:pPr>
      <w:r>
        <w:rPr>
          <w:sz w:val="24"/>
          <w:szCs w:val="24"/>
        </w:rPr>
        <w:t>успешную социальную и творческую социализацию детей;</w:t>
      </w:r>
    </w:p>
    <w:p w:rsidR="00536F30" w:rsidRDefault="00536F30" w:rsidP="00A65491">
      <w:pPr>
        <w:numPr>
          <w:ilvl w:val="0"/>
          <w:numId w:val="21"/>
        </w:numPr>
        <w:rPr>
          <w:sz w:val="24"/>
          <w:szCs w:val="24"/>
        </w:rPr>
      </w:pPr>
      <w:r>
        <w:rPr>
          <w:sz w:val="24"/>
          <w:szCs w:val="24"/>
        </w:rPr>
        <w:t>проявление детьми социальной ответственности, осознанного жизненного самоопределения и выбора профессии. 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p w:rsidR="00536F30" w:rsidRDefault="00536F30" w:rsidP="00536F30">
      <w:pPr>
        <w:ind w:firstLine="709"/>
        <w:rPr>
          <w:sz w:val="24"/>
          <w:szCs w:val="24"/>
        </w:rPr>
      </w:pPr>
      <w:r>
        <w:rPr>
          <w:sz w:val="24"/>
          <w:szCs w:val="24"/>
        </w:rPr>
        <w:tab/>
        <w:t xml:space="preserve">В системе образования функционирует 3 образовательных учреждения дополнительного образования, подведомственных комитету по образованию. </w:t>
      </w:r>
    </w:p>
    <w:p w:rsidR="00536F30" w:rsidRDefault="00536F30" w:rsidP="00536F30">
      <w:pPr>
        <w:ind w:firstLine="709"/>
        <w:rPr>
          <w:sz w:val="24"/>
          <w:szCs w:val="24"/>
        </w:rPr>
      </w:pPr>
      <w:r>
        <w:rPr>
          <w:sz w:val="24"/>
          <w:szCs w:val="24"/>
        </w:rPr>
        <w:tab/>
        <w:t>Помещения учреждений дополнительного образования во многом не соответствуют современным требованиям, под нужды дополнительного образования используются не типовые приспособленные здания. Анализ состояния образовательных учреждений дополнительного образования Тихвинского района, показывает особую актуальность проблемы укрепления материально-технической базы образовательных учреждений ДО</w:t>
      </w:r>
      <w:r w:rsidR="00B47EA0">
        <w:rPr>
          <w:sz w:val="24"/>
          <w:szCs w:val="24"/>
        </w:rPr>
        <w:t xml:space="preserve"> </w:t>
      </w:r>
      <w:r>
        <w:rPr>
          <w:sz w:val="24"/>
          <w:szCs w:val="24"/>
        </w:rPr>
        <w:t>путем проведения работ по текущему и капитальному ремонту в зданиях учреждений в соответствии с современными потребностями.</w:t>
      </w:r>
    </w:p>
    <w:p w:rsidR="00536F30" w:rsidRDefault="00536F30" w:rsidP="00536F30">
      <w:pPr>
        <w:ind w:firstLine="709"/>
        <w:rPr>
          <w:sz w:val="24"/>
          <w:szCs w:val="24"/>
        </w:rPr>
      </w:pPr>
      <w:r>
        <w:rPr>
          <w:sz w:val="24"/>
          <w:szCs w:val="24"/>
        </w:rPr>
        <w:tab/>
        <w:t xml:space="preserve">Анализ востребованности направленностей дополнительного образования показывает, что наибольший процент в Тихвинском районе составляют объединения социально-педагогической, спортивной направленностей, художественного и технического творчества. </w:t>
      </w:r>
    </w:p>
    <w:p w:rsidR="00536F30" w:rsidRDefault="00536F30" w:rsidP="00536F30">
      <w:pPr>
        <w:ind w:firstLine="709"/>
        <w:rPr>
          <w:sz w:val="24"/>
          <w:szCs w:val="24"/>
        </w:rPr>
      </w:pPr>
      <w:r>
        <w:rPr>
          <w:sz w:val="24"/>
          <w:szCs w:val="24"/>
        </w:rPr>
        <w:tab/>
        <w:t xml:space="preserve">Решая задачу равного доступа детей к дополнительному образованию, учреждения обеспечивают обучение детей, оставшихся без попечения родителей, детей с ограниченными возможностями здоровья, детей-инвалидов.  </w:t>
      </w:r>
    </w:p>
    <w:p w:rsidR="00536F30" w:rsidRDefault="00536F30" w:rsidP="00536F30">
      <w:pPr>
        <w:ind w:firstLine="709"/>
        <w:rPr>
          <w:sz w:val="24"/>
          <w:szCs w:val="24"/>
        </w:rPr>
      </w:pPr>
      <w:r>
        <w:rPr>
          <w:sz w:val="24"/>
          <w:szCs w:val="24"/>
        </w:rPr>
        <w:tab/>
        <w:t>Основным направлением государственной политики в сфере дополнительного образования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536F30" w:rsidRDefault="00536F30" w:rsidP="00536F30">
      <w:pPr>
        <w:ind w:firstLine="709"/>
        <w:rPr>
          <w:sz w:val="24"/>
          <w:szCs w:val="24"/>
        </w:rPr>
      </w:pPr>
      <w:r>
        <w:rPr>
          <w:sz w:val="24"/>
          <w:szCs w:val="24"/>
        </w:rPr>
        <w:tab/>
        <w:t>Приоритетными задачами развития сферы дополнительного образования являются:</w:t>
      </w:r>
    </w:p>
    <w:p w:rsidR="00536F30" w:rsidRDefault="00536F30" w:rsidP="00A65491">
      <w:pPr>
        <w:numPr>
          <w:ilvl w:val="0"/>
          <w:numId w:val="22"/>
        </w:numPr>
        <w:rPr>
          <w:sz w:val="24"/>
          <w:szCs w:val="24"/>
        </w:rPr>
      </w:pPr>
      <w:r>
        <w:rPr>
          <w:sz w:val="24"/>
          <w:szCs w:val="24"/>
        </w:rPr>
        <w:t>повышение доступности услуг и обеспечение их соответствия изменяющимся потребностям населения;</w:t>
      </w:r>
    </w:p>
    <w:p w:rsidR="00536F30" w:rsidRDefault="00536F30" w:rsidP="00A65491">
      <w:pPr>
        <w:numPr>
          <w:ilvl w:val="0"/>
          <w:numId w:val="22"/>
        </w:numPr>
        <w:rPr>
          <w:sz w:val="24"/>
          <w:szCs w:val="24"/>
        </w:rPr>
      </w:pPr>
      <w:r>
        <w:rPr>
          <w:sz w:val="24"/>
          <w:szCs w:val="24"/>
        </w:rPr>
        <w:t>обеспечение вариативности по предоставлению услуг дополнительного образования;</w:t>
      </w:r>
    </w:p>
    <w:p w:rsidR="00536F30" w:rsidRDefault="00536F30" w:rsidP="00A65491">
      <w:pPr>
        <w:numPr>
          <w:ilvl w:val="0"/>
          <w:numId w:val="22"/>
        </w:numPr>
        <w:rPr>
          <w:sz w:val="24"/>
          <w:szCs w:val="24"/>
        </w:rPr>
      </w:pPr>
      <w:r>
        <w:rPr>
          <w:sz w:val="24"/>
          <w:szCs w:val="24"/>
        </w:rPr>
        <w:t>должен сохраняться приоритет нравственного и гражданского воспитания подрастающего поколения;</w:t>
      </w:r>
    </w:p>
    <w:p w:rsidR="00536F30" w:rsidRDefault="00536F30" w:rsidP="00A65491">
      <w:pPr>
        <w:numPr>
          <w:ilvl w:val="0"/>
          <w:numId w:val="22"/>
        </w:numPr>
        <w:rPr>
          <w:sz w:val="24"/>
          <w:szCs w:val="24"/>
        </w:rPr>
      </w:pPr>
      <w:r>
        <w:rPr>
          <w:sz w:val="24"/>
          <w:szCs w:val="24"/>
        </w:rPr>
        <w:t>выявление, поддержка и сопровождение талантливых школьников;</w:t>
      </w:r>
    </w:p>
    <w:p w:rsidR="00536F30" w:rsidRDefault="00536F30" w:rsidP="00A65491">
      <w:pPr>
        <w:numPr>
          <w:ilvl w:val="0"/>
          <w:numId w:val="22"/>
        </w:numPr>
        <w:rPr>
          <w:sz w:val="24"/>
          <w:szCs w:val="24"/>
        </w:rPr>
      </w:pPr>
      <w:r>
        <w:rPr>
          <w:sz w:val="24"/>
          <w:szCs w:val="24"/>
        </w:rPr>
        <w:t>укрепление учебно-материальной базы в соответствии с требованиями современных технологий производства;</w:t>
      </w:r>
    </w:p>
    <w:p w:rsidR="00536F30" w:rsidRDefault="00536F30" w:rsidP="00A65491">
      <w:pPr>
        <w:numPr>
          <w:ilvl w:val="0"/>
          <w:numId w:val="22"/>
        </w:numPr>
        <w:rPr>
          <w:sz w:val="24"/>
          <w:szCs w:val="24"/>
        </w:rPr>
      </w:pPr>
      <w:r>
        <w:rPr>
          <w:sz w:val="24"/>
          <w:szCs w:val="24"/>
        </w:rPr>
        <w:lastRenderedPageBreak/>
        <w:t>поддержка и распространение лучших педагогических практик, моделей образовательных систем, обеспечивающих современное качество дополнительного образования.</w:t>
      </w:r>
    </w:p>
    <w:p w:rsidR="00536F30" w:rsidRDefault="00536F30" w:rsidP="00536F30">
      <w:pPr>
        <w:ind w:firstLine="709"/>
        <w:rPr>
          <w:sz w:val="24"/>
          <w:szCs w:val="24"/>
        </w:rPr>
      </w:pPr>
      <w:r>
        <w:rPr>
          <w:b/>
          <w:bCs/>
          <w:sz w:val="24"/>
          <w:szCs w:val="24"/>
        </w:rPr>
        <w:tab/>
        <w:t>1.2. Прогноз развития дополнительного образования Тихвинского района до 2021 года</w:t>
      </w:r>
    </w:p>
    <w:p w:rsidR="00536F30" w:rsidRDefault="00536F30" w:rsidP="00536F30">
      <w:pPr>
        <w:ind w:firstLine="709"/>
        <w:rPr>
          <w:sz w:val="24"/>
          <w:szCs w:val="24"/>
        </w:rPr>
      </w:pPr>
      <w:r>
        <w:rPr>
          <w:sz w:val="24"/>
          <w:szCs w:val="24"/>
        </w:rPr>
        <w:tab/>
        <w:t>В результате реализации Подпрограммы 3 ожидается достижение следующих результатов:</w:t>
      </w:r>
    </w:p>
    <w:p w:rsidR="00536F30" w:rsidRDefault="00536F30" w:rsidP="00A65491">
      <w:pPr>
        <w:numPr>
          <w:ilvl w:val="0"/>
          <w:numId w:val="23"/>
        </w:numPr>
        <w:rPr>
          <w:sz w:val="24"/>
          <w:szCs w:val="24"/>
        </w:rPr>
      </w:pPr>
      <w:r>
        <w:rPr>
          <w:sz w:val="24"/>
          <w:szCs w:val="24"/>
        </w:rPr>
        <w:t>увеличится количество несовершеннолетних, занимающихся по программам дополнительного образования;</w:t>
      </w:r>
    </w:p>
    <w:p w:rsidR="00536F30" w:rsidRDefault="00536F30" w:rsidP="00A65491">
      <w:pPr>
        <w:numPr>
          <w:ilvl w:val="0"/>
          <w:numId w:val="23"/>
        </w:numPr>
        <w:rPr>
          <w:sz w:val="24"/>
          <w:szCs w:val="24"/>
        </w:rPr>
      </w:pPr>
      <w:r>
        <w:rPr>
          <w:sz w:val="24"/>
          <w:szCs w:val="24"/>
        </w:rPr>
        <w:t xml:space="preserve">повысится удовлетворенность населения качеством услуг дополнительного образования; </w:t>
      </w:r>
    </w:p>
    <w:p w:rsidR="00536F30" w:rsidRDefault="00536F30" w:rsidP="00A65491">
      <w:pPr>
        <w:numPr>
          <w:ilvl w:val="0"/>
          <w:numId w:val="23"/>
        </w:numPr>
        <w:rPr>
          <w:sz w:val="24"/>
          <w:szCs w:val="24"/>
        </w:rPr>
      </w:pPr>
      <w:r>
        <w:rPr>
          <w:sz w:val="24"/>
          <w:szCs w:val="24"/>
        </w:rPr>
        <w:t>увеличится число детей с ограниченными возможностями здоровья, детей-инвалидов, обучающихся по программам дополнительного образования детей в системе образования района;</w:t>
      </w:r>
    </w:p>
    <w:p w:rsidR="00536F30" w:rsidRDefault="00536F30" w:rsidP="00A65491">
      <w:pPr>
        <w:numPr>
          <w:ilvl w:val="0"/>
          <w:numId w:val="23"/>
        </w:numPr>
        <w:rPr>
          <w:sz w:val="24"/>
          <w:szCs w:val="24"/>
        </w:rPr>
      </w:pPr>
      <w:r>
        <w:rPr>
          <w:sz w:val="24"/>
          <w:szCs w:val="24"/>
        </w:rPr>
        <w:t xml:space="preserve">увеличится количество учащихся, принявших участие в массовых мероприятиях муниципального, регионального и федерального уровней.                              </w:t>
      </w:r>
    </w:p>
    <w:p w:rsidR="00536F30" w:rsidRDefault="00536F30" w:rsidP="00536F30">
      <w:pPr>
        <w:ind w:firstLine="709"/>
        <w:rPr>
          <w:sz w:val="24"/>
          <w:szCs w:val="24"/>
        </w:rPr>
      </w:pPr>
      <w:r>
        <w:rPr>
          <w:color w:val="FF0000"/>
          <w:sz w:val="24"/>
          <w:szCs w:val="24"/>
        </w:rPr>
        <w:tab/>
      </w:r>
      <w:r>
        <w:rPr>
          <w:sz w:val="24"/>
          <w:szCs w:val="24"/>
        </w:rPr>
        <w:t>В 2019 - 2021 годах продолжится ремонт кровель в учреждениях дополнительного образования детей, замена оконных заполнений, ремонт внутренних инженерных сетей, ремонт помещений, противопожарные мероприятия.</w:t>
      </w:r>
    </w:p>
    <w:p w:rsidR="00536F30" w:rsidRDefault="00536F30" w:rsidP="00536F30">
      <w:pPr>
        <w:ind w:firstLine="709"/>
        <w:rPr>
          <w:sz w:val="24"/>
          <w:szCs w:val="24"/>
        </w:rPr>
      </w:pPr>
    </w:p>
    <w:p w:rsidR="00536F30" w:rsidRPr="00B47EA0" w:rsidRDefault="00536F30" w:rsidP="00536F30">
      <w:pPr>
        <w:ind w:left="709"/>
        <w:rPr>
          <w:sz w:val="24"/>
          <w:szCs w:val="28"/>
        </w:rPr>
      </w:pPr>
      <w:r w:rsidRPr="00B47EA0">
        <w:rPr>
          <w:sz w:val="24"/>
          <w:szCs w:val="28"/>
        </w:rPr>
        <w:tab/>
      </w:r>
      <w:r w:rsidRPr="00B47EA0">
        <w:rPr>
          <w:b/>
          <w:bCs/>
          <w:sz w:val="24"/>
          <w:szCs w:val="28"/>
        </w:rPr>
        <w:t>2. Приоритеты и цели муниципальной политики в сфере дополнительного образования, описание основных целей и задач</w:t>
      </w:r>
      <w:r w:rsidRPr="00B47EA0">
        <w:rPr>
          <w:sz w:val="24"/>
          <w:szCs w:val="28"/>
        </w:rPr>
        <w:t xml:space="preserve"> </w:t>
      </w:r>
      <w:r w:rsidRPr="00B47EA0">
        <w:rPr>
          <w:b/>
          <w:bCs/>
          <w:sz w:val="24"/>
          <w:szCs w:val="28"/>
        </w:rPr>
        <w:t>Подпрограммы 3</w:t>
      </w:r>
    </w:p>
    <w:p w:rsidR="00536F30" w:rsidRPr="00B47EA0" w:rsidRDefault="00536F30" w:rsidP="00536F30">
      <w:pPr>
        <w:ind w:firstLine="709"/>
        <w:rPr>
          <w:sz w:val="22"/>
          <w:szCs w:val="24"/>
        </w:rPr>
      </w:pPr>
    </w:p>
    <w:p w:rsidR="00536F30" w:rsidRDefault="00536F30" w:rsidP="00536F30">
      <w:pPr>
        <w:ind w:firstLine="709"/>
        <w:rPr>
          <w:b/>
          <w:bCs/>
          <w:sz w:val="24"/>
          <w:szCs w:val="24"/>
        </w:rPr>
      </w:pPr>
      <w:r>
        <w:rPr>
          <w:b/>
          <w:bCs/>
          <w:sz w:val="24"/>
          <w:szCs w:val="24"/>
        </w:rPr>
        <w:tab/>
        <w:t>2.1. Приоритеты муниципальной политики в сфере дополнительного образования</w:t>
      </w:r>
    </w:p>
    <w:p w:rsidR="00536F30" w:rsidRDefault="00536F30" w:rsidP="00536F30">
      <w:pPr>
        <w:ind w:firstLine="709"/>
        <w:rPr>
          <w:bCs/>
          <w:sz w:val="24"/>
          <w:szCs w:val="24"/>
        </w:rPr>
      </w:pPr>
      <w:r>
        <w:rPr>
          <w:bCs/>
          <w:sz w:val="24"/>
          <w:szCs w:val="24"/>
        </w:rPr>
        <w:tab/>
        <w:t>Основными приоритетами муниципальной политики области в сфере дополнительного образования на среднесрочную перспективу должны стать:</w:t>
      </w:r>
    </w:p>
    <w:p w:rsidR="00536F30" w:rsidRDefault="00536F30" w:rsidP="00A65491">
      <w:pPr>
        <w:numPr>
          <w:ilvl w:val="0"/>
          <w:numId w:val="24"/>
        </w:numPr>
        <w:rPr>
          <w:bCs/>
          <w:sz w:val="24"/>
          <w:szCs w:val="24"/>
        </w:rPr>
      </w:pPr>
      <w:r>
        <w:rPr>
          <w:bCs/>
          <w:sz w:val="24"/>
          <w:szCs w:val="24"/>
        </w:rPr>
        <w:t>организация психолого-педагогической поддержки семьи, повышение компетентности родителей в вопросах воспитания и развития;</w:t>
      </w:r>
    </w:p>
    <w:p w:rsidR="00536F30" w:rsidRDefault="00536F30" w:rsidP="00A65491">
      <w:pPr>
        <w:numPr>
          <w:ilvl w:val="0"/>
          <w:numId w:val="24"/>
        </w:numPr>
        <w:rPr>
          <w:bCs/>
          <w:sz w:val="24"/>
          <w:szCs w:val="24"/>
        </w:rPr>
      </w:pPr>
      <w:r>
        <w:rPr>
          <w:bCs/>
          <w:sz w:val="24"/>
          <w:szCs w:val="24"/>
        </w:rPr>
        <w:t>формирование механизмов обеспечения доступности качественных образовательных услуг дополнительного образования детям с ограниченными возможностями здоровья, организацию их психолого-педагогического сопровождения; внедрение современных моделей и технологий охраны и укрепления здоровья обучающихся, формирование культуры здоровья;</w:t>
      </w:r>
    </w:p>
    <w:p w:rsidR="00536F30" w:rsidRDefault="00536F30" w:rsidP="00A65491">
      <w:pPr>
        <w:numPr>
          <w:ilvl w:val="0"/>
          <w:numId w:val="24"/>
        </w:numPr>
        <w:rPr>
          <w:bCs/>
          <w:sz w:val="24"/>
          <w:szCs w:val="24"/>
        </w:rPr>
      </w:pPr>
      <w:r>
        <w:rPr>
          <w:bCs/>
          <w:sz w:val="24"/>
          <w:szCs w:val="24"/>
        </w:rPr>
        <w:t>выявление, поддержка и сопровождение талантливых школьников;</w:t>
      </w:r>
    </w:p>
    <w:p w:rsidR="00536F30" w:rsidRDefault="00536F30" w:rsidP="00A65491">
      <w:pPr>
        <w:numPr>
          <w:ilvl w:val="0"/>
          <w:numId w:val="24"/>
        </w:numPr>
        <w:rPr>
          <w:bCs/>
          <w:sz w:val="24"/>
          <w:szCs w:val="24"/>
        </w:rPr>
      </w:pPr>
      <w:r>
        <w:rPr>
          <w:bCs/>
          <w:sz w:val="24"/>
          <w:szCs w:val="24"/>
        </w:rPr>
        <w:t>укрепление учебно-материальной базы в соответствии с требованиями современных технологий производства;</w:t>
      </w:r>
    </w:p>
    <w:p w:rsidR="00536F30" w:rsidRDefault="00536F30" w:rsidP="00A65491">
      <w:pPr>
        <w:numPr>
          <w:ilvl w:val="0"/>
          <w:numId w:val="24"/>
        </w:numPr>
        <w:rPr>
          <w:bCs/>
          <w:sz w:val="24"/>
          <w:szCs w:val="24"/>
        </w:rPr>
      </w:pPr>
      <w:r>
        <w:rPr>
          <w:bCs/>
          <w:sz w:val="24"/>
          <w:szCs w:val="24"/>
        </w:rPr>
        <w:t>поддержка и распространение лучших педагогических практик, моделей образовательных систем, обеспечивающих современное качество образования.</w:t>
      </w:r>
    </w:p>
    <w:p w:rsidR="00536F30" w:rsidRDefault="00536F30" w:rsidP="00536F30">
      <w:pPr>
        <w:ind w:firstLine="709"/>
        <w:rPr>
          <w:sz w:val="24"/>
          <w:szCs w:val="24"/>
        </w:rPr>
      </w:pPr>
      <w:r>
        <w:rPr>
          <w:b/>
          <w:bCs/>
          <w:sz w:val="24"/>
          <w:szCs w:val="24"/>
        </w:rPr>
        <w:tab/>
        <w:t>2.2. Основные цели и задачи Подпрограммы 3</w:t>
      </w:r>
    </w:p>
    <w:p w:rsidR="00536F30" w:rsidRDefault="00536F30" w:rsidP="00536F30">
      <w:pPr>
        <w:ind w:firstLine="709"/>
        <w:rPr>
          <w:sz w:val="24"/>
          <w:szCs w:val="24"/>
        </w:rPr>
      </w:pPr>
      <w:r>
        <w:rPr>
          <w:sz w:val="24"/>
          <w:szCs w:val="24"/>
        </w:rPr>
        <w:tab/>
        <w:t>Целью Подпрограммы 3 является создание условий для устойчивого развития системы воспитания и дополнительного образования, обеспечение её современного качества, доступности и эффективности, организации занятости детей и подростков в свободное от учебы время.</w:t>
      </w:r>
    </w:p>
    <w:p w:rsidR="00536F30" w:rsidRDefault="00536F30" w:rsidP="00536F30">
      <w:pPr>
        <w:ind w:firstLine="709"/>
        <w:rPr>
          <w:sz w:val="24"/>
          <w:szCs w:val="24"/>
        </w:rPr>
      </w:pPr>
      <w:r>
        <w:rPr>
          <w:sz w:val="24"/>
          <w:szCs w:val="24"/>
        </w:rPr>
        <w:tab/>
        <w:t xml:space="preserve">Задачи Подпрограммы 3: </w:t>
      </w:r>
    </w:p>
    <w:p w:rsidR="00536F30" w:rsidRDefault="00536F30" w:rsidP="00536F30">
      <w:pPr>
        <w:ind w:firstLine="709"/>
        <w:rPr>
          <w:sz w:val="24"/>
          <w:szCs w:val="24"/>
        </w:rPr>
      </w:pPr>
      <w:r>
        <w:rPr>
          <w:sz w:val="24"/>
          <w:szCs w:val="24"/>
        </w:rPr>
        <w:t xml:space="preserve">1. Повышение общественного статуса дополнительного образования как фактора взаимодействия семейного и общественного воспитания, обеспечение доступности услуг ДО для граждан, независимо от места жительства, социально- экономического статуса, состояния здоровья. </w:t>
      </w:r>
    </w:p>
    <w:p w:rsidR="00536F30" w:rsidRDefault="00536F30" w:rsidP="00536F30">
      <w:pPr>
        <w:ind w:firstLine="709"/>
        <w:rPr>
          <w:sz w:val="24"/>
          <w:szCs w:val="24"/>
        </w:rPr>
      </w:pPr>
      <w:r>
        <w:rPr>
          <w:sz w:val="24"/>
          <w:szCs w:val="24"/>
        </w:rPr>
        <w:t>2. Развитие детских общественных объединений, творческих сообществ, волонтерских проектов.</w:t>
      </w:r>
    </w:p>
    <w:p w:rsidR="00536F30" w:rsidRDefault="00536F30" w:rsidP="00536F30">
      <w:pPr>
        <w:ind w:firstLine="709"/>
        <w:rPr>
          <w:sz w:val="24"/>
          <w:szCs w:val="24"/>
        </w:rPr>
      </w:pPr>
      <w:r>
        <w:rPr>
          <w:sz w:val="24"/>
          <w:szCs w:val="24"/>
        </w:rPr>
        <w:lastRenderedPageBreak/>
        <w:t>3. Создание условий для увеличения масштаба, качества и разнообразия ресурсов системы ДО, их эффективного использования в интересах детей, семей, общества, государства;</w:t>
      </w:r>
    </w:p>
    <w:p w:rsidR="00536F30" w:rsidRDefault="00536F30" w:rsidP="00536F30">
      <w:pPr>
        <w:ind w:firstLine="709"/>
        <w:rPr>
          <w:sz w:val="24"/>
          <w:szCs w:val="24"/>
        </w:rPr>
      </w:pPr>
      <w:r>
        <w:rPr>
          <w:sz w:val="24"/>
          <w:szCs w:val="24"/>
        </w:rPr>
        <w:t>4. Координация действий субъектов дополнительного образования в процессе сетевого взаимодействия на внутриведомственном уровне.</w:t>
      </w:r>
    </w:p>
    <w:p w:rsidR="00536F30" w:rsidRDefault="00536F30" w:rsidP="00536F30">
      <w:pPr>
        <w:ind w:firstLine="709"/>
        <w:rPr>
          <w:sz w:val="24"/>
          <w:szCs w:val="24"/>
        </w:rPr>
      </w:pPr>
      <w:r>
        <w:rPr>
          <w:sz w:val="24"/>
          <w:szCs w:val="24"/>
        </w:rPr>
        <w:t>5. Обеспечение устойчивого развития муниципальной системы образования.</w:t>
      </w:r>
    </w:p>
    <w:p w:rsidR="00536F30" w:rsidRDefault="00536F30" w:rsidP="00536F30">
      <w:pPr>
        <w:ind w:firstLine="709"/>
        <w:rPr>
          <w:sz w:val="24"/>
          <w:szCs w:val="24"/>
        </w:rPr>
      </w:pPr>
      <w:r>
        <w:rPr>
          <w:sz w:val="24"/>
          <w:szCs w:val="24"/>
        </w:rPr>
        <w:t>6. Создание безопасных условий для обучающихся и работников образовательных учреждений дополнительного образования детей во время их трудовой и учебной деятельности.</w:t>
      </w:r>
    </w:p>
    <w:p w:rsidR="00536F30" w:rsidRDefault="00536F30" w:rsidP="00536F30">
      <w:pPr>
        <w:ind w:firstLine="709"/>
        <w:rPr>
          <w:sz w:val="24"/>
          <w:szCs w:val="24"/>
        </w:rPr>
      </w:pPr>
      <w:r>
        <w:rPr>
          <w:sz w:val="24"/>
          <w:szCs w:val="24"/>
        </w:rPr>
        <w:tab/>
      </w:r>
      <w:r>
        <w:rPr>
          <w:b/>
          <w:bCs/>
          <w:sz w:val="24"/>
          <w:szCs w:val="24"/>
        </w:rPr>
        <w:t>2.3. Показатели (индикаторы) Подпрограммы 3</w:t>
      </w:r>
      <w:r>
        <w:rPr>
          <w:sz w:val="24"/>
          <w:szCs w:val="24"/>
        </w:rPr>
        <w:t xml:space="preserve"> </w:t>
      </w:r>
    </w:p>
    <w:p w:rsidR="00536F30" w:rsidRDefault="00536F30" w:rsidP="00536F30">
      <w:pPr>
        <w:ind w:firstLine="709"/>
        <w:rPr>
          <w:sz w:val="24"/>
          <w:szCs w:val="24"/>
        </w:rPr>
      </w:pPr>
      <w:r>
        <w:rPr>
          <w:sz w:val="24"/>
          <w:szCs w:val="24"/>
        </w:rPr>
        <w:tab/>
        <w:t>Характеристика и расчет показателей представлена в пункте 2.3 Показатели (индикаторы) реализации раздела 2 муниципальной Программы.</w:t>
      </w:r>
    </w:p>
    <w:p w:rsidR="00536F30" w:rsidRDefault="00536F30" w:rsidP="00536F30">
      <w:pPr>
        <w:ind w:firstLine="709"/>
        <w:rPr>
          <w:sz w:val="24"/>
          <w:szCs w:val="24"/>
        </w:rPr>
      </w:pPr>
      <w:r>
        <w:rPr>
          <w:sz w:val="24"/>
          <w:szCs w:val="24"/>
        </w:rPr>
        <w:tab/>
        <w:t>В качестве основных показателей, характеризующих реализацию мероприятий Подпрограммы 3, определены следующие показатели:</w:t>
      </w:r>
    </w:p>
    <w:p w:rsidR="00536F30" w:rsidRDefault="00536F30" w:rsidP="00536F30">
      <w:pPr>
        <w:ind w:firstLine="709"/>
        <w:rPr>
          <w:sz w:val="24"/>
          <w:szCs w:val="24"/>
        </w:rPr>
      </w:pPr>
      <w:r>
        <w:rPr>
          <w:sz w:val="24"/>
          <w:szCs w:val="24"/>
        </w:rPr>
        <w:t>Показатель 1. 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w:t>
      </w:r>
    </w:p>
    <w:p w:rsidR="00536F30" w:rsidRDefault="00536F30" w:rsidP="00536F30">
      <w:pPr>
        <w:ind w:firstLine="709"/>
        <w:rPr>
          <w:sz w:val="24"/>
          <w:szCs w:val="24"/>
        </w:rPr>
      </w:pPr>
      <w:r>
        <w:rPr>
          <w:sz w:val="24"/>
          <w:szCs w:val="24"/>
        </w:rPr>
        <w:t>Показатель 2. Доля обучающихся 1-11 классов, принявших участие в конкурсах и соревнованиях областного и Всероссийского уровня (в общей численности обучающихся).</w:t>
      </w:r>
    </w:p>
    <w:p w:rsidR="00536F30" w:rsidRDefault="00536F30" w:rsidP="00536F30">
      <w:pPr>
        <w:ind w:firstLine="709"/>
        <w:rPr>
          <w:sz w:val="24"/>
          <w:szCs w:val="24"/>
        </w:rPr>
      </w:pPr>
      <w:r>
        <w:rPr>
          <w:sz w:val="24"/>
          <w:szCs w:val="24"/>
        </w:rPr>
        <w:t xml:space="preserve">Показатель 3. Доля общеобразовательных учреждений, в которых органы государственно-общественного управления принимают участие в разработке и утверждении основных образовательных программ. </w:t>
      </w:r>
    </w:p>
    <w:p w:rsidR="00536F30" w:rsidRDefault="00536F30" w:rsidP="00536F30">
      <w:pPr>
        <w:ind w:firstLine="709"/>
        <w:rPr>
          <w:sz w:val="24"/>
          <w:szCs w:val="24"/>
        </w:rPr>
      </w:pPr>
      <w:r>
        <w:rPr>
          <w:sz w:val="24"/>
          <w:szCs w:val="24"/>
        </w:rPr>
        <w:t xml:space="preserve">Показатель 4. Соотношение средней заработной платы работников дополнительного образования к средней заработной плате учителей. </w:t>
      </w:r>
    </w:p>
    <w:p w:rsidR="00536F30" w:rsidRDefault="00536F30" w:rsidP="00536F30">
      <w:pPr>
        <w:ind w:firstLine="709"/>
        <w:rPr>
          <w:sz w:val="24"/>
          <w:szCs w:val="24"/>
        </w:rPr>
      </w:pPr>
      <w:r>
        <w:rPr>
          <w:sz w:val="24"/>
          <w:szCs w:val="24"/>
        </w:rPr>
        <w:t xml:space="preserve">Показатель 5. Доля образовательных учреждений дополнительного образования детей, в которых проведены мероприятия по укреплению МТБ. </w:t>
      </w:r>
    </w:p>
    <w:p w:rsidR="00536F30" w:rsidRDefault="00536F30" w:rsidP="00536F30">
      <w:pPr>
        <w:ind w:firstLine="709"/>
        <w:rPr>
          <w:b/>
          <w:bCs/>
          <w:sz w:val="24"/>
          <w:szCs w:val="24"/>
        </w:rPr>
      </w:pPr>
    </w:p>
    <w:p w:rsidR="00536F30" w:rsidRPr="00B47EA0" w:rsidRDefault="00536F30" w:rsidP="00536F30">
      <w:pPr>
        <w:ind w:left="709"/>
        <w:rPr>
          <w:sz w:val="24"/>
          <w:szCs w:val="28"/>
        </w:rPr>
      </w:pPr>
      <w:r w:rsidRPr="00B47EA0">
        <w:rPr>
          <w:b/>
          <w:bCs/>
          <w:sz w:val="24"/>
          <w:szCs w:val="28"/>
        </w:rPr>
        <w:tab/>
        <w:t>3. Прогноз конечных результатов Подпрограммы 3, характеризующих целевое состояние и качество в сфере дополнительного образования</w:t>
      </w:r>
    </w:p>
    <w:p w:rsidR="00536F30" w:rsidRPr="00B47EA0" w:rsidRDefault="00536F30" w:rsidP="00536F30">
      <w:pPr>
        <w:ind w:firstLine="709"/>
        <w:rPr>
          <w:sz w:val="18"/>
          <w:szCs w:val="24"/>
        </w:rPr>
      </w:pPr>
    </w:p>
    <w:p w:rsidR="00536F30" w:rsidRDefault="00536F30" w:rsidP="00536F30">
      <w:pPr>
        <w:ind w:firstLine="709"/>
        <w:rPr>
          <w:sz w:val="24"/>
          <w:szCs w:val="24"/>
        </w:rPr>
      </w:pPr>
      <w:r>
        <w:rPr>
          <w:sz w:val="24"/>
          <w:szCs w:val="24"/>
        </w:rPr>
        <w:tab/>
        <w:t>Результат реализации Подпрограммы 3, ее социальная эффективность и результативность представляются, в том числе, следующими значениями:</w:t>
      </w:r>
    </w:p>
    <w:p w:rsidR="00536F30" w:rsidRDefault="00536F30" w:rsidP="00536F30">
      <w:pPr>
        <w:ind w:firstLine="709"/>
        <w:rPr>
          <w:sz w:val="24"/>
          <w:szCs w:val="24"/>
        </w:rPr>
      </w:pPr>
      <w:r>
        <w:rPr>
          <w:sz w:val="24"/>
          <w:szCs w:val="24"/>
        </w:rPr>
        <w:t>1. 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 не менее 76%.</w:t>
      </w:r>
    </w:p>
    <w:p w:rsidR="00536F30" w:rsidRDefault="00536F30" w:rsidP="00536F30">
      <w:pPr>
        <w:ind w:firstLine="709"/>
        <w:rPr>
          <w:sz w:val="24"/>
          <w:szCs w:val="24"/>
        </w:rPr>
      </w:pPr>
      <w:r>
        <w:rPr>
          <w:sz w:val="24"/>
          <w:szCs w:val="24"/>
        </w:rPr>
        <w:t>2. Доля обучающихся 1-11 классов, принявших участие в конкурсах и соревнованиях различного уровня (в общей численности обучающихся)- 46%.</w:t>
      </w:r>
    </w:p>
    <w:p w:rsidR="00536F30" w:rsidRDefault="00536F30" w:rsidP="00536F30">
      <w:pPr>
        <w:ind w:firstLine="709"/>
        <w:rPr>
          <w:sz w:val="24"/>
          <w:szCs w:val="24"/>
        </w:rPr>
      </w:pPr>
      <w:r>
        <w:rPr>
          <w:sz w:val="24"/>
          <w:szCs w:val="24"/>
        </w:rPr>
        <w:t>3. Доля общеобразовательных учреждений, в которых органы государственно-общественного управления принимают участие в разработке и утверждении основных образовательных программ не менее 100%.</w:t>
      </w:r>
    </w:p>
    <w:p w:rsidR="00536F30" w:rsidRDefault="00536F30" w:rsidP="00B47EA0">
      <w:pPr>
        <w:ind w:firstLine="709"/>
        <w:jc w:val="left"/>
        <w:rPr>
          <w:sz w:val="24"/>
          <w:szCs w:val="24"/>
        </w:rPr>
      </w:pPr>
      <w:r>
        <w:rPr>
          <w:sz w:val="24"/>
          <w:szCs w:val="24"/>
        </w:rPr>
        <w:t xml:space="preserve">4. Соотношение средней заработной платы работников дополнительного образования к средней заработной плате учителей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w:t>
      </w:r>
    </w:p>
    <w:p w:rsidR="00536F30" w:rsidRDefault="00536F30" w:rsidP="00536F30">
      <w:pPr>
        <w:ind w:firstLine="709"/>
        <w:rPr>
          <w:sz w:val="24"/>
          <w:szCs w:val="24"/>
        </w:rPr>
      </w:pPr>
      <w:r>
        <w:rPr>
          <w:sz w:val="24"/>
          <w:szCs w:val="24"/>
        </w:rPr>
        <w:t>5. Доля образовательных учреждений дополнительного образования детей, в которых проведены мероприятия по укреплению МТБ не менее 100%.</w:t>
      </w:r>
    </w:p>
    <w:p w:rsidR="00536F30" w:rsidRDefault="00536F30" w:rsidP="00536F30">
      <w:pPr>
        <w:ind w:firstLine="709"/>
        <w:rPr>
          <w:b/>
          <w:bCs/>
          <w:sz w:val="24"/>
          <w:szCs w:val="24"/>
        </w:rPr>
      </w:pPr>
    </w:p>
    <w:p w:rsidR="00536F30" w:rsidRPr="00B47EA0" w:rsidRDefault="00536F30" w:rsidP="00536F30">
      <w:pPr>
        <w:ind w:left="709"/>
        <w:rPr>
          <w:b/>
          <w:bCs/>
          <w:sz w:val="24"/>
          <w:szCs w:val="28"/>
        </w:rPr>
      </w:pPr>
      <w:r w:rsidRPr="00B47EA0">
        <w:rPr>
          <w:b/>
          <w:bCs/>
          <w:sz w:val="24"/>
          <w:szCs w:val="28"/>
        </w:rPr>
        <w:t xml:space="preserve">4. Сроки реализации Подпрограммы 3 </w:t>
      </w:r>
    </w:p>
    <w:p w:rsidR="00536F30" w:rsidRPr="00B47EA0" w:rsidRDefault="00536F30" w:rsidP="00536F30">
      <w:pPr>
        <w:ind w:firstLine="709"/>
        <w:rPr>
          <w:sz w:val="18"/>
          <w:szCs w:val="24"/>
        </w:rPr>
      </w:pPr>
    </w:p>
    <w:p w:rsidR="00536F30" w:rsidRDefault="00536F30" w:rsidP="00536F30">
      <w:pPr>
        <w:ind w:firstLine="709"/>
        <w:rPr>
          <w:color w:val="FF0000"/>
          <w:sz w:val="24"/>
          <w:szCs w:val="24"/>
        </w:rPr>
      </w:pPr>
      <w:r>
        <w:rPr>
          <w:sz w:val="24"/>
          <w:szCs w:val="24"/>
        </w:rPr>
        <w:tab/>
        <w:t>Подпрограмма 3 будет реализована в 2019-2021 годах.</w:t>
      </w:r>
      <w:r>
        <w:rPr>
          <w:color w:val="FF0000"/>
          <w:sz w:val="24"/>
          <w:szCs w:val="24"/>
        </w:rPr>
        <w:t xml:space="preserve"> </w:t>
      </w:r>
    </w:p>
    <w:p w:rsidR="00536F30" w:rsidRDefault="00536F30" w:rsidP="00536F30">
      <w:pPr>
        <w:ind w:firstLine="709"/>
        <w:rPr>
          <w:color w:val="000000"/>
          <w:sz w:val="24"/>
          <w:szCs w:val="24"/>
        </w:rPr>
      </w:pPr>
      <w:r>
        <w:rPr>
          <w:sz w:val="24"/>
          <w:szCs w:val="24"/>
        </w:rPr>
        <w:tab/>
        <w:t xml:space="preserve">В рамках реализации Подпрограммы 3 будет расширен потенциал системы </w:t>
      </w:r>
      <w:r>
        <w:rPr>
          <w:color w:val="000000"/>
          <w:sz w:val="24"/>
          <w:szCs w:val="24"/>
        </w:rPr>
        <w:t xml:space="preserve">дополнительного образования детей за счет: </w:t>
      </w:r>
    </w:p>
    <w:p w:rsidR="00536F30" w:rsidRDefault="00536F30" w:rsidP="00A65491">
      <w:pPr>
        <w:numPr>
          <w:ilvl w:val="0"/>
          <w:numId w:val="25"/>
        </w:numPr>
        <w:rPr>
          <w:sz w:val="24"/>
          <w:szCs w:val="24"/>
        </w:rPr>
      </w:pPr>
      <w:r>
        <w:rPr>
          <w:color w:val="000000"/>
          <w:sz w:val="24"/>
          <w:szCs w:val="24"/>
        </w:rPr>
        <w:lastRenderedPageBreak/>
        <w:t>совершенствования организационно - экономических</w:t>
      </w:r>
      <w:r>
        <w:rPr>
          <w:sz w:val="24"/>
          <w:szCs w:val="24"/>
        </w:rPr>
        <w:t xml:space="preserve"> механизмов обеспечения доступности для детей и подростков услуг дополнительного образования; </w:t>
      </w:r>
    </w:p>
    <w:p w:rsidR="00536F30" w:rsidRDefault="00536F30" w:rsidP="00A65491">
      <w:pPr>
        <w:numPr>
          <w:ilvl w:val="0"/>
          <w:numId w:val="25"/>
        </w:numPr>
        <w:rPr>
          <w:sz w:val="24"/>
          <w:szCs w:val="24"/>
        </w:rPr>
      </w:pPr>
      <w:r>
        <w:rPr>
          <w:sz w:val="24"/>
          <w:szCs w:val="24"/>
        </w:rPr>
        <w:t>развития районной системы выявления, поддержки и сопровождения одаренных детей на разных этапах получения образования;</w:t>
      </w:r>
    </w:p>
    <w:p w:rsidR="00536F30" w:rsidRDefault="00536F30" w:rsidP="00A65491">
      <w:pPr>
        <w:numPr>
          <w:ilvl w:val="0"/>
          <w:numId w:val="25"/>
        </w:numPr>
        <w:rPr>
          <w:sz w:val="24"/>
          <w:szCs w:val="24"/>
        </w:rPr>
      </w:pPr>
      <w:r>
        <w:rPr>
          <w:sz w:val="24"/>
          <w:szCs w:val="24"/>
        </w:rPr>
        <w:t>актуализации содержания дополнительных образовательных программ (в большей части интерактивных по содержанию, комплексных по видам деятельности), создания условий для обеспечения свободы выбора обучающимися и родителями направленностей данных программ, возможности построения индивидуального образовательного маршрута, ориентированного на личностные результаты, профессиональное самоопределение и социализацию;</w:t>
      </w:r>
    </w:p>
    <w:p w:rsidR="00536F30" w:rsidRDefault="00536F30" w:rsidP="00A65491">
      <w:pPr>
        <w:numPr>
          <w:ilvl w:val="0"/>
          <w:numId w:val="25"/>
        </w:numPr>
        <w:rPr>
          <w:sz w:val="24"/>
          <w:szCs w:val="24"/>
        </w:rPr>
      </w:pPr>
      <w:r>
        <w:rPr>
          <w:sz w:val="24"/>
          <w:szCs w:val="24"/>
        </w:rPr>
        <w:t>обеспечения реализации современных программ исследовательской, научно-технической, проектно-конструкторской деятельности обучающихся в организациях дополнительного образования;</w:t>
      </w:r>
    </w:p>
    <w:p w:rsidR="00536F30" w:rsidRDefault="00536F30" w:rsidP="00A65491">
      <w:pPr>
        <w:numPr>
          <w:ilvl w:val="0"/>
          <w:numId w:val="25"/>
        </w:numPr>
        <w:rPr>
          <w:sz w:val="24"/>
          <w:szCs w:val="24"/>
        </w:rPr>
      </w:pPr>
      <w:r>
        <w:rPr>
          <w:sz w:val="24"/>
          <w:szCs w:val="24"/>
        </w:rPr>
        <w:t>организации досуговой деятельности школьников через включение их в социально-значимые проектные практики, что таким образом обеспечивает гражданское право участия детей в жизни общества;</w:t>
      </w:r>
    </w:p>
    <w:p w:rsidR="00536F30" w:rsidRDefault="00536F30" w:rsidP="00A65491">
      <w:pPr>
        <w:numPr>
          <w:ilvl w:val="0"/>
          <w:numId w:val="25"/>
        </w:numPr>
        <w:rPr>
          <w:sz w:val="24"/>
          <w:szCs w:val="24"/>
        </w:rPr>
      </w:pPr>
      <w:r>
        <w:rPr>
          <w:sz w:val="24"/>
          <w:szCs w:val="24"/>
        </w:rPr>
        <w:t xml:space="preserve">развития систем воспитания детей и подростков, в основе которых - формирование базовых национальных ценностей, духовности и нравственности, регионального патриотизма; </w:t>
      </w:r>
    </w:p>
    <w:p w:rsidR="00536F30" w:rsidRDefault="00536F30" w:rsidP="00A65491">
      <w:pPr>
        <w:numPr>
          <w:ilvl w:val="0"/>
          <w:numId w:val="25"/>
        </w:numPr>
        <w:rPr>
          <w:color w:val="000000"/>
          <w:sz w:val="24"/>
          <w:szCs w:val="24"/>
        </w:rPr>
      </w:pPr>
      <w:r>
        <w:rPr>
          <w:sz w:val="24"/>
          <w:szCs w:val="24"/>
        </w:rPr>
        <w:t xml:space="preserve">реализации мер по развитию творческих способностей всех школьников и дошкольников, исходя из индивидуальных </w:t>
      </w:r>
      <w:r>
        <w:rPr>
          <w:color w:val="000000"/>
          <w:sz w:val="24"/>
          <w:szCs w:val="24"/>
        </w:rPr>
        <w:t>возможностей каждого;</w:t>
      </w:r>
    </w:p>
    <w:p w:rsidR="00536F30" w:rsidRDefault="00536F30" w:rsidP="00A65491">
      <w:pPr>
        <w:numPr>
          <w:ilvl w:val="0"/>
          <w:numId w:val="25"/>
        </w:numPr>
        <w:rPr>
          <w:color w:val="000000"/>
          <w:sz w:val="24"/>
          <w:szCs w:val="24"/>
        </w:rPr>
      </w:pPr>
      <w:r>
        <w:rPr>
          <w:color w:val="000000"/>
          <w:sz w:val="24"/>
          <w:szCs w:val="24"/>
        </w:rPr>
        <w:t>популяризации деятельности организаций дополнительного образования, нацеленных на создание зон эффективной и полезной занятости;</w:t>
      </w:r>
    </w:p>
    <w:p w:rsidR="00536F30" w:rsidRDefault="00536F30" w:rsidP="00A65491">
      <w:pPr>
        <w:numPr>
          <w:ilvl w:val="0"/>
          <w:numId w:val="25"/>
        </w:numPr>
        <w:rPr>
          <w:color w:val="000000"/>
          <w:sz w:val="24"/>
          <w:szCs w:val="24"/>
        </w:rPr>
      </w:pPr>
      <w:r>
        <w:rPr>
          <w:color w:val="000000"/>
          <w:sz w:val="24"/>
          <w:szCs w:val="24"/>
        </w:rPr>
        <w:t>развития системы здоровье сбережения обучающихся посредством вовлечения их в занятия массовым и профессиональным спортом, формирования «моды» на здоровый образ жизни;</w:t>
      </w:r>
    </w:p>
    <w:p w:rsidR="00536F30" w:rsidRDefault="00536F30" w:rsidP="00A65491">
      <w:pPr>
        <w:numPr>
          <w:ilvl w:val="0"/>
          <w:numId w:val="25"/>
        </w:numPr>
        <w:rPr>
          <w:color w:val="000000"/>
          <w:sz w:val="24"/>
          <w:szCs w:val="24"/>
        </w:rPr>
      </w:pPr>
      <w:r>
        <w:rPr>
          <w:color w:val="000000"/>
          <w:sz w:val="24"/>
          <w:szCs w:val="24"/>
        </w:rPr>
        <w:t>создания условий для освоения дополнительных образовательных программ детьми с ограниченными возможностями здоровья.</w:t>
      </w:r>
    </w:p>
    <w:p w:rsidR="00536F30" w:rsidRDefault="00536F30" w:rsidP="00536F30">
      <w:pPr>
        <w:ind w:firstLine="709"/>
        <w:rPr>
          <w:sz w:val="24"/>
          <w:szCs w:val="24"/>
        </w:rPr>
      </w:pPr>
      <w:r>
        <w:rPr>
          <w:color w:val="000000"/>
          <w:sz w:val="24"/>
          <w:szCs w:val="24"/>
        </w:rPr>
        <w:tab/>
        <w:t xml:space="preserve">Контрольные сроки </w:t>
      </w:r>
      <w:r>
        <w:rPr>
          <w:sz w:val="24"/>
          <w:szCs w:val="24"/>
        </w:rPr>
        <w:t>– декабрь 2019 года, декабрь 2020 года, декабрь 2021 года. Контрольные показатели даны в приложении 1 к Программе.</w:t>
      </w:r>
    </w:p>
    <w:p w:rsidR="00536F30" w:rsidRDefault="00536F30" w:rsidP="00536F30">
      <w:pPr>
        <w:ind w:firstLine="709"/>
        <w:rPr>
          <w:color w:val="000000"/>
          <w:sz w:val="24"/>
          <w:szCs w:val="24"/>
        </w:rPr>
      </w:pPr>
    </w:p>
    <w:p w:rsidR="00536F30" w:rsidRPr="00B47EA0" w:rsidRDefault="00536F30" w:rsidP="00B47EA0">
      <w:pPr>
        <w:ind w:firstLine="709"/>
        <w:rPr>
          <w:color w:val="000000"/>
          <w:sz w:val="24"/>
          <w:szCs w:val="28"/>
        </w:rPr>
      </w:pPr>
      <w:r w:rsidRPr="00B47EA0">
        <w:rPr>
          <w:color w:val="000000"/>
          <w:sz w:val="22"/>
          <w:szCs w:val="24"/>
        </w:rPr>
        <w:tab/>
      </w:r>
      <w:r w:rsidRPr="00B47EA0">
        <w:rPr>
          <w:b/>
          <w:bCs/>
          <w:color w:val="000000"/>
          <w:sz w:val="24"/>
          <w:szCs w:val="28"/>
        </w:rPr>
        <w:t>5. Характеристика основных мероприятий</w:t>
      </w:r>
      <w:r w:rsidRPr="00B47EA0">
        <w:rPr>
          <w:color w:val="000000"/>
          <w:sz w:val="24"/>
          <w:szCs w:val="28"/>
        </w:rPr>
        <w:t xml:space="preserve"> </w:t>
      </w:r>
      <w:r w:rsidRPr="00B47EA0">
        <w:rPr>
          <w:b/>
          <w:bCs/>
          <w:color w:val="000000"/>
          <w:sz w:val="24"/>
          <w:szCs w:val="28"/>
        </w:rPr>
        <w:t>Подпрограммы 3</w:t>
      </w:r>
    </w:p>
    <w:p w:rsidR="00536F30" w:rsidRPr="00B47EA0" w:rsidRDefault="00536F30" w:rsidP="00536F30">
      <w:pPr>
        <w:ind w:firstLine="709"/>
        <w:rPr>
          <w:color w:val="000000"/>
          <w:sz w:val="18"/>
          <w:szCs w:val="24"/>
        </w:rPr>
      </w:pPr>
      <w:r w:rsidRPr="00B47EA0">
        <w:rPr>
          <w:color w:val="000000"/>
          <w:sz w:val="18"/>
          <w:szCs w:val="24"/>
        </w:rPr>
        <w:tab/>
      </w:r>
    </w:p>
    <w:p w:rsidR="00536F30" w:rsidRDefault="00536F30" w:rsidP="00536F30">
      <w:pPr>
        <w:ind w:firstLine="709"/>
        <w:rPr>
          <w:color w:val="000000"/>
          <w:sz w:val="24"/>
          <w:szCs w:val="24"/>
        </w:rPr>
      </w:pPr>
      <w:r>
        <w:rPr>
          <w:color w:val="000000"/>
          <w:sz w:val="24"/>
          <w:szCs w:val="24"/>
        </w:rPr>
        <w:t>Достижение цели и решение задач Подпрограммы 3 осуществляются путем скоординированного выполнения комплекса взаимосвязанных по срокам, ресурсам, исполнителям и результатам мероприятий.</w:t>
      </w:r>
    </w:p>
    <w:p w:rsidR="00536F30" w:rsidRDefault="00536F30" w:rsidP="00536F30">
      <w:pPr>
        <w:ind w:firstLine="709"/>
        <w:rPr>
          <w:color w:val="000000"/>
          <w:sz w:val="24"/>
          <w:szCs w:val="24"/>
        </w:rPr>
      </w:pPr>
      <w:r>
        <w:rPr>
          <w:color w:val="000000"/>
          <w:sz w:val="24"/>
          <w:szCs w:val="24"/>
        </w:rPr>
        <w:tab/>
        <w:t>Основные мероприятия отражают актуальные и перспективные направления муниципальной и государственной политики в сфере образования Тихвинского района и Ленинградской области:</w:t>
      </w:r>
    </w:p>
    <w:p w:rsidR="00536F30" w:rsidRDefault="00536F30" w:rsidP="00536F30">
      <w:pPr>
        <w:ind w:firstLine="709"/>
        <w:rPr>
          <w:color w:val="000000"/>
          <w:sz w:val="24"/>
          <w:szCs w:val="24"/>
        </w:rPr>
      </w:pPr>
      <w:r>
        <w:rPr>
          <w:color w:val="000000"/>
          <w:sz w:val="24"/>
          <w:szCs w:val="24"/>
        </w:rPr>
        <w:tab/>
        <w:t>3.1. Мероприятие «Реализация программ дополнительного образования».</w:t>
      </w:r>
    </w:p>
    <w:p w:rsidR="00536F30" w:rsidRDefault="00536F30" w:rsidP="00536F30">
      <w:pPr>
        <w:ind w:firstLine="709"/>
        <w:rPr>
          <w:color w:val="000000"/>
          <w:sz w:val="24"/>
          <w:szCs w:val="24"/>
        </w:rPr>
      </w:pPr>
      <w:r>
        <w:rPr>
          <w:color w:val="000000"/>
          <w:sz w:val="24"/>
          <w:szCs w:val="24"/>
        </w:rPr>
        <w:tab/>
        <w:t>Целью реализации основного мероприятия является:</w:t>
      </w:r>
    </w:p>
    <w:p w:rsidR="00536F30" w:rsidRDefault="00536F30" w:rsidP="00536F30">
      <w:pPr>
        <w:ind w:firstLine="709"/>
        <w:rPr>
          <w:color w:val="000000"/>
          <w:sz w:val="24"/>
          <w:szCs w:val="24"/>
        </w:rPr>
      </w:pPr>
      <w:r>
        <w:rPr>
          <w:color w:val="000000"/>
          <w:sz w:val="24"/>
          <w:szCs w:val="24"/>
        </w:rPr>
        <w:t>Предоставление субсидий муниципальным бюджетным учреждениям (текущее содержание учреждения и заработная плата всех работников, доведение средней заработной платы педагогических работников дополнительного образования до средней заработной платы в регионе).</w:t>
      </w:r>
    </w:p>
    <w:p w:rsidR="00536F30" w:rsidRDefault="00536F30" w:rsidP="00536F30">
      <w:pPr>
        <w:ind w:firstLine="709"/>
        <w:rPr>
          <w:color w:val="000000"/>
          <w:sz w:val="24"/>
          <w:szCs w:val="24"/>
        </w:rPr>
      </w:pPr>
      <w:r>
        <w:rPr>
          <w:color w:val="000000"/>
          <w:sz w:val="24"/>
          <w:szCs w:val="24"/>
        </w:rPr>
        <w:tab/>
        <w:t>3.2. Мероприятие «Развитие инфраструктуры дополнительного образования».</w:t>
      </w:r>
    </w:p>
    <w:p w:rsidR="00536F30" w:rsidRDefault="00536F30" w:rsidP="00536F30">
      <w:pPr>
        <w:ind w:firstLine="709"/>
        <w:rPr>
          <w:color w:val="000000"/>
          <w:sz w:val="24"/>
          <w:szCs w:val="24"/>
        </w:rPr>
      </w:pPr>
      <w:r>
        <w:rPr>
          <w:color w:val="000000"/>
          <w:sz w:val="24"/>
          <w:szCs w:val="24"/>
        </w:rPr>
        <w:tab/>
        <w:t>Целью реализации основного мероприятия является:</w:t>
      </w:r>
    </w:p>
    <w:p w:rsidR="00536F30" w:rsidRDefault="00536F30" w:rsidP="00536F30">
      <w:pPr>
        <w:ind w:firstLine="709"/>
        <w:rPr>
          <w:color w:val="000000"/>
          <w:sz w:val="24"/>
          <w:szCs w:val="24"/>
        </w:rPr>
      </w:pPr>
      <w:r>
        <w:rPr>
          <w:color w:val="000000"/>
          <w:sz w:val="24"/>
          <w:szCs w:val="24"/>
        </w:rPr>
        <w:t>Укрепление материально-технической базы учреждений дополнительного образования, проведение противопожарных мероприятий.</w:t>
      </w:r>
    </w:p>
    <w:p w:rsidR="00536F30" w:rsidRDefault="00536F30" w:rsidP="00536F30">
      <w:pPr>
        <w:ind w:firstLine="709"/>
        <w:rPr>
          <w:color w:val="000000"/>
          <w:sz w:val="24"/>
          <w:szCs w:val="24"/>
        </w:rPr>
      </w:pPr>
      <w:r>
        <w:rPr>
          <w:color w:val="000000"/>
          <w:sz w:val="24"/>
          <w:szCs w:val="24"/>
        </w:rPr>
        <w:tab/>
        <w:t>3.3. Мероприятие «Содействие развитию дополнительного образования».</w:t>
      </w:r>
    </w:p>
    <w:p w:rsidR="00536F30" w:rsidRDefault="00536F30" w:rsidP="00536F30">
      <w:pPr>
        <w:ind w:firstLine="709"/>
        <w:rPr>
          <w:sz w:val="24"/>
          <w:szCs w:val="24"/>
        </w:rPr>
      </w:pPr>
      <w:r>
        <w:rPr>
          <w:sz w:val="24"/>
          <w:szCs w:val="24"/>
        </w:rPr>
        <w:tab/>
        <w:t>3.4. Мероприятие «Поддержка талантливой молодежи».</w:t>
      </w:r>
    </w:p>
    <w:p w:rsidR="00536F30" w:rsidRDefault="00536F30" w:rsidP="00536F30">
      <w:pPr>
        <w:ind w:firstLine="709"/>
        <w:rPr>
          <w:sz w:val="24"/>
          <w:szCs w:val="24"/>
        </w:rPr>
      </w:pPr>
      <w:r>
        <w:rPr>
          <w:sz w:val="24"/>
          <w:szCs w:val="24"/>
        </w:rPr>
        <w:tab/>
        <w:t>Целью реализации основного мероприятия является:</w:t>
      </w:r>
    </w:p>
    <w:p w:rsidR="00536F30" w:rsidRDefault="00536F30" w:rsidP="00536F30">
      <w:pPr>
        <w:ind w:firstLine="709"/>
        <w:rPr>
          <w:sz w:val="24"/>
          <w:szCs w:val="24"/>
        </w:rPr>
      </w:pPr>
      <w:r>
        <w:rPr>
          <w:sz w:val="24"/>
          <w:szCs w:val="24"/>
        </w:rPr>
        <w:lastRenderedPageBreak/>
        <w:t>Обеспечение участия в конкурсах, соревнованиях и олимпиадах областного и всероссийского уровней (участие в конкурсах и соревнованиях областного и всероссийского уровней, организация и проведение районных конкурсов, чествование учащихся образовательных учреждений Тихвинского района, имеющих достижения в учебной и творческой деятельности (призеров и победителей олимпиад и медалистов), лучших учителей района).</w:t>
      </w:r>
    </w:p>
    <w:p w:rsidR="00536F30" w:rsidRDefault="00536F30" w:rsidP="00536F30">
      <w:pPr>
        <w:ind w:firstLine="709"/>
        <w:rPr>
          <w:sz w:val="24"/>
          <w:szCs w:val="24"/>
        </w:rPr>
      </w:pPr>
    </w:p>
    <w:p w:rsidR="00536F30" w:rsidRPr="00B47EA0" w:rsidRDefault="00536F30" w:rsidP="00536F30">
      <w:pPr>
        <w:ind w:left="709"/>
        <w:rPr>
          <w:sz w:val="24"/>
          <w:szCs w:val="28"/>
        </w:rPr>
      </w:pPr>
      <w:r w:rsidRPr="00B47EA0">
        <w:rPr>
          <w:sz w:val="24"/>
          <w:szCs w:val="28"/>
        </w:rPr>
        <w:tab/>
      </w:r>
      <w:r w:rsidRPr="00B47EA0">
        <w:rPr>
          <w:b/>
          <w:bCs/>
          <w:sz w:val="24"/>
          <w:szCs w:val="28"/>
        </w:rPr>
        <w:t>6. Обоснование объемов финансовых ресурсов,</w:t>
      </w:r>
      <w:r w:rsidRPr="00B47EA0">
        <w:rPr>
          <w:sz w:val="24"/>
          <w:szCs w:val="28"/>
        </w:rPr>
        <w:t xml:space="preserve"> </w:t>
      </w:r>
      <w:r w:rsidRPr="00B47EA0">
        <w:rPr>
          <w:b/>
          <w:bCs/>
          <w:sz w:val="24"/>
          <w:szCs w:val="28"/>
        </w:rPr>
        <w:t>необходимых для реализации Подпрограммы 3</w:t>
      </w:r>
      <w:r w:rsidRPr="00B47EA0">
        <w:rPr>
          <w:sz w:val="24"/>
          <w:szCs w:val="28"/>
        </w:rPr>
        <w:t xml:space="preserve"> </w:t>
      </w:r>
      <w:r w:rsidRPr="00B47EA0">
        <w:rPr>
          <w:sz w:val="24"/>
          <w:szCs w:val="28"/>
        </w:rPr>
        <w:tab/>
      </w:r>
    </w:p>
    <w:p w:rsidR="00536F30" w:rsidRPr="00B47EA0" w:rsidRDefault="00536F30" w:rsidP="00536F30">
      <w:pPr>
        <w:pStyle w:val="Heading"/>
        <w:ind w:firstLine="709"/>
        <w:jc w:val="both"/>
        <w:rPr>
          <w:rFonts w:ascii="Times New Roman" w:hAnsi="Times New Roman" w:cs="Times New Roman"/>
          <w:b w:val="0"/>
          <w:sz w:val="20"/>
          <w:szCs w:val="24"/>
        </w:rPr>
      </w:pPr>
    </w:p>
    <w:p w:rsidR="00536F30" w:rsidRDefault="00536F30" w:rsidP="00536F30">
      <w:pPr>
        <w:pStyle w:val="Heading"/>
        <w:ind w:firstLine="709"/>
        <w:jc w:val="both"/>
        <w:rPr>
          <w:rFonts w:ascii="Times New Roman" w:hAnsi="Times New Roman" w:cs="Times New Roman"/>
          <w:b w:val="0"/>
          <w:sz w:val="24"/>
          <w:szCs w:val="24"/>
        </w:rPr>
      </w:pPr>
      <w:r>
        <w:rPr>
          <w:rFonts w:ascii="Times New Roman" w:hAnsi="Times New Roman" w:cs="Times New Roman"/>
          <w:b w:val="0"/>
          <w:color w:val="00B050"/>
          <w:sz w:val="24"/>
          <w:szCs w:val="24"/>
        </w:rPr>
        <w:tab/>
      </w:r>
      <w:r>
        <w:rPr>
          <w:rFonts w:ascii="Times New Roman" w:hAnsi="Times New Roman" w:cs="Times New Roman"/>
          <w:b w:val="0"/>
          <w:sz w:val="24"/>
          <w:szCs w:val="24"/>
        </w:rPr>
        <w:t>Общий объем ресурсного обеспечения реализации Подпрограммы составляет 453 565,7 тыс. руб., из них: средства федерального бюджета - 0,0 тыс. руб.; средства областного бюджета – 3 396,9</w:t>
      </w:r>
      <w:r w:rsidR="00B47EA0">
        <w:rPr>
          <w:rFonts w:ascii="Times New Roman" w:hAnsi="Times New Roman" w:cs="Times New Roman"/>
          <w:b w:val="0"/>
          <w:sz w:val="24"/>
          <w:szCs w:val="24"/>
        </w:rPr>
        <w:t xml:space="preserve"> </w:t>
      </w:r>
      <w:r>
        <w:rPr>
          <w:rFonts w:ascii="Times New Roman" w:hAnsi="Times New Roman" w:cs="Times New Roman"/>
          <w:b w:val="0"/>
          <w:sz w:val="24"/>
          <w:szCs w:val="24"/>
        </w:rPr>
        <w:t>тыс. руб.; средства местного бюджета – 450 168,8 тыс. руб., в том числе по годам:</w:t>
      </w:r>
    </w:p>
    <w:p w:rsidR="00536F30" w:rsidRDefault="00536F30" w:rsidP="00536F30">
      <w:pPr>
        <w:ind w:firstLine="709"/>
        <w:rPr>
          <w:sz w:val="24"/>
          <w:szCs w:val="24"/>
        </w:rPr>
      </w:pPr>
      <w:r>
        <w:rPr>
          <w:sz w:val="24"/>
          <w:szCs w:val="24"/>
        </w:rPr>
        <w:t>в 2019 году – 151 188,6 тыс. руб.;</w:t>
      </w:r>
    </w:p>
    <w:p w:rsidR="00536F30" w:rsidRDefault="00536F30" w:rsidP="00536F30">
      <w:pPr>
        <w:ind w:firstLine="709"/>
        <w:rPr>
          <w:sz w:val="24"/>
          <w:szCs w:val="24"/>
        </w:rPr>
      </w:pPr>
      <w:r>
        <w:rPr>
          <w:sz w:val="24"/>
          <w:szCs w:val="24"/>
        </w:rPr>
        <w:t>в 2020 году – 151 188,6 тыс. руб.;</w:t>
      </w:r>
    </w:p>
    <w:p w:rsidR="00536F30" w:rsidRDefault="00536F30" w:rsidP="00536F30">
      <w:pPr>
        <w:ind w:firstLine="709"/>
        <w:rPr>
          <w:sz w:val="24"/>
          <w:szCs w:val="24"/>
        </w:rPr>
      </w:pPr>
      <w:r>
        <w:rPr>
          <w:sz w:val="24"/>
          <w:szCs w:val="24"/>
        </w:rPr>
        <w:t>в 2021 году – 151 188,6 тыс. руб.</w:t>
      </w:r>
    </w:p>
    <w:p w:rsidR="00536F30" w:rsidRDefault="00536F30" w:rsidP="00536F30">
      <w:pPr>
        <w:ind w:firstLine="709"/>
        <w:rPr>
          <w:sz w:val="24"/>
          <w:szCs w:val="24"/>
        </w:rPr>
      </w:pPr>
      <w:r>
        <w:rPr>
          <w:sz w:val="24"/>
          <w:szCs w:val="24"/>
        </w:rPr>
        <w:tab/>
        <w:t>Информация о расходах местного бюджета на реализацию долгосрочной муниципальной программы представлена с расшифровкой по главным распорядителям средств областного бюджета и по годам реализации в приложении №2 к Программе.</w:t>
      </w:r>
    </w:p>
    <w:p w:rsidR="00536F30" w:rsidRDefault="00536F30" w:rsidP="00536F30">
      <w:pPr>
        <w:ind w:firstLine="709"/>
        <w:rPr>
          <w:sz w:val="24"/>
          <w:szCs w:val="24"/>
        </w:rPr>
      </w:pPr>
      <w:r>
        <w:rPr>
          <w:sz w:val="24"/>
          <w:szCs w:val="24"/>
        </w:rPr>
        <w:tab/>
        <w:t>Информация по ресурсному обеспечению реализации муниципальной программы и прогнозной (справочной) оценке расходов по всем источникам финансирования представлена в приложении №2 к Программе.</w:t>
      </w:r>
    </w:p>
    <w:p w:rsidR="00536F30" w:rsidRDefault="00536F30" w:rsidP="00536F30">
      <w:pPr>
        <w:ind w:firstLine="709"/>
        <w:rPr>
          <w:sz w:val="24"/>
          <w:szCs w:val="24"/>
        </w:rPr>
      </w:pPr>
    </w:p>
    <w:p w:rsidR="00536F30" w:rsidRPr="00B47EA0" w:rsidRDefault="00536F30" w:rsidP="00536F30">
      <w:pPr>
        <w:ind w:left="709"/>
        <w:rPr>
          <w:sz w:val="24"/>
          <w:szCs w:val="28"/>
        </w:rPr>
      </w:pPr>
      <w:r w:rsidRPr="00B47EA0">
        <w:rPr>
          <w:sz w:val="24"/>
          <w:szCs w:val="28"/>
        </w:rPr>
        <w:tab/>
      </w:r>
      <w:r w:rsidRPr="00B47EA0">
        <w:rPr>
          <w:b/>
          <w:bCs/>
          <w:sz w:val="24"/>
          <w:szCs w:val="28"/>
        </w:rPr>
        <w:t>7. Методика оценки эффективности реализации</w:t>
      </w:r>
      <w:r w:rsidRPr="00B47EA0">
        <w:rPr>
          <w:sz w:val="24"/>
          <w:szCs w:val="28"/>
        </w:rPr>
        <w:t xml:space="preserve"> </w:t>
      </w:r>
      <w:r w:rsidRPr="00B47EA0">
        <w:rPr>
          <w:b/>
          <w:bCs/>
          <w:sz w:val="24"/>
          <w:szCs w:val="28"/>
        </w:rPr>
        <w:t>Подпрограммы 3</w:t>
      </w:r>
    </w:p>
    <w:p w:rsidR="00536F30" w:rsidRPr="00B47EA0" w:rsidRDefault="00536F30" w:rsidP="00536F30">
      <w:pPr>
        <w:ind w:firstLine="709"/>
        <w:rPr>
          <w:sz w:val="18"/>
          <w:szCs w:val="24"/>
        </w:rPr>
      </w:pPr>
    </w:p>
    <w:p w:rsidR="00536F30" w:rsidRDefault="00536F30" w:rsidP="00536F30">
      <w:pPr>
        <w:ind w:firstLine="709"/>
        <w:rPr>
          <w:sz w:val="24"/>
          <w:szCs w:val="24"/>
        </w:rPr>
      </w:pPr>
      <w:r>
        <w:rPr>
          <w:sz w:val="24"/>
          <w:szCs w:val="24"/>
        </w:rPr>
        <w:tab/>
        <w:t>Эффективность реализации Подпрограммы 3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Тихвинского</w:t>
      </w:r>
      <w:r w:rsidR="00B47EA0">
        <w:rPr>
          <w:sz w:val="24"/>
          <w:szCs w:val="24"/>
        </w:rPr>
        <w:t xml:space="preserve"> </w:t>
      </w:r>
      <w:r>
        <w:rPr>
          <w:sz w:val="24"/>
          <w:szCs w:val="24"/>
        </w:rPr>
        <w:t xml:space="preserve">района и Тихвинского городского поселения», утвержденного постановлением администрации Тихвинского района от 26 августа 2013 года №01-2390-а (с изменениями). </w:t>
      </w:r>
    </w:p>
    <w:p w:rsidR="00536F30" w:rsidRDefault="00536F30" w:rsidP="00536F30">
      <w:pPr>
        <w:ind w:firstLine="709"/>
        <w:rPr>
          <w:sz w:val="24"/>
          <w:szCs w:val="24"/>
        </w:rPr>
      </w:pPr>
      <w:r>
        <w:rPr>
          <w:sz w:val="24"/>
          <w:szCs w:val="24"/>
        </w:rPr>
        <w:tab/>
        <w:t>Оценка эффективности реализации Подпрограммы 3 производится ответственным исполнителем - комитетом по образованию по соответствующей Подпрограмме 3.</w:t>
      </w:r>
    </w:p>
    <w:p w:rsidR="00536F30" w:rsidRDefault="00536F30" w:rsidP="00536F30">
      <w:pPr>
        <w:ind w:firstLine="709"/>
        <w:rPr>
          <w:sz w:val="24"/>
          <w:szCs w:val="24"/>
        </w:rPr>
      </w:pPr>
      <w:r>
        <w:rPr>
          <w:sz w:val="24"/>
          <w:szCs w:val="24"/>
        </w:rPr>
        <w:tab/>
        <w:t>Оценка эффективности реализации Подпрограммы 3 проводится на основе анализа:</w:t>
      </w:r>
    </w:p>
    <w:p w:rsidR="00536F30" w:rsidRDefault="00536F30" w:rsidP="00A65491">
      <w:pPr>
        <w:numPr>
          <w:ilvl w:val="0"/>
          <w:numId w:val="26"/>
        </w:numPr>
        <w:rPr>
          <w:sz w:val="24"/>
          <w:szCs w:val="24"/>
        </w:rPr>
      </w:pPr>
      <w:r>
        <w:rPr>
          <w:sz w:val="24"/>
          <w:szCs w:val="24"/>
        </w:rPr>
        <w:t>степени достижения целей и решения задач Подпрограммы 3 путем сопоставления фактически достигнутых значений индикаторов Подпрограммы 3 и их прогнозных значений в соответствии с приложением №1 к Программе;</w:t>
      </w:r>
    </w:p>
    <w:p w:rsidR="00536F30" w:rsidRDefault="00536F30" w:rsidP="00A65491">
      <w:pPr>
        <w:numPr>
          <w:ilvl w:val="0"/>
          <w:numId w:val="26"/>
        </w:numPr>
        <w:rPr>
          <w:sz w:val="24"/>
          <w:szCs w:val="24"/>
        </w:rPr>
      </w:pPr>
      <w:r>
        <w:rPr>
          <w:sz w:val="24"/>
          <w:szCs w:val="24"/>
        </w:rPr>
        <w:t>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Подпрограммы 3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36F30" w:rsidRDefault="00536F30" w:rsidP="00536F30">
      <w:pPr>
        <w:jc w:val="center"/>
        <w:rPr>
          <w:b/>
          <w:bCs/>
          <w:sz w:val="24"/>
          <w:szCs w:val="24"/>
        </w:rPr>
      </w:pPr>
      <w:r>
        <w:rPr>
          <w:sz w:val="24"/>
          <w:szCs w:val="24"/>
        </w:rPr>
        <w:t>______________</w:t>
      </w:r>
    </w:p>
    <w:p w:rsidR="00536F30" w:rsidRDefault="00536F30" w:rsidP="00536F30">
      <w:pPr>
        <w:jc w:val="left"/>
        <w:rPr>
          <w:b/>
          <w:bCs/>
          <w:sz w:val="24"/>
          <w:szCs w:val="24"/>
        </w:rPr>
        <w:sectPr w:rsidR="00536F30">
          <w:pgSz w:w="11907" w:h="16840"/>
          <w:pgMar w:top="1135" w:right="1134" w:bottom="851" w:left="1701" w:header="720" w:footer="720" w:gutter="0"/>
          <w:pgNumType w:start="1"/>
          <w:cols w:space="720"/>
        </w:sectPr>
      </w:pPr>
    </w:p>
    <w:p w:rsidR="004D3007" w:rsidRPr="00A37D5B" w:rsidRDefault="004D3007" w:rsidP="00A00D88">
      <w:pPr>
        <w:ind w:left="9360"/>
        <w:jc w:val="left"/>
        <w:rPr>
          <w:bCs/>
          <w:sz w:val="22"/>
          <w:szCs w:val="28"/>
        </w:rPr>
      </w:pPr>
    </w:p>
    <w:p w:rsidR="004D3007" w:rsidRPr="00A37D5B" w:rsidRDefault="004D3007" w:rsidP="004D3007">
      <w:pPr>
        <w:ind w:left="10206"/>
        <w:jc w:val="left"/>
        <w:rPr>
          <w:bCs/>
          <w:sz w:val="20"/>
        </w:rPr>
      </w:pPr>
      <w:r w:rsidRPr="00A37D5B">
        <w:rPr>
          <w:bCs/>
          <w:sz w:val="20"/>
        </w:rPr>
        <w:t>Приложение №1</w:t>
      </w:r>
    </w:p>
    <w:p w:rsidR="004D3007" w:rsidRPr="00A37D5B" w:rsidRDefault="004D3007" w:rsidP="004D3007">
      <w:pPr>
        <w:ind w:left="10206"/>
        <w:jc w:val="left"/>
        <w:rPr>
          <w:bCs/>
          <w:sz w:val="20"/>
        </w:rPr>
      </w:pPr>
      <w:r w:rsidRPr="00A37D5B">
        <w:rPr>
          <w:bCs/>
          <w:sz w:val="20"/>
        </w:rPr>
        <w:t xml:space="preserve">к муниципальной программе Тихвинского района </w:t>
      </w:r>
    </w:p>
    <w:p w:rsidR="004D3007" w:rsidRPr="00A37D5B" w:rsidRDefault="004D3007" w:rsidP="004D3007">
      <w:pPr>
        <w:ind w:left="10206"/>
        <w:jc w:val="left"/>
        <w:rPr>
          <w:bCs/>
          <w:sz w:val="20"/>
        </w:rPr>
      </w:pPr>
      <w:r w:rsidRPr="00A37D5B">
        <w:rPr>
          <w:bCs/>
          <w:sz w:val="20"/>
        </w:rPr>
        <w:t xml:space="preserve">«Современное образование в Тихвинском районе», </w:t>
      </w:r>
    </w:p>
    <w:p w:rsidR="004D3007" w:rsidRPr="00A37D5B" w:rsidRDefault="004D3007" w:rsidP="004D3007">
      <w:pPr>
        <w:ind w:left="10206"/>
        <w:jc w:val="left"/>
        <w:rPr>
          <w:bCs/>
          <w:sz w:val="20"/>
        </w:rPr>
      </w:pPr>
      <w:r w:rsidRPr="00A37D5B">
        <w:rPr>
          <w:bCs/>
          <w:sz w:val="20"/>
        </w:rPr>
        <w:t xml:space="preserve">утвержденной постановлением администрации </w:t>
      </w:r>
    </w:p>
    <w:p w:rsidR="004D3007" w:rsidRPr="00A37D5B" w:rsidRDefault="004D3007" w:rsidP="004D3007">
      <w:pPr>
        <w:ind w:left="10206"/>
        <w:jc w:val="left"/>
        <w:rPr>
          <w:bCs/>
          <w:sz w:val="20"/>
        </w:rPr>
      </w:pPr>
      <w:r w:rsidRPr="00A37D5B">
        <w:rPr>
          <w:bCs/>
          <w:sz w:val="20"/>
        </w:rPr>
        <w:t xml:space="preserve">Тихвинского района  </w:t>
      </w:r>
    </w:p>
    <w:p w:rsidR="004D3007" w:rsidRPr="00A37D5B" w:rsidRDefault="00A37D5B" w:rsidP="004D3007">
      <w:pPr>
        <w:ind w:left="10206"/>
        <w:jc w:val="left"/>
        <w:rPr>
          <w:sz w:val="20"/>
        </w:rPr>
      </w:pPr>
      <w:r>
        <w:rPr>
          <w:sz w:val="20"/>
        </w:rPr>
        <w:t>от 15</w:t>
      </w:r>
      <w:r w:rsidR="004D3007" w:rsidRPr="00A37D5B">
        <w:rPr>
          <w:sz w:val="20"/>
        </w:rPr>
        <w:t xml:space="preserve"> </w:t>
      </w:r>
      <w:r w:rsidR="00D41B6C" w:rsidRPr="00A37D5B">
        <w:rPr>
          <w:sz w:val="20"/>
        </w:rPr>
        <w:t>октября 2018 г</w:t>
      </w:r>
      <w:r>
        <w:rPr>
          <w:sz w:val="20"/>
        </w:rPr>
        <w:t>.</w:t>
      </w:r>
      <w:r w:rsidR="004D3007" w:rsidRPr="00A37D5B">
        <w:rPr>
          <w:sz w:val="20"/>
        </w:rPr>
        <w:t xml:space="preserve"> № </w:t>
      </w:r>
      <w:r>
        <w:rPr>
          <w:sz w:val="20"/>
        </w:rPr>
        <w:t>01-2262-а</w:t>
      </w:r>
      <w:r w:rsidR="004D3007" w:rsidRPr="00A37D5B">
        <w:rPr>
          <w:sz w:val="20"/>
        </w:rPr>
        <w:t xml:space="preserve">  </w:t>
      </w:r>
    </w:p>
    <w:p w:rsidR="004D3007" w:rsidRDefault="004D3007" w:rsidP="004D3007">
      <w:pPr>
        <w:jc w:val="center"/>
        <w:rPr>
          <w:b/>
          <w:bCs/>
          <w:szCs w:val="28"/>
        </w:rPr>
      </w:pPr>
    </w:p>
    <w:p w:rsidR="004D3007" w:rsidRDefault="004D3007" w:rsidP="004D3007">
      <w:pPr>
        <w:jc w:val="center"/>
        <w:rPr>
          <w:b/>
          <w:bCs/>
          <w:sz w:val="24"/>
          <w:szCs w:val="28"/>
        </w:rPr>
      </w:pPr>
      <w:r>
        <w:rPr>
          <w:b/>
          <w:bCs/>
          <w:sz w:val="24"/>
          <w:szCs w:val="28"/>
        </w:rPr>
        <w:t>ПРОГНОЗНЫЕ ЗНАЧЕНИЯ</w:t>
      </w:r>
    </w:p>
    <w:p w:rsidR="004D3007" w:rsidRDefault="004D3007" w:rsidP="004D3007">
      <w:pPr>
        <w:jc w:val="center"/>
        <w:rPr>
          <w:sz w:val="24"/>
          <w:szCs w:val="28"/>
        </w:rPr>
      </w:pPr>
      <w:r>
        <w:rPr>
          <w:b/>
          <w:bCs/>
          <w:sz w:val="24"/>
          <w:szCs w:val="28"/>
        </w:rPr>
        <w:t>показателей (индикаторов) по реализации муниципальной программы Тихвинского района</w:t>
      </w:r>
      <w:r>
        <w:rPr>
          <w:sz w:val="24"/>
          <w:szCs w:val="28"/>
        </w:rPr>
        <w:t xml:space="preserve"> </w:t>
      </w:r>
    </w:p>
    <w:p w:rsidR="004D3007" w:rsidRDefault="004D3007" w:rsidP="004D3007">
      <w:pPr>
        <w:jc w:val="center"/>
        <w:rPr>
          <w:b/>
          <w:bCs/>
          <w:sz w:val="24"/>
          <w:szCs w:val="28"/>
        </w:rPr>
      </w:pPr>
      <w:r>
        <w:rPr>
          <w:b/>
          <w:bCs/>
          <w:sz w:val="24"/>
          <w:szCs w:val="28"/>
        </w:rPr>
        <w:t>«Современное образование в Тихвинском районе»</w:t>
      </w:r>
    </w:p>
    <w:p w:rsidR="004D3007" w:rsidRDefault="004D3007" w:rsidP="004D3007">
      <w:pPr>
        <w:jc w:val="center"/>
        <w:rPr>
          <w:szCs w:val="28"/>
        </w:rPr>
      </w:pPr>
    </w:p>
    <w:tbl>
      <w:tblPr>
        <w:tblW w:w="5000" w:type="pct"/>
        <w:tblCellMar>
          <w:left w:w="135" w:type="dxa"/>
          <w:right w:w="135" w:type="dxa"/>
        </w:tblCellMar>
        <w:tblLook w:val="04A0" w:firstRow="1" w:lastRow="0" w:firstColumn="1" w:lastColumn="0" w:noHBand="0" w:noVBand="1"/>
      </w:tblPr>
      <w:tblGrid>
        <w:gridCol w:w="688"/>
        <w:gridCol w:w="9325"/>
        <w:gridCol w:w="1966"/>
        <w:gridCol w:w="1102"/>
        <w:gridCol w:w="1102"/>
        <w:gridCol w:w="1084"/>
      </w:tblGrid>
      <w:tr w:rsidR="004D3007" w:rsidTr="004D3007">
        <w:trPr>
          <w:trHeight w:val="284"/>
        </w:trPr>
        <w:tc>
          <w:tcPr>
            <w:tcW w:w="225" w:type="pct"/>
            <w:vMerge w:val="restart"/>
            <w:tcBorders>
              <w:top w:val="single" w:sz="2" w:space="0" w:color="auto"/>
              <w:left w:val="single" w:sz="2" w:space="0" w:color="auto"/>
              <w:bottom w:val="single" w:sz="2" w:space="0" w:color="auto"/>
              <w:right w:val="single" w:sz="2" w:space="0" w:color="auto"/>
            </w:tcBorders>
            <w:hideMark/>
          </w:tcPr>
          <w:p w:rsidR="004D3007" w:rsidRDefault="004D3007">
            <w:pPr>
              <w:jc w:val="center"/>
              <w:rPr>
                <w:sz w:val="20"/>
              </w:rPr>
            </w:pPr>
            <w:r>
              <w:rPr>
                <w:b/>
                <w:bCs/>
                <w:sz w:val="20"/>
              </w:rPr>
              <w:t>№ пп</w:t>
            </w:r>
          </w:p>
        </w:tc>
        <w:tc>
          <w:tcPr>
            <w:tcW w:w="3054" w:type="pct"/>
            <w:vMerge w:val="restart"/>
            <w:tcBorders>
              <w:top w:val="single" w:sz="2" w:space="0" w:color="auto"/>
              <w:left w:val="single" w:sz="2" w:space="0" w:color="auto"/>
              <w:bottom w:val="single" w:sz="2" w:space="0" w:color="auto"/>
              <w:right w:val="single" w:sz="2" w:space="0" w:color="auto"/>
            </w:tcBorders>
          </w:tcPr>
          <w:p w:rsidR="004D3007" w:rsidRDefault="004D3007">
            <w:pPr>
              <w:jc w:val="center"/>
              <w:rPr>
                <w:sz w:val="20"/>
              </w:rPr>
            </w:pPr>
            <w:r>
              <w:rPr>
                <w:b/>
                <w:bCs/>
                <w:sz w:val="20"/>
              </w:rPr>
              <w:t>Наименование показателя</w:t>
            </w:r>
          </w:p>
          <w:p w:rsidR="004D3007" w:rsidRDefault="004D3007">
            <w:pPr>
              <w:jc w:val="center"/>
              <w:rPr>
                <w:sz w:val="20"/>
              </w:rPr>
            </w:pPr>
          </w:p>
        </w:tc>
        <w:tc>
          <w:tcPr>
            <w:tcW w:w="644" w:type="pct"/>
            <w:vMerge w:val="restart"/>
            <w:tcBorders>
              <w:top w:val="single" w:sz="2" w:space="0" w:color="auto"/>
              <w:left w:val="single" w:sz="2" w:space="0" w:color="auto"/>
              <w:bottom w:val="single" w:sz="2" w:space="0" w:color="auto"/>
              <w:right w:val="single" w:sz="2" w:space="0" w:color="auto"/>
            </w:tcBorders>
            <w:hideMark/>
          </w:tcPr>
          <w:p w:rsidR="004D3007" w:rsidRDefault="004D3007">
            <w:pPr>
              <w:jc w:val="center"/>
              <w:rPr>
                <w:sz w:val="20"/>
              </w:rPr>
            </w:pPr>
            <w:r>
              <w:rPr>
                <w:b/>
                <w:bCs/>
                <w:sz w:val="20"/>
              </w:rPr>
              <w:t>Единица</w:t>
            </w:r>
          </w:p>
          <w:p w:rsidR="004D3007" w:rsidRDefault="004D3007">
            <w:pPr>
              <w:jc w:val="center"/>
              <w:rPr>
                <w:sz w:val="20"/>
              </w:rPr>
            </w:pPr>
            <w:r>
              <w:rPr>
                <w:b/>
                <w:bCs/>
                <w:sz w:val="20"/>
              </w:rPr>
              <w:t>измерения</w:t>
            </w:r>
          </w:p>
        </w:tc>
        <w:tc>
          <w:tcPr>
            <w:tcW w:w="1077" w:type="pct"/>
            <w:gridSpan w:val="3"/>
            <w:tcBorders>
              <w:top w:val="single" w:sz="4" w:space="0" w:color="auto"/>
              <w:left w:val="nil"/>
              <w:bottom w:val="single" w:sz="4" w:space="0" w:color="auto"/>
              <w:right w:val="single" w:sz="4" w:space="0" w:color="auto"/>
            </w:tcBorders>
            <w:hideMark/>
          </w:tcPr>
          <w:p w:rsidR="004D3007" w:rsidRDefault="004D3007">
            <w:pPr>
              <w:jc w:val="center"/>
              <w:rPr>
                <w:b/>
                <w:sz w:val="20"/>
              </w:rPr>
            </w:pPr>
            <w:r>
              <w:rPr>
                <w:b/>
                <w:sz w:val="20"/>
              </w:rPr>
              <w:t>Значение показателя</w:t>
            </w:r>
          </w:p>
        </w:tc>
      </w:tr>
      <w:tr w:rsidR="004D3007" w:rsidTr="004D3007">
        <w:trPr>
          <w:trHeight w:val="28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D3007" w:rsidRDefault="004D3007">
            <w:pPr>
              <w:jc w:val="left"/>
              <w:rPr>
                <w:sz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D3007" w:rsidRDefault="004D3007">
            <w:pPr>
              <w:jc w:val="left"/>
              <w:rPr>
                <w:sz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D3007" w:rsidRDefault="004D3007">
            <w:pPr>
              <w:jc w:val="left"/>
              <w:rPr>
                <w:sz w:val="20"/>
              </w:rPr>
            </w:pPr>
          </w:p>
        </w:tc>
        <w:tc>
          <w:tcPr>
            <w:tcW w:w="361"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sz w:val="20"/>
              </w:rPr>
            </w:pPr>
            <w:r>
              <w:rPr>
                <w:b/>
                <w:bCs/>
                <w:sz w:val="20"/>
              </w:rPr>
              <w:t>2019 г.</w:t>
            </w:r>
          </w:p>
        </w:tc>
        <w:tc>
          <w:tcPr>
            <w:tcW w:w="361"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sz w:val="20"/>
              </w:rPr>
            </w:pPr>
            <w:r>
              <w:rPr>
                <w:b/>
                <w:bCs/>
                <w:sz w:val="20"/>
              </w:rPr>
              <w:t>2020 г.</w:t>
            </w:r>
          </w:p>
        </w:tc>
        <w:tc>
          <w:tcPr>
            <w:tcW w:w="355"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sz w:val="20"/>
              </w:rPr>
            </w:pPr>
            <w:r>
              <w:rPr>
                <w:b/>
                <w:sz w:val="20"/>
              </w:rPr>
              <w:t>2021 г.</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sz w:val="20"/>
              </w:rPr>
            </w:pPr>
            <w:r>
              <w:rPr>
                <w:b/>
                <w:sz w:val="20"/>
              </w:rPr>
              <w:t>1</w:t>
            </w: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sz w:val="20"/>
              </w:rPr>
            </w:pPr>
            <w:r>
              <w:rPr>
                <w:b/>
                <w:sz w:val="20"/>
              </w:rPr>
              <w:t>2</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sz w:val="20"/>
              </w:rPr>
            </w:pPr>
            <w:r>
              <w:rPr>
                <w:b/>
                <w:sz w:val="20"/>
              </w:rPr>
              <w:t>3</w:t>
            </w:r>
          </w:p>
        </w:tc>
        <w:tc>
          <w:tcPr>
            <w:tcW w:w="361"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bCs/>
                <w:sz w:val="20"/>
              </w:rPr>
            </w:pPr>
            <w:r>
              <w:rPr>
                <w:b/>
                <w:bCs/>
                <w:sz w:val="20"/>
              </w:rPr>
              <w:t>4</w:t>
            </w:r>
          </w:p>
        </w:tc>
        <w:tc>
          <w:tcPr>
            <w:tcW w:w="361"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bCs/>
                <w:sz w:val="20"/>
              </w:rPr>
            </w:pPr>
            <w:r>
              <w:rPr>
                <w:b/>
                <w:bCs/>
                <w:sz w:val="20"/>
              </w:rPr>
              <w:t>5</w:t>
            </w:r>
          </w:p>
        </w:tc>
        <w:tc>
          <w:tcPr>
            <w:tcW w:w="355" w:type="pct"/>
            <w:tcBorders>
              <w:top w:val="single" w:sz="2" w:space="0" w:color="auto"/>
              <w:left w:val="single" w:sz="2" w:space="0" w:color="auto"/>
              <w:bottom w:val="single" w:sz="2" w:space="0" w:color="auto"/>
              <w:right w:val="single" w:sz="2" w:space="0" w:color="auto"/>
            </w:tcBorders>
            <w:hideMark/>
          </w:tcPr>
          <w:p w:rsidR="004D3007" w:rsidRDefault="004D3007">
            <w:pPr>
              <w:jc w:val="center"/>
              <w:rPr>
                <w:b/>
                <w:sz w:val="20"/>
              </w:rPr>
            </w:pPr>
            <w:r>
              <w:rPr>
                <w:b/>
                <w:sz w:val="20"/>
              </w:rPr>
              <w:t>6</w:t>
            </w:r>
          </w:p>
        </w:tc>
      </w:tr>
      <w:tr w:rsidR="004D3007" w:rsidTr="004D3007">
        <w:trPr>
          <w:trHeight w:val="284"/>
        </w:trPr>
        <w:tc>
          <w:tcPr>
            <w:tcW w:w="5000" w:type="pct"/>
            <w:gridSpan w:val="6"/>
            <w:tcBorders>
              <w:top w:val="single" w:sz="2" w:space="0" w:color="auto"/>
              <w:left w:val="single" w:sz="2" w:space="0" w:color="auto"/>
              <w:bottom w:val="single" w:sz="2" w:space="0" w:color="auto"/>
              <w:right w:val="single" w:sz="2" w:space="0" w:color="auto"/>
            </w:tcBorders>
          </w:tcPr>
          <w:p w:rsidR="004D3007" w:rsidRDefault="004D3007">
            <w:pPr>
              <w:jc w:val="left"/>
              <w:rPr>
                <w:b/>
                <w:sz w:val="20"/>
              </w:rPr>
            </w:pPr>
          </w:p>
          <w:p w:rsidR="004D3007" w:rsidRDefault="004D3007">
            <w:pPr>
              <w:jc w:val="center"/>
              <w:rPr>
                <w:sz w:val="20"/>
              </w:rPr>
            </w:pPr>
            <w:r>
              <w:rPr>
                <w:b/>
                <w:sz w:val="20"/>
              </w:rPr>
              <w:t>Программа</w:t>
            </w:r>
            <w:r>
              <w:rPr>
                <w:sz w:val="20"/>
              </w:rPr>
              <w:t xml:space="preserve"> </w:t>
            </w:r>
            <w:r>
              <w:rPr>
                <w:b/>
                <w:bCs/>
                <w:sz w:val="20"/>
              </w:rPr>
              <w:t>«Современное образование в Тихвинском районе»</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3-7 лет, которым предоставлена возможность получать услуги дошкольного образования, к численности детей 3-7 лет, скорректированной на численность детей в возрасте 3-7 лет, обучающихся в общеобразовательных организациях</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98%</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обучающихся третьей ступени обучения  обучающихся по программам профильного обучения (от общего числа обучающихся третей ступени)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Единица</w:t>
            </w:r>
          </w:p>
          <w:p w:rsidR="004D3007" w:rsidRDefault="004D3007">
            <w:pPr>
              <w:jc w:val="left"/>
              <w:rPr>
                <w:sz w:val="20"/>
              </w:rPr>
            </w:pPr>
            <w:r>
              <w:rPr>
                <w:b/>
                <w:bCs/>
                <w:sz w:val="20"/>
              </w:rPr>
              <w:t>(кол-во шт.)</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99,3%</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99,3%</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99,3%</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tcPr>
          <w:p w:rsidR="004D3007" w:rsidRDefault="004D3007">
            <w:pPr>
              <w:jc w:val="left"/>
              <w:rPr>
                <w:sz w:val="20"/>
              </w:rPr>
            </w:pPr>
            <w:r>
              <w:rPr>
                <w:sz w:val="20"/>
              </w:rPr>
              <w:t xml:space="preserve">Доля обучающихся 7-11 классов образовательных учреждений общего образования, принявших участие </w:t>
            </w:r>
            <w:r>
              <w:rPr>
                <w:sz w:val="20"/>
              </w:rPr>
              <w:lastRenderedPageBreak/>
              <w:t>в муниципальном этапе Всероссийской олимпиады школьников (в общей численности обучающихся)</w:t>
            </w:r>
          </w:p>
          <w:p w:rsidR="004D3007" w:rsidRDefault="004D3007">
            <w:pPr>
              <w:jc w:val="left"/>
              <w:rPr>
                <w:sz w:val="20"/>
              </w:rPr>
            </w:pP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lastRenderedPageBreak/>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76%</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Удельный вес численности учителей в возрасте до 30 лет в общей численности учителей общеобразовательных учреждений Тихвинского района</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укомплектованных квалифицированными кадрами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общеобразовательных учреждений к среднемесячному доходу от трудовой деятельности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дополнительного образования к средней заработной плате учителей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 xml:space="preserve">Доля обучающихся 1-11 классов, принявших участие в конкурсах и соревнованиях различного  уровня (в общей численности обучающихся) </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46%</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46%</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46%</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в которых, проведены мероприятия по укреплению материально-технической базы</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5000" w:type="pct"/>
            <w:gridSpan w:val="6"/>
            <w:tcBorders>
              <w:top w:val="single" w:sz="2" w:space="0" w:color="auto"/>
              <w:left w:val="single" w:sz="2" w:space="0" w:color="auto"/>
              <w:bottom w:val="single" w:sz="2" w:space="0" w:color="auto"/>
              <w:right w:val="single" w:sz="2" w:space="0" w:color="auto"/>
            </w:tcBorders>
          </w:tcPr>
          <w:p w:rsidR="004D3007" w:rsidRDefault="004D3007">
            <w:pPr>
              <w:jc w:val="left"/>
              <w:rPr>
                <w:b/>
                <w:sz w:val="20"/>
              </w:rPr>
            </w:pPr>
          </w:p>
          <w:p w:rsidR="004D3007" w:rsidRDefault="004D3007">
            <w:pPr>
              <w:jc w:val="center"/>
              <w:rPr>
                <w:b/>
                <w:sz w:val="20"/>
              </w:rPr>
            </w:pPr>
            <w:r>
              <w:rPr>
                <w:b/>
                <w:sz w:val="20"/>
              </w:rPr>
              <w:t>Подпрограмма 1. «Развитие дошкольного образования детей Тихвинского района»</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88%</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 xml:space="preserve">Удельный вес численности дошкольников, обучающихся по программам дошкольного образования, соответствующих требованиям стандарта дошкольного образования в общем числе дошкольников, обучающихся по программам дошкольного образования  </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3-7 лет, которым предоставлена возможность получать услуги дошкольного образования, к численности детей 3-7 лет</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дошкольных образовательных учреждений, в которых проведены мероприятия по укреплению МТБ</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5000" w:type="pct"/>
            <w:gridSpan w:val="6"/>
            <w:tcBorders>
              <w:top w:val="single" w:sz="2" w:space="0" w:color="auto"/>
              <w:left w:val="single" w:sz="2" w:space="0" w:color="auto"/>
              <w:bottom w:val="single" w:sz="2" w:space="0" w:color="auto"/>
              <w:right w:val="single" w:sz="2" w:space="0" w:color="auto"/>
            </w:tcBorders>
          </w:tcPr>
          <w:p w:rsidR="004D3007" w:rsidRDefault="004D3007">
            <w:pPr>
              <w:jc w:val="left"/>
              <w:rPr>
                <w:b/>
                <w:sz w:val="20"/>
              </w:rPr>
            </w:pPr>
          </w:p>
          <w:p w:rsidR="004D3007" w:rsidRDefault="004D3007">
            <w:pPr>
              <w:jc w:val="center"/>
              <w:rPr>
                <w:b/>
                <w:sz w:val="20"/>
              </w:rPr>
            </w:pPr>
            <w:r>
              <w:rPr>
                <w:b/>
                <w:sz w:val="20"/>
              </w:rPr>
              <w:t>Подпрограмма 2. «Развитие начального общего, основного общего и среднего общего образования детей Тихвинского района»</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98%</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обучающихся третьей ступени обучения  обучающихся по программам профильного обучения (от общего числа обучающихся третей ступени)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Единица</w:t>
            </w:r>
          </w:p>
          <w:p w:rsidR="004D3007" w:rsidRDefault="004D3007">
            <w:pPr>
              <w:jc w:val="left"/>
              <w:rPr>
                <w:sz w:val="20"/>
              </w:rPr>
            </w:pPr>
            <w:r>
              <w:rPr>
                <w:b/>
                <w:bCs/>
                <w:sz w:val="20"/>
              </w:rPr>
              <w:t>(кол-во шт.)</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1,4</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w:t>
            </w:r>
            <w:r>
              <w:rPr>
                <w:sz w:val="20"/>
              </w:rPr>
              <w:lastRenderedPageBreak/>
              <w:t>ных)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lastRenderedPageBreak/>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0,7%</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99,7%</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99,7%</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99,7%</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обучающихся 7-11 классов образовательных учреждений общего образования,   принявших участие в муниципальном этапе всероссийской олимпиады школьников (в общей численности обучающихся)</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15%</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Удельный вес численности учителей в возрасте до 30 лет в общей численности учителей общеобразовательных учреждений Тихвинского района</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25%</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общеобразовательных учреждений к средней заработной плате в Ленинградской области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укомплектованных квалифицированными кадрами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b/>
                <w:bCs/>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в которых, проведены мероприятия по укреплению материально-технической базы</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b/>
                <w:bCs/>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5000" w:type="pct"/>
            <w:gridSpan w:val="6"/>
            <w:tcBorders>
              <w:top w:val="single" w:sz="2" w:space="0" w:color="auto"/>
              <w:left w:val="single" w:sz="2" w:space="0" w:color="auto"/>
              <w:bottom w:val="single" w:sz="2" w:space="0" w:color="auto"/>
              <w:right w:val="single" w:sz="2" w:space="0" w:color="auto"/>
            </w:tcBorders>
          </w:tcPr>
          <w:p w:rsidR="004D3007" w:rsidRDefault="004D3007">
            <w:pPr>
              <w:jc w:val="left"/>
              <w:rPr>
                <w:b/>
                <w:sz w:val="20"/>
              </w:rPr>
            </w:pPr>
          </w:p>
          <w:p w:rsidR="004D3007" w:rsidRDefault="004D3007">
            <w:pPr>
              <w:jc w:val="center"/>
              <w:rPr>
                <w:b/>
                <w:sz w:val="20"/>
              </w:rPr>
            </w:pPr>
            <w:r>
              <w:rPr>
                <w:b/>
                <w:sz w:val="20"/>
              </w:rPr>
              <w:t>Подпрограмма 3. «Развитие дополнительного образования»</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75%</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75%</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76%</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Соотношение средней заработной платы педагогических работников дополнительного образования к средней заработной плате учителей</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tcPr>
          <w:p w:rsidR="004D3007" w:rsidRDefault="004D3007">
            <w:pPr>
              <w:jc w:val="left"/>
              <w:rPr>
                <w:sz w:val="20"/>
              </w:rPr>
            </w:pPr>
            <w:r>
              <w:rPr>
                <w:sz w:val="20"/>
              </w:rPr>
              <w:t xml:space="preserve">Доля обучающихся 1-11 классов, принявших участие в конкурсах и соревнованиях различного уровня (в общей численности обучающихся) </w:t>
            </w:r>
          </w:p>
          <w:p w:rsidR="004D3007" w:rsidRDefault="004D3007">
            <w:pPr>
              <w:jc w:val="left"/>
              <w:rPr>
                <w:sz w:val="20"/>
              </w:rPr>
            </w:pP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46%</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46%</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40%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в которых, проведены мероприятия по укреплению материально-технической базы</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r w:rsidR="004D3007" w:rsidTr="004D3007">
        <w:trPr>
          <w:trHeight w:val="284"/>
        </w:trPr>
        <w:tc>
          <w:tcPr>
            <w:tcW w:w="225" w:type="pct"/>
            <w:tcBorders>
              <w:top w:val="single" w:sz="2" w:space="0" w:color="auto"/>
              <w:left w:val="single" w:sz="2" w:space="0" w:color="auto"/>
              <w:bottom w:val="single" w:sz="2" w:space="0" w:color="auto"/>
              <w:right w:val="single" w:sz="2" w:space="0" w:color="auto"/>
            </w:tcBorders>
          </w:tcPr>
          <w:p w:rsidR="004D3007" w:rsidRDefault="004D3007" w:rsidP="00A65491">
            <w:pPr>
              <w:numPr>
                <w:ilvl w:val="0"/>
                <w:numId w:val="27"/>
              </w:numPr>
              <w:contextualSpacing/>
              <w:jc w:val="left"/>
              <w:rPr>
                <w:sz w:val="20"/>
              </w:rPr>
            </w:pPr>
          </w:p>
        </w:tc>
        <w:tc>
          <w:tcPr>
            <w:tcW w:w="305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sz w:val="20"/>
              </w:rPr>
              <w:t>Доля образовательных учреждений, в которых органы государственно-общественного управления принимают участие в разработке и утверждении образовательных программ</w:t>
            </w:r>
          </w:p>
        </w:tc>
        <w:tc>
          <w:tcPr>
            <w:tcW w:w="644" w:type="pct"/>
            <w:tcBorders>
              <w:top w:val="single" w:sz="2" w:space="0" w:color="auto"/>
              <w:left w:val="single" w:sz="2" w:space="0" w:color="auto"/>
              <w:bottom w:val="single" w:sz="2" w:space="0" w:color="auto"/>
              <w:right w:val="single" w:sz="2" w:space="0" w:color="auto"/>
            </w:tcBorders>
            <w:hideMark/>
          </w:tcPr>
          <w:p w:rsidR="004D3007" w:rsidRDefault="004D3007">
            <w:pPr>
              <w:jc w:val="left"/>
              <w:rPr>
                <w:sz w:val="20"/>
              </w:rPr>
            </w:pPr>
            <w:r>
              <w:rPr>
                <w:b/>
                <w:bCs/>
                <w:sz w:val="20"/>
              </w:rPr>
              <w:t>проценты</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61"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c>
          <w:tcPr>
            <w:tcW w:w="355" w:type="pct"/>
            <w:tcBorders>
              <w:top w:val="single" w:sz="2" w:space="0" w:color="auto"/>
              <w:left w:val="single" w:sz="2" w:space="0" w:color="auto"/>
              <w:bottom w:val="single" w:sz="2" w:space="0" w:color="auto"/>
              <w:right w:val="single" w:sz="2" w:space="0" w:color="auto"/>
            </w:tcBorders>
            <w:vAlign w:val="center"/>
            <w:hideMark/>
          </w:tcPr>
          <w:p w:rsidR="004D3007" w:rsidRDefault="004D3007">
            <w:pPr>
              <w:jc w:val="center"/>
              <w:rPr>
                <w:sz w:val="20"/>
              </w:rPr>
            </w:pPr>
            <w:r>
              <w:rPr>
                <w:sz w:val="20"/>
              </w:rPr>
              <w:t>100%</w:t>
            </w:r>
          </w:p>
        </w:tc>
      </w:tr>
    </w:tbl>
    <w:p w:rsidR="004D3007" w:rsidRDefault="004D3007" w:rsidP="004D3007">
      <w:pPr>
        <w:jc w:val="center"/>
      </w:pPr>
      <w:r>
        <w:rPr>
          <w:b/>
          <w:bCs/>
          <w:sz w:val="20"/>
        </w:rPr>
        <w:t>_______________</w:t>
      </w:r>
    </w:p>
    <w:p w:rsidR="004D3007" w:rsidRDefault="004D3007" w:rsidP="004D3007">
      <w:pPr>
        <w:ind w:right="-1" w:firstLine="709"/>
        <w:rPr>
          <w:sz w:val="22"/>
          <w:szCs w:val="22"/>
        </w:rPr>
      </w:pPr>
    </w:p>
    <w:p w:rsidR="004D3007" w:rsidRDefault="004D3007" w:rsidP="00A00D88">
      <w:pPr>
        <w:ind w:left="9360"/>
        <w:jc w:val="left"/>
        <w:rPr>
          <w:bCs/>
          <w:sz w:val="22"/>
          <w:szCs w:val="28"/>
        </w:rPr>
        <w:sectPr w:rsidR="004D3007" w:rsidSect="00A00D88">
          <w:pgSz w:w="16840" w:h="11907" w:orient="landscape"/>
          <w:pgMar w:top="1134" w:right="851" w:bottom="1134" w:left="992" w:header="720" w:footer="720" w:gutter="0"/>
          <w:cols w:space="720"/>
        </w:sectPr>
      </w:pPr>
    </w:p>
    <w:p w:rsidR="00A37D5B" w:rsidRDefault="00A37D5B" w:rsidP="00A37D5B">
      <w:pPr>
        <w:ind w:left="9360"/>
        <w:jc w:val="left"/>
        <w:rPr>
          <w:bCs/>
          <w:sz w:val="22"/>
          <w:szCs w:val="28"/>
        </w:rPr>
      </w:pPr>
    </w:p>
    <w:p w:rsidR="00A37D5B" w:rsidRDefault="00A37D5B" w:rsidP="00A37D5B">
      <w:pPr>
        <w:ind w:left="10206"/>
        <w:jc w:val="left"/>
        <w:rPr>
          <w:bCs/>
          <w:sz w:val="20"/>
        </w:rPr>
      </w:pPr>
      <w:r>
        <w:rPr>
          <w:bCs/>
          <w:sz w:val="20"/>
        </w:rPr>
        <w:t>Приложение №</w:t>
      </w:r>
      <w:r>
        <w:rPr>
          <w:bCs/>
          <w:sz w:val="20"/>
        </w:rPr>
        <w:t>2</w:t>
      </w:r>
    </w:p>
    <w:p w:rsidR="00A37D5B" w:rsidRDefault="00A37D5B" w:rsidP="00A37D5B">
      <w:pPr>
        <w:ind w:left="10206"/>
        <w:jc w:val="left"/>
        <w:rPr>
          <w:bCs/>
          <w:sz w:val="20"/>
        </w:rPr>
      </w:pPr>
      <w:r>
        <w:rPr>
          <w:bCs/>
          <w:sz w:val="20"/>
        </w:rPr>
        <w:t xml:space="preserve">к муниципальной программе Тихвинского района </w:t>
      </w:r>
    </w:p>
    <w:p w:rsidR="00A37D5B" w:rsidRDefault="00A37D5B" w:rsidP="00A37D5B">
      <w:pPr>
        <w:ind w:left="10206"/>
        <w:jc w:val="left"/>
        <w:rPr>
          <w:bCs/>
          <w:sz w:val="20"/>
        </w:rPr>
      </w:pPr>
      <w:r>
        <w:rPr>
          <w:bCs/>
          <w:sz w:val="20"/>
        </w:rPr>
        <w:t xml:space="preserve">«Современное образование в Тихвинском районе», </w:t>
      </w:r>
    </w:p>
    <w:p w:rsidR="00A37D5B" w:rsidRDefault="00A37D5B" w:rsidP="00A37D5B">
      <w:pPr>
        <w:ind w:left="10206"/>
        <w:jc w:val="left"/>
        <w:rPr>
          <w:bCs/>
          <w:sz w:val="20"/>
        </w:rPr>
      </w:pPr>
      <w:r>
        <w:rPr>
          <w:bCs/>
          <w:sz w:val="20"/>
        </w:rPr>
        <w:t xml:space="preserve">утвержденной постановлением администрации </w:t>
      </w:r>
    </w:p>
    <w:p w:rsidR="00A37D5B" w:rsidRDefault="00A37D5B" w:rsidP="00A37D5B">
      <w:pPr>
        <w:ind w:left="10206"/>
        <w:jc w:val="left"/>
        <w:rPr>
          <w:bCs/>
          <w:sz w:val="20"/>
        </w:rPr>
      </w:pPr>
      <w:r>
        <w:rPr>
          <w:bCs/>
          <w:sz w:val="20"/>
        </w:rPr>
        <w:t xml:space="preserve">Тихвинского района  </w:t>
      </w:r>
    </w:p>
    <w:p w:rsidR="00A37D5B" w:rsidRDefault="00A37D5B" w:rsidP="00A37D5B">
      <w:pPr>
        <w:ind w:left="10206"/>
        <w:jc w:val="left"/>
        <w:rPr>
          <w:sz w:val="20"/>
        </w:rPr>
      </w:pPr>
      <w:r>
        <w:rPr>
          <w:sz w:val="20"/>
        </w:rPr>
        <w:t xml:space="preserve">от 15 октября 2018 г. № 01-2262-а  </w:t>
      </w:r>
    </w:p>
    <w:p w:rsidR="00536F30" w:rsidRPr="00A37D5B" w:rsidRDefault="00536F30" w:rsidP="00A00D88">
      <w:pPr>
        <w:ind w:left="9360"/>
        <w:jc w:val="center"/>
        <w:rPr>
          <w:b/>
          <w:bCs/>
          <w:szCs w:val="28"/>
        </w:rPr>
      </w:pPr>
    </w:p>
    <w:p w:rsidR="00536F30" w:rsidRPr="00A37D5B" w:rsidRDefault="00536F30" w:rsidP="00536F30">
      <w:pPr>
        <w:jc w:val="center"/>
        <w:rPr>
          <w:b/>
          <w:bCs/>
          <w:sz w:val="22"/>
          <w:szCs w:val="28"/>
        </w:rPr>
      </w:pPr>
      <w:r w:rsidRPr="00A37D5B">
        <w:rPr>
          <w:b/>
          <w:bCs/>
          <w:sz w:val="22"/>
          <w:szCs w:val="28"/>
        </w:rPr>
        <w:t>ПЛАН</w:t>
      </w:r>
    </w:p>
    <w:p w:rsidR="00536F30" w:rsidRPr="00A00D88" w:rsidRDefault="00536F30" w:rsidP="00536F30">
      <w:pPr>
        <w:jc w:val="center"/>
        <w:rPr>
          <w:b/>
          <w:bCs/>
          <w:sz w:val="22"/>
          <w:szCs w:val="28"/>
        </w:rPr>
      </w:pPr>
      <w:r w:rsidRPr="00A00D88">
        <w:rPr>
          <w:b/>
          <w:bCs/>
          <w:sz w:val="22"/>
          <w:szCs w:val="28"/>
        </w:rPr>
        <w:t>реализации муниципальной программы Тихвинского района</w:t>
      </w:r>
    </w:p>
    <w:p w:rsidR="00536F30" w:rsidRPr="00A00D88" w:rsidRDefault="00536F30" w:rsidP="00536F30">
      <w:pPr>
        <w:jc w:val="center"/>
        <w:rPr>
          <w:b/>
          <w:bCs/>
          <w:sz w:val="22"/>
          <w:szCs w:val="28"/>
        </w:rPr>
      </w:pPr>
      <w:r w:rsidRPr="00A00D88">
        <w:rPr>
          <w:b/>
          <w:bCs/>
          <w:sz w:val="22"/>
          <w:szCs w:val="28"/>
        </w:rPr>
        <w:t>«Современное образование в Тихвинском районе»</w:t>
      </w:r>
    </w:p>
    <w:p w:rsidR="00536F30" w:rsidRDefault="00536F30" w:rsidP="00536F30">
      <w:pPr>
        <w:jc w:val="center"/>
        <w:rPr>
          <w:b/>
          <w:bCs/>
          <w:szCs w:val="28"/>
        </w:rPr>
      </w:pPr>
    </w:p>
    <w:tbl>
      <w:tblPr>
        <w:tblW w:w="151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4"/>
        <w:gridCol w:w="1559"/>
        <w:gridCol w:w="1270"/>
        <w:gridCol w:w="1258"/>
        <w:gridCol w:w="1157"/>
        <w:gridCol w:w="1134"/>
        <w:gridCol w:w="1207"/>
        <w:gridCol w:w="1207"/>
      </w:tblGrid>
      <w:tr w:rsidR="00A00D88" w:rsidTr="00D41B6C">
        <w:tc>
          <w:tcPr>
            <w:tcW w:w="6394" w:type="dxa"/>
            <w:vMerge w:val="restart"/>
            <w:vAlign w:val="center"/>
            <w:hideMark/>
          </w:tcPr>
          <w:p w:rsidR="00A00D88" w:rsidRDefault="00A00D88">
            <w:pPr>
              <w:jc w:val="center"/>
              <w:rPr>
                <w:b/>
                <w:bCs/>
                <w:color w:val="000000"/>
                <w:sz w:val="20"/>
              </w:rPr>
            </w:pPr>
            <w:r>
              <w:rPr>
                <w:b/>
                <w:bCs/>
                <w:color w:val="000000"/>
                <w:sz w:val="20"/>
              </w:rPr>
              <w:t>Наименование основного мероприятия в составе муниципальной программы (подпрограммы)</w:t>
            </w:r>
          </w:p>
        </w:tc>
        <w:tc>
          <w:tcPr>
            <w:tcW w:w="1559" w:type="dxa"/>
            <w:vMerge w:val="restart"/>
            <w:vAlign w:val="center"/>
            <w:hideMark/>
          </w:tcPr>
          <w:p w:rsidR="00A00D88" w:rsidRDefault="00A00D88">
            <w:pPr>
              <w:jc w:val="center"/>
              <w:rPr>
                <w:b/>
                <w:bCs/>
                <w:color w:val="000000"/>
                <w:sz w:val="20"/>
              </w:rPr>
            </w:pPr>
            <w:r>
              <w:rPr>
                <w:b/>
                <w:bCs/>
                <w:color w:val="000000"/>
                <w:sz w:val="20"/>
              </w:rPr>
              <w:t>Ответственный исполнитель, соисполнитель, участник</w:t>
            </w:r>
          </w:p>
        </w:tc>
        <w:tc>
          <w:tcPr>
            <w:tcW w:w="1270" w:type="dxa"/>
            <w:vMerge w:val="restart"/>
            <w:vAlign w:val="center"/>
            <w:hideMark/>
          </w:tcPr>
          <w:p w:rsidR="00A00D88" w:rsidRDefault="00A00D88">
            <w:pPr>
              <w:jc w:val="center"/>
              <w:rPr>
                <w:b/>
                <w:bCs/>
                <w:color w:val="000000"/>
                <w:sz w:val="20"/>
              </w:rPr>
            </w:pPr>
            <w:r>
              <w:rPr>
                <w:b/>
                <w:bCs/>
                <w:color w:val="000000"/>
                <w:sz w:val="20"/>
              </w:rPr>
              <w:t xml:space="preserve">Годы </w:t>
            </w:r>
          </w:p>
          <w:p w:rsidR="00A00D88" w:rsidRDefault="00A00D88">
            <w:pPr>
              <w:jc w:val="center"/>
              <w:rPr>
                <w:b/>
                <w:bCs/>
                <w:color w:val="000000"/>
                <w:sz w:val="20"/>
              </w:rPr>
            </w:pPr>
            <w:r>
              <w:rPr>
                <w:b/>
                <w:bCs/>
                <w:color w:val="000000"/>
                <w:sz w:val="20"/>
              </w:rPr>
              <w:t>реализации</w:t>
            </w:r>
          </w:p>
          <w:p w:rsidR="00A00D88" w:rsidRDefault="00A00D88" w:rsidP="00BD5C34">
            <w:pPr>
              <w:jc w:val="left"/>
              <w:rPr>
                <w:b/>
                <w:bCs/>
                <w:color w:val="000000"/>
                <w:sz w:val="20"/>
              </w:rPr>
            </w:pPr>
            <w:r>
              <w:rPr>
                <w:rFonts w:ascii="Calibri" w:hAnsi="Calibri"/>
                <w:color w:val="000000"/>
                <w:sz w:val="22"/>
                <w:szCs w:val="22"/>
              </w:rPr>
              <w:t> </w:t>
            </w:r>
          </w:p>
        </w:tc>
        <w:tc>
          <w:tcPr>
            <w:tcW w:w="5963" w:type="dxa"/>
            <w:gridSpan w:val="5"/>
            <w:vAlign w:val="center"/>
            <w:hideMark/>
          </w:tcPr>
          <w:p w:rsidR="00A00D88" w:rsidRDefault="00A00D88">
            <w:pPr>
              <w:jc w:val="center"/>
              <w:rPr>
                <w:b/>
                <w:bCs/>
                <w:color w:val="000000"/>
                <w:sz w:val="20"/>
              </w:rPr>
            </w:pPr>
            <w:r>
              <w:rPr>
                <w:b/>
                <w:bCs/>
                <w:color w:val="000000"/>
                <w:sz w:val="20"/>
              </w:rPr>
              <w:t>Оценка расходов (тыс. руб., в ценах соответствующих лет)</w:t>
            </w:r>
          </w:p>
        </w:tc>
      </w:tr>
      <w:tr w:rsidR="00A00D88" w:rsidTr="00D41B6C">
        <w:tc>
          <w:tcPr>
            <w:tcW w:w="6394" w:type="dxa"/>
            <w:vMerge/>
            <w:vAlign w:val="center"/>
            <w:hideMark/>
          </w:tcPr>
          <w:p w:rsidR="00A00D88" w:rsidRDefault="00A00D88">
            <w:pPr>
              <w:jc w:val="left"/>
              <w:rPr>
                <w:b/>
                <w:bCs/>
                <w:color w:val="000000"/>
                <w:sz w:val="20"/>
              </w:rPr>
            </w:pPr>
          </w:p>
        </w:tc>
        <w:tc>
          <w:tcPr>
            <w:tcW w:w="1559" w:type="dxa"/>
            <w:vMerge/>
            <w:vAlign w:val="center"/>
            <w:hideMark/>
          </w:tcPr>
          <w:p w:rsidR="00A00D88" w:rsidRDefault="00A00D88">
            <w:pPr>
              <w:jc w:val="left"/>
              <w:rPr>
                <w:b/>
                <w:bCs/>
                <w:color w:val="000000"/>
                <w:sz w:val="20"/>
              </w:rPr>
            </w:pPr>
          </w:p>
        </w:tc>
        <w:tc>
          <w:tcPr>
            <w:tcW w:w="1270" w:type="dxa"/>
            <w:vMerge/>
            <w:hideMark/>
          </w:tcPr>
          <w:p w:rsidR="00A00D88" w:rsidRDefault="00A00D88">
            <w:pPr>
              <w:jc w:val="left"/>
              <w:rPr>
                <w:rFonts w:ascii="Calibri" w:hAnsi="Calibri"/>
                <w:color w:val="000000"/>
                <w:sz w:val="22"/>
                <w:szCs w:val="22"/>
              </w:rPr>
            </w:pPr>
          </w:p>
        </w:tc>
        <w:tc>
          <w:tcPr>
            <w:tcW w:w="1258" w:type="dxa"/>
            <w:vAlign w:val="center"/>
            <w:hideMark/>
          </w:tcPr>
          <w:p w:rsidR="00A00D88" w:rsidRDefault="00A00D88">
            <w:pPr>
              <w:jc w:val="center"/>
              <w:rPr>
                <w:b/>
                <w:bCs/>
                <w:color w:val="000000"/>
                <w:sz w:val="20"/>
              </w:rPr>
            </w:pPr>
            <w:r>
              <w:rPr>
                <w:b/>
                <w:bCs/>
                <w:color w:val="000000"/>
                <w:sz w:val="20"/>
              </w:rPr>
              <w:t>Всего</w:t>
            </w:r>
          </w:p>
        </w:tc>
        <w:tc>
          <w:tcPr>
            <w:tcW w:w="1157" w:type="dxa"/>
            <w:vAlign w:val="center"/>
            <w:hideMark/>
          </w:tcPr>
          <w:p w:rsidR="00A00D88" w:rsidRDefault="00A00D88">
            <w:pPr>
              <w:jc w:val="center"/>
              <w:rPr>
                <w:b/>
                <w:bCs/>
                <w:color w:val="000000"/>
                <w:sz w:val="20"/>
              </w:rPr>
            </w:pPr>
            <w:r>
              <w:rPr>
                <w:b/>
                <w:bCs/>
                <w:color w:val="000000"/>
                <w:sz w:val="20"/>
              </w:rPr>
              <w:t>Федеральный бюджет</w:t>
            </w:r>
          </w:p>
        </w:tc>
        <w:tc>
          <w:tcPr>
            <w:tcW w:w="1134" w:type="dxa"/>
            <w:vAlign w:val="center"/>
            <w:hideMark/>
          </w:tcPr>
          <w:p w:rsidR="00A00D88" w:rsidRDefault="00A00D88">
            <w:pPr>
              <w:jc w:val="center"/>
              <w:rPr>
                <w:b/>
                <w:bCs/>
                <w:color w:val="000000"/>
                <w:sz w:val="20"/>
              </w:rPr>
            </w:pPr>
            <w:r>
              <w:rPr>
                <w:b/>
                <w:bCs/>
                <w:color w:val="000000"/>
                <w:sz w:val="20"/>
              </w:rPr>
              <w:t>Областной бюджет</w:t>
            </w:r>
          </w:p>
        </w:tc>
        <w:tc>
          <w:tcPr>
            <w:tcW w:w="1207" w:type="dxa"/>
            <w:vAlign w:val="center"/>
            <w:hideMark/>
          </w:tcPr>
          <w:p w:rsidR="00A00D88" w:rsidRDefault="00A00D88">
            <w:pPr>
              <w:jc w:val="center"/>
              <w:rPr>
                <w:b/>
                <w:bCs/>
                <w:color w:val="000000"/>
                <w:sz w:val="20"/>
              </w:rPr>
            </w:pPr>
            <w:r>
              <w:rPr>
                <w:b/>
                <w:bCs/>
                <w:color w:val="000000"/>
                <w:sz w:val="20"/>
              </w:rPr>
              <w:t>Местный бюджет</w:t>
            </w:r>
          </w:p>
        </w:tc>
        <w:tc>
          <w:tcPr>
            <w:tcW w:w="1207" w:type="dxa"/>
            <w:vAlign w:val="center"/>
            <w:hideMark/>
          </w:tcPr>
          <w:p w:rsidR="00A00D88" w:rsidRDefault="00A00D88">
            <w:pPr>
              <w:jc w:val="center"/>
              <w:rPr>
                <w:b/>
                <w:bCs/>
                <w:color w:val="000000"/>
                <w:sz w:val="20"/>
              </w:rPr>
            </w:pPr>
            <w:r>
              <w:rPr>
                <w:b/>
                <w:bCs/>
                <w:color w:val="000000"/>
                <w:sz w:val="20"/>
              </w:rPr>
              <w:t>Прочие источники финансирования</w:t>
            </w:r>
          </w:p>
        </w:tc>
      </w:tr>
      <w:tr w:rsidR="00536F30" w:rsidTr="00D41B6C">
        <w:tc>
          <w:tcPr>
            <w:tcW w:w="6394" w:type="dxa"/>
            <w:vAlign w:val="center"/>
            <w:hideMark/>
          </w:tcPr>
          <w:p w:rsidR="00536F30" w:rsidRDefault="00536F30">
            <w:pPr>
              <w:jc w:val="center"/>
              <w:rPr>
                <w:b/>
                <w:bCs/>
                <w:color w:val="000000"/>
                <w:sz w:val="20"/>
              </w:rPr>
            </w:pPr>
            <w:r>
              <w:rPr>
                <w:b/>
                <w:bCs/>
                <w:color w:val="000000"/>
                <w:sz w:val="20"/>
              </w:rPr>
              <w:t>1</w:t>
            </w:r>
          </w:p>
        </w:tc>
        <w:tc>
          <w:tcPr>
            <w:tcW w:w="1559" w:type="dxa"/>
            <w:vAlign w:val="center"/>
            <w:hideMark/>
          </w:tcPr>
          <w:p w:rsidR="00536F30" w:rsidRDefault="00536F30">
            <w:pPr>
              <w:jc w:val="center"/>
              <w:rPr>
                <w:b/>
                <w:bCs/>
                <w:color w:val="000000"/>
                <w:sz w:val="20"/>
              </w:rPr>
            </w:pPr>
            <w:r>
              <w:rPr>
                <w:b/>
                <w:bCs/>
                <w:color w:val="000000"/>
                <w:sz w:val="20"/>
              </w:rPr>
              <w:t>2</w:t>
            </w:r>
          </w:p>
        </w:tc>
        <w:tc>
          <w:tcPr>
            <w:tcW w:w="1270" w:type="dxa"/>
            <w:vAlign w:val="center"/>
            <w:hideMark/>
          </w:tcPr>
          <w:p w:rsidR="00536F30" w:rsidRDefault="00536F30">
            <w:pPr>
              <w:jc w:val="center"/>
              <w:rPr>
                <w:b/>
                <w:bCs/>
                <w:color w:val="000000"/>
                <w:sz w:val="20"/>
              </w:rPr>
            </w:pPr>
            <w:r>
              <w:rPr>
                <w:b/>
                <w:bCs/>
                <w:color w:val="000000"/>
                <w:sz w:val="20"/>
              </w:rPr>
              <w:t>3</w:t>
            </w:r>
          </w:p>
        </w:tc>
        <w:tc>
          <w:tcPr>
            <w:tcW w:w="1258" w:type="dxa"/>
            <w:vAlign w:val="center"/>
            <w:hideMark/>
          </w:tcPr>
          <w:p w:rsidR="00536F30" w:rsidRDefault="00536F30">
            <w:pPr>
              <w:jc w:val="center"/>
              <w:rPr>
                <w:b/>
                <w:bCs/>
                <w:color w:val="000000"/>
                <w:sz w:val="20"/>
              </w:rPr>
            </w:pPr>
            <w:r>
              <w:rPr>
                <w:b/>
                <w:bCs/>
                <w:color w:val="000000"/>
                <w:sz w:val="20"/>
              </w:rPr>
              <w:t>4</w:t>
            </w:r>
          </w:p>
        </w:tc>
        <w:tc>
          <w:tcPr>
            <w:tcW w:w="1157" w:type="dxa"/>
            <w:vAlign w:val="center"/>
            <w:hideMark/>
          </w:tcPr>
          <w:p w:rsidR="00536F30" w:rsidRDefault="00536F30">
            <w:pPr>
              <w:jc w:val="center"/>
              <w:rPr>
                <w:b/>
                <w:bCs/>
                <w:color w:val="000000"/>
                <w:sz w:val="20"/>
              </w:rPr>
            </w:pPr>
            <w:r>
              <w:rPr>
                <w:b/>
                <w:bCs/>
                <w:color w:val="000000"/>
                <w:sz w:val="20"/>
              </w:rPr>
              <w:t>5</w:t>
            </w:r>
          </w:p>
        </w:tc>
        <w:tc>
          <w:tcPr>
            <w:tcW w:w="1134" w:type="dxa"/>
            <w:vAlign w:val="center"/>
            <w:hideMark/>
          </w:tcPr>
          <w:p w:rsidR="00536F30" w:rsidRDefault="00536F30">
            <w:pPr>
              <w:jc w:val="center"/>
              <w:rPr>
                <w:b/>
                <w:bCs/>
                <w:color w:val="000000"/>
                <w:sz w:val="20"/>
              </w:rPr>
            </w:pPr>
            <w:r>
              <w:rPr>
                <w:b/>
                <w:bCs/>
                <w:color w:val="000000"/>
                <w:sz w:val="20"/>
              </w:rPr>
              <w:t>6</w:t>
            </w:r>
          </w:p>
        </w:tc>
        <w:tc>
          <w:tcPr>
            <w:tcW w:w="1207" w:type="dxa"/>
            <w:vAlign w:val="center"/>
            <w:hideMark/>
          </w:tcPr>
          <w:p w:rsidR="00536F30" w:rsidRDefault="00536F30">
            <w:pPr>
              <w:jc w:val="center"/>
              <w:rPr>
                <w:b/>
                <w:bCs/>
                <w:color w:val="000000"/>
                <w:sz w:val="20"/>
              </w:rPr>
            </w:pPr>
            <w:r>
              <w:rPr>
                <w:b/>
                <w:bCs/>
                <w:color w:val="000000"/>
                <w:sz w:val="20"/>
              </w:rPr>
              <w:t>7</w:t>
            </w:r>
          </w:p>
        </w:tc>
        <w:tc>
          <w:tcPr>
            <w:tcW w:w="1207" w:type="dxa"/>
            <w:vAlign w:val="center"/>
            <w:hideMark/>
          </w:tcPr>
          <w:p w:rsidR="00536F30" w:rsidRDefault="00536F30">
            <w:pPr>
              <w:jc w:val="center"/>
              <w:rPr>
                <w:b/>
                <w:bCs/>
                <w:color w:val="000000"/>
                <w:sz w:val="20"/>
              </w:rPr>
            </w:pPr>
            <w:r>
              <w:rPr>
                <w:b/>
                <w:bCs/>
                <w:color w:val="000000"/>
                <w:sz w:val="20"/>
              </w:rPr>
              <w:t>8</w:t>
            </w:r>
          </w:p>
        </w:tc>
      </w:tr>
      <w:tr w:rsidR="00536F30" w:rsidTr="00D41B6C">
        <w:trPr>
          <w:trHeight w:val="230"/>
        </w:trPr>
        <w:tc>
          <w:tcPr>
            <w:tcW w:w="15186" w:type="dxa"/>
            <w:gridSpan w:val="8"/>
            <w:vMerge w:val="restart"/>
            <w:vAlign w:val="center"/>
            <w:hideMark/>
          </w:tcPr>
          <w:p w:rsidR="00536F30" w:rsidRDefault="00536F30">
            <w:pPr>
              <w:jc w:val="center"/>
              <w:rPr>
                <w:b/>
                <w:bCs/>
                <w:color w:val="000000"/>
                <w:sz w:val="20"/>
              </w:rPr>
            </w:pPr>
            <w:r>
              <w:rPr>
                <w:b/>
                <w:bCs/>
                <w:color w:val="000000"/>
                <w:sz w:val="20"/>
              </w:rPr>
              <w:t>Подпрограмма 1. Развитие дошкольного образования детей Тихвинского района</w:t>
            </w:r>
          </w:p>
        </w:tc>
      </w:tr>
      <w:tr w:rsidR="00536F30" w:rsidTr="00D41B6C">
        <w:trPr>
          <w:trHeight w:val="230"/>
        </w:trPr>
        <w:tc>
          <w:tcPr>
            <w:tcW w:w="15186" w:type="dxa"/>
            <w:gridSpan w:val="8"/>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1.1. Основное мероприятие «Реализация образовательных программ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1 208 305,1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918 987,0</w:t>
            </w:r>
          </w:p>
        </w:tc>
        <w:tc>
          <w:tcPr>
            <w:tcW w:w="1207" w:type="dxa"/>
            <w:vAlign w:val="center"/>
            <w:hideMark/>
          </w:tcPr>
          <w:p w:rsidR="00536F30" w:rsidRDefault="00536F30">
            <w:pPr>
              <w:jc w:val="right"/>
              <w:rPr>
                <w:b/>
                <w:bCs/>
                <w:color w:val="000000"/>
                <w:sz w:val="20"/>
              </w:rPr>
            </w:pPr>
            <w:r>
              <w:rPr>
                <w:b/>
                <w:bCs/>
                <w:color w:val="000000"/>
                <w:sz w:val="20"/>
              </w:rPr>
              <w:t>289 318,1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 xml:space="preserve">2019 год </w:t>
            </w:r>
          </w:p>
        </w:tc>
        <w:tc>
          <w:tcPr>
            <w:tcW w:w="1258" w:type="dxa"/>
            <w:vAlign w:val="center"/>
            <w:hideMark/>
          </w:tcPr>
          <w:p w:rsidR="00536F30" w:rsidRDefault="00536F30">
            <w:pPr>
              <w:jc w:val="right"/>
              <w:rPr>
                <w:color w:val="000000"/>
                <w:sz w:val="20"/>
              </w:rPr>
            </w:pPr>
            <w:r>
              <w:rPr>
                <w:color w:val="000000"/>
                <w:sz w:val="20"/>
              </w:rPr>
              <w:t>402 768,4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306 329,0</w:t>
            </w:r>
          </w:p>
        </w:tc>
        <w:tc>
          <w:tcPr>
            <w:tcW w:w="1207" w:type="dxa"/>
            <w:vAlign w:val="center"/>
            <w:hideMark/>
          </w:tcPr>
          <w:p w:rsidR="00536F30" w:rsidRDefault="00536F30">
            <w:pPr>
              <w:jc w:val="right"/>
              <w:rPr>
                <w:color w:val="000000"/>
                <w:sz w:val="20"/>
              </w:rPr>
            </w:pPr>
            <w:r>
              <w:rPr>
                <w:color w:val="000000"/>
                <w:sz w:val="20"/>
              </w:rPr>
              <w:t>96 439,4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402 768,4</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306 329,0</w:t>
            </w:r>
          </w:p>
        </w:tc>
        <w:tc>
          <w:tcPr>
            <w:tcW w:w="1207" w:type="dxa"/>
            <w:vAlign w:val="center"/>
            <w:hideMark/>
          </w:tcPr>
          <w:p w:rsidR="00536F30" w:rsidRDefault="00536F30">
            <w:pPr>
              <w:jc w:val="right"/>
              <w:rPr>
                <w:color w:val="000000"/>
                <w:sz w:val="20"/>
              </w:rPr>
            </w:pPr>
            <w:r>
              <w:rPr>
                <w:color w:val="000000"/>
                <w:sz w:val="20"/>
              </w:rPr>
              <w:t>96 439,4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 </w:t>
            </w:r>
          </w:p>
        </w:tc>
        <w:tc>
          <w:tcPr>
            <w:tcW w:w="1559" w:type="dxa"/>
            <w:vMerge w:val="restart"/>
            <w:vAlign w:val="center"/>
            <w:hideMark/>
          </w:tcPr>
          <w:p w:rsidR="00536F30" w:rsidRDefault="00536F30">
            <w:pPr>
              <w:jc w:val="left"/>
              <w:rPr>
                <w:b/>
                <w:bCs/>
                <w:color w:val="000000"/>
                <w:sz w:val="20"/>
              </w:rPr>
            </w:pPr>
            <w:r>
              <w:rPr>
                <w:b/>
                <w:bCs/>
                <w:color w:val="000000"/>
                <w:sz w:val="20"/>
              </w:rPr>
              <w:t> </w:t>
            </w:r>
          </w:p>
        </w:tc>
        <w:tc>
          <w:tcPr>
            <w:tcW w:w="1270" w:type="dxa"/>
            <w:vMerge w:val="restart"/>
            <w:vAlign w:val="center"/>
            <w:hideMark/>
          </w:tcPr>
          <w:p w:rsidR="00536F30" w:rsidRDefault="00536F30">
            <w:pPr>
              <w:jc w:val="left"/>
              <w:rPr>
                <w:color w:val="000000"/>
                <w:sz w:val="20"/>
              </w:rPr>
            </w:pPr>
            <w:r>
              <w:rPr>
                <w:color w:val="000000"/>
                <w:sz w:val="20"/>
              </w:rPr>
              <w:t>2021 год</w:t>
            </w:r>
          </w:p>
        </w:tc>
        <w:tc>
          <w:tcPr>
            <w:tcW w:w="1258" w:type="dxa"/>
            <w:vMerge w:val="restart"/>
            <w:vAlign w:val="center"/>
            <w:hideMark/>
          </w:tcPr>
          <w:p w:rsidR="00536F30" w:rsidRDefault="00536F30">
            <w:pPr>
              <w:jc w:val="right"/>
              <w:rPr>
                <w:color w:val="000000"/>
                <w:sz w:val="20"/>
              </w:rPr>
            </w:pPr>
            <w:r>
              <w:rPr>
                <w:color w:val="000000"/>
                <w:sz w:val="20"/>
              </w:rPr>
              <w:t>402 768,4</w:t>
            </w:r>
          </w:p>
        </w:tc>
        <w:tc>
          <w:tcPr>
            <w:tcW w:w="1157" w:type="dxa"/>
            <w:vMerge w:val="restart"/>
            <w:vAlign w:val="center"/>
            <w:hideMark/>
          </w:tcPr>
          <w:p w:rsidR="00536F30" w:rsidRDefault="00536F30">
            <w:pPr>
              <w:jc w:val="right"/>
              <w:rPr>
                <w:color w:val="000000"/>
                <w:sz w:val="20"/>
              </w:rPr>
            </w:pPr>
            <w:r>
              <w:rPr>
                <w:color w:val="000000"/>
                <w:sz w:val="20"/>
              </w:rPr>
              <w:t> </w:t>
            </w:r>
          </w:p>
        </w:tc>
        <w:tc>
          <w:tcPr>
            <w:tcW w:w="1134" w:type="dxa"/>
            <w:vMerge w:val="restart"/>
            <w:vAlign w:val="center"/>
            <w:hideMark/>
          </w:tcPr>
          <w:p w:rsidR="00536F30" w:rsidRDefault="00536F30">
            <w:pPr>
              <w:jc w:val="right"/>
              <w:rPr>
                <w:color w:val="000000"/>
                <w:sz w:val="20"/>
              </w:rPr>
            </w:pPr>
            <w:r>
              <w:rPr>
                <w:color w:val="000000"/>
                <w:sz w:val="20"/>
              </w:rPr>
              <w:t>306 329,0</w:t>
            </w:r>
          </w:p>
        </w:tc>
        <w:tc>
          <w:tcPr>
            <w:tcW w:w="1207" w:type="dxa"/>
            <w:vMerge w:val="restart"/>
            <w:vAlign w:val="center"/>
            <w:hideMark/>
          </w:tcPr>
          <w:p w:rsidR="00536F30" w:rsidRDefault="00536F30">
            <w:pPr>
              <w:jc w:val="right"/>
              <w:rPr>
                <w:color w:val="000000"/>
                <w:sz w:val="20"/>
              </w:rPr>
            </w:pPr>
            <w:r>
              <w:rPr>
                <w:color w:val="000000"/>
                <w:sz w:val="20"/>
              </w:rPr>
              <w:t>96 439,4</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color w:val="000000"/>
                <w:sz w:val="20"/>
              </w:rPr>
            </w:pPr>
          </w:p>
        </w:tc>
        <w:tc>
          <w:tcPr>
            <w:tcW w:w="1157" w:type="dxa"/>
            <w:vMerge/>
            <w:vAlign w:val="center"/>
            <w:hideMark/>
          </w:tcPr>
          <w:p w:rsidR="00536F30" w:rsidRDefault="00536F30">
            <w:pPr>
              <w:jc w:val="left"/>
              <w:rPr>
                <w:color w:val="000000"/>
                <w:sz w:val="20"/>
              </w:rPr>
            </w:pPr>
          </w:p>
        </w:tc>
        <w:tc>
          <w:tcPr>
            <w:tcW w:w="1134" w:type="dxa"/>
            <w:vMerge/>
            <w:vAlign w:val="center"/>
            <w:hideMark/>
          </w:tcPr>
          <w:p w:rsidR="00536F30" w:rsidRDefault="00536F30">
            <w:pPr>
              <w:jc w:val="left"/>
              <w:rPr>
                <w:color w:val="000000"/>
                <w:sz w:val="20"/>
              </w:rPr>
            </w:pPr>
          </w:p>
        </w:tc>
        <w:tc>
          <w:tcPr>
            <w:tcW w:w="1207" w:type="dxa"/>
            <w:vMerge/>
            <w:vAlign w:val="center"/>
            <w:hideMark/>
          </w:tcPr>
          <w:p w:rsidR="00536F30" w:rsidRDefault="00536F30">
            <w:pPr>
              <w:jc w:val="left"/>
              <w:rPr>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rsidP="00D41B6C">
            <w:pPr>
              <w:jc w:val="left"/>
              <w:rPr>
                <w:b/>
                <w:bCs/>
                <w:color w:val="000000"/>
                <w:sz w:val="20"/>
              </w:rPr>
            </w:pPr>
            <w:r>
              <w:rPr>
                <w:b/>
                <w:bCs/>
                <w:color w:val="000000"/>
                <w:sz w:val="20"/>
              </w:rPr>
              <w:t>1.1.1.  Обеспечение деятельности (услуги, работы) муниципальных бюджетных учреждений</w:t>
            </w:r>
          </w:p>
        </w:tc>
        <w:tc>
          <w:tcPr>
            <w:tcW w:w="1559" w:type="dxa"/>
            <w:vAlign w:val="center"/>
          </w:tcPr>
          <w:p w:rsidR="00536F30" w:rsidRDefault="00536F30">
            <w:pPr>
              <w:jc w:val="left"/>
              <w:rPr>
                <w:b/>
                <w:bCs/>
                <w:color w:val="000000"/>
                <w:sz w:val="20"/>
              </w:rPr>
            </w:pPr>
            <w:r>
              <w:rPr>
                <w:b/>
                <w:bCs/>
                <w:color w:val="000000"/>
                <w:sz w:val="20"/>
              </w:rPr>
              <w:t>Комитет по образованию</w:t>
            </w:r>
          </w:p>
          <w:p w:rsidR="00536F30" w:rsidRDefault="00536F30">
            <w:pPr>
              <w:jc w:val="left"/>
              <w:rPr>
                <w:b/>
                <w:bCs/>
                <w:color w:val="000000"/>
                <w:sz w:val="20"/>
              </w:rPr>
            </w:pP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289 168,1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289 168,1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96 389,4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96 389,4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96 389,4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96 389,4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96 389,4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96 389,4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917 637,0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917 637,0</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lastRenderedPageBreak/>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305 879,0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305 879,0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305 879,0</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305 879,0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305 879,0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305 879,0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1.1.3. Развитие кадрового потенциала системы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1 500,0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1 350,0</w:t>
            </w:r>
          </w:p>
        </w:tc>
        <w:tc>
          <w:tcPr>
            <w:tcW w:w="1207" w:type="dxa"/>
            <w:vAlign w:val="center"/>
            <w:hideMark/>
          </w:tcPr>
          <w:p w:rsidR="00536F30" w:rsidRDefault="00536F30">
            <w:pPr>
              <w:jc w:val="right"/>
              <w:rPr>
                <w:b/>
                <w:bCs/>
                <w:color w:val="000000"/>
                <w:sz w:val="20"/>
              </w:rPr>
            </w:pPr>
            <w:r>
              <w:rPr>
                <w:b/>
                <w:bCs/>
                <w:color w:val="000000"/>
                <w:sz w:val="20"/>
              </w:rPr>
              <w:t>150,0</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500,0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450,0</w:t>
            </w:r>
          </w:p>
        </w:tc>
        <w:tc>
          <w:tcPr>
            <w:tcW w:w="1207" w:type="dxa"/>
            <w:vAlign w:val="center"/>
            <w:hideMark/>
          </w:tcPr>
          <w:p w:rsidR="00536F30" w:rsidRDefault="00536F30">
            <w:pPr>
              <w:jc w:val="right"/>
              <w:rPr>
                <w:color w:val="000000"/>
                <w:sz w:val="20"/>
              </w:rPr>
            </w:pPr>
            <w:r>
              <w:rPr>
                <w:color w:val="000000"/>
                <w:sz w:val="20"/>
              </w:rPr>
              <w:t>50,0</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500,0</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450,0</w:t>
            </w:r>
          </w:p>
        </w:tc>
        <w:tc>
          <w:tcPr>
            <w:tcW w:w="1207" w:type="dxa"/>
            <w:vAlign w:val="center"/>
            <w:hideMark/>
          </w:tcPr>
          <w:p w:rsidR="00536F30" w:rsidRDefault="00536F30">
            <w:pPr>
              <w:jc w:val="right"/>
              <w:rPr>
                <w:color w:val="000000"/>
                <w:sz w:val="20"/>
              </w:rPr>
            </w:pPr>
            <w:r>
              <w:rPr>
                <w:color w:val="000000"/>
                <w:sz w:val="20"/>
              </w:rPr>
              <w:t>50,0</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500,0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450,0</w:t>
            </w:r>
          </w:p>
        </w:tc>
        <w:tc>
          <w:tcPr>
            <w:tcW w:w="1207" w:type="dxa"/>
            <w:vAlign w:val="center"/>
            <w:hideMark/>
          </w:tcPr>
          <w:p w:rsidR="00536F30" w:rsidRDefault="00536F30">
            <w:pPr>
              <w:jc w:val="right"/>
              <w:rPr>
                <w:color w:val="000000"/>
                <w:sz w:val="20"/>
              </w:rPr>
            </w:pPr>
            <w:r>
              <w:rPr>
                <w:color w:val="000000"/>
                <w:sz w:val="20"/>
              </w:rPr>
              <w:t>50,0</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color w:val="000000"/>
                <w:sz w:val="20"/>
              </w:rPr>
            </w:pPr>
            <w:r>
              <w:rPr>
                <w:color w:val="000000"/>
                <w:sz w:val="20"/>
              </w:rPr>
              <w:t> </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1.2. Основное мероприятие «Развитие инфраструктуры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21 881,1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5 489,0</w:t>
            </w:r>
          </w:p>
        </w:tc>
        <w:tc>
          <w:tcPr>
            <w:tcW w:w="1207" w:type="dxa"/>
            <w:vAlign w:val="center"/>
            <w:hideMark/>
          </w:tcPr>
          <w:p w:rsidR="00536F30" w:rsidRDefault="00536F30">
            <w:pPr>
              <w:jc w:val="right"/>
              <w:rPr>
                <w:b/>
                <w:bCs/>
                <w:color w:val="000000"/>
                <w:sz w:val="20"/>
              </w:rPr>
            </w:pPr>
            <w:r>
              <w:rPr>
                <w:b/>
                <w:bCs/>
                <w:color w:val="000000"/>
                <w:sz w:val="20"/>
              </w:rPr>
              <w:t>16 392,1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6 983,7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1 883,0</w:t>
            </w:r>
          </w:p>
        </w:tc>
        <w:tc>
          <w:tcPr>
            <w:tcW w:w="1207" w:type="dxa"/>
            <w:vAlign w:val="center"/>
            <w:hideMark/>
          </w:tcPr>
          <w:p w:rsidR="00536F30" w:rsidRDefault="00536F30">
            <w:pPr>
              <w:jc w:val="right"/>
              <w:rPr>
                <w:color w:val="000000"/>
                <w:sz w:val="20"/>
              </w:rPr>
            </w:pPr>
            <w:r>
              <w:rPr>
                <w:color w:val="000000"/>
                <w:sz w:val="20"/>
              </w:rPr>
              <w:t>5 100,7</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7 396,8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1 903,0</w:t>
            </w:r>
          </w:p>
        </w:tc>
        <w:tc>
          <w:tcPr>
            <w:tcW w:w="1207" w:type="dxa"/>
            <w:vAlign w:val="center"/>
            <w:hideMark/>
          </w:tcPr>
          <w:p w:rsidR="00536F30" w:rsidRDefault="00536F30">
            <w:pPr>
              <w:jc w:val="right"/>
              <w:rPr>
                <w:color w:val="000000"/>
                <w:sz w:val="20"/>
              </w:rPr>
            </w:pPr>
            <w:r>
              <w:rPr>
                <w:color w:val="000000"/>
                <w:sz w:val="20"/>
              </w:rPr>
              <w:t>5 493,8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7 500,6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1 703,0</w:t>
            </w:r>
          </w:p>
        </w:tc>
        <w:tc>
          <w:tcPr>
            <w:tcW w:w="1207" w:type="dxa"/>
            <w:vAlign w:val="center"/>
            <w:hideMark/>
          </w:tcPr>
          <w:p w:rsidR="00536F30" w:rsidRDefault="00536F30">
            <w:pPr>
              <w:jc w:val="right"/>
              <w:rPr>
                <w:color w:val="000000"/>
                <w:sz w:val="20"/>
              </w:rPr>
            </w:pPr>
            <w:r>
              <w:rPr>
                <w:color w:val="000000"/>
                <w:sz w:val="20"/>
              </w:rPr>
              <w:t>5 797,6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1.2.1.Мероприятия по сохранению и развитию материально-технической базы организаций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21 881,1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5 489,0</w:t>
            </w:r>
          </w:p>
        </w:tc>
        <w:tc>
          <w:tcPr>
            <w:tcW w:w="1207" w:type="dxa"/>
            <w:vAlign w:val="center"/>
            <w:hideMark/>
          </w:tcPr>
          <w:p w:rsidR="00536F30" w:rsidRDefault="00536F30">
            <w:pPr>
              <w:jc w:val="right"/>
              <w:rPr>
                <w:b/>
                <w:bCs/>
                <w:color w:val="000000"/>
                <w:sz w:val="20"/>
              </w:rPr>
            </w:pPr>
            <w:r>
              <w:rPr>
                <w:b/>
                <w:bCs/>
                <w:color w:val="000000"/>
                <w:sz w:val="20"/>
              </w:rPr>
              <w:t>16 392,1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6 983,7</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1 883,0</w:t>
            </w:r>
          </w:p>
        </w:tc>
        <w:tc>
          <w:tcPr>
            <w:tcW w:w="1207" w:type="dxa"/>
            <w:vAlign w:val="center"/>
            <w:hideMark/>
          </w:tcPr>
          <w:p w:rsidR="00536F30" w:rsidRDefault="00536F30">
            <w:pPr>
              <w:jc w:val="right"/>
              <w:rPr>
                <w:color w:val="000000"/>
                <w:sz w:val="20"/>
              </w:rPr>
            </w:pPr>
            <w:r>
              <w:rPr>
                <w:color w:val="000000"/>
                <w:sz w:val="20"/>
              </w:rPr>
              <w:t>5 100,7</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7 396,8</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1 903,0</w:t>
            </w:r>
          </w:p>
        </w:tc>
        <w:tc>
          <w:tcPr>
            <w:tcW w:w="1207" w:type="dxa"/>
            <w:vAlign w:val="center"/>
            <w:hideMark/>
          </w:tcPr>
          <w:p w:rsidR="00536F30" w:rsidRDefault="00536F30">
            <w:pPr>
              <w:jc w:val="right"/>
              <w:rPr>
                <w:color w:val="000000"/>
                <w:sz w:val="20"/>
              </w:rPr>
            </w:pPr>
            <w:r>
              <w:rPr>
                <w:color w:val="000000"/>
                <w:sz w:val="20"/>
              </w:rPr>
              <w:t>5 493,8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7 500,6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1 703,0</w:t>
            </w:r>
          </w:p>
        </w:tc>
        <w:tc>
          <w:tcPr>
            <w:tcW w:w="1207" w:type="dxa"/>
            <w:vAlign w:val="center"/>
            <w:hideMark/>
          </w:tcPr>
          <w:p w:rsidR="00536F30" w:rsidRDefault="00536F30">
            <w:pPr>
              <w:jc w:val="right"/>
              <w:rPr>
                <w:color w:val="000000"/>
                <w:sz w:val="20"/>
              </w:rPr>
            </w:pPr>
            <w:r>
              <w:rPr>
                <w:color w:val="000000"/>
                <w:sz w:val="20"/>
              </w:rPr>
              <w:t>5 797,6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1.3. Основное мероприятие «Содействие развитию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218,4</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218,4</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1.3.1. Мероприятия и проекты</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218,4</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218,4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72,8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1.4. Основное мероприятие «Оказание мер социальной поддержки семьям, имеющим детей»</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 комитет социальной защиты</w:t>
            </w:r>
            <w:r w:rsidR="00D41B6C">
              <w:rPr>
                <w:b/>
                <w:bCs/>
                <w:color w:val="000000"/>
                <w:sz w:val="20"/>
              </w:rPr>
              <w:t xml:space="preserve"> населения </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56 072,7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55 860,0</w:t>
            </w:r>
          </w:p>
        </w:tc>
        <w:tc>
          <w:tcPr>
            <w:tcW w:w="1207" w:type="dxa"/>
            <w:vAlign w:val="center"/>
            <w:hideMark/>
          </w:tcPr>
          <w:p w:rsidR="00536F30" w:rsidRDefault="00536F30">
            <w:pPr>
              <w:jc w:val="right"/>
              <w:rPr>
                <w:b/>
                <w:bCs/>
                <w:color w:val="000000"/>
                <w:sz w:val="20"/>
              </w:rPr>
            </w:pPr>
            <w:r>
              <w:rPr>
                <w:b/>
                <w:bCs/>
                <w:color w:val="000000"/>
                <w:sz w:val="20"/>
              </w:rPr>
              <w:t>212,7</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18 690,9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18 690,9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18 690,9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1.4.1. Выплата компенсации части родительской платы за присмотр и уход за  ребенком в образовательных учреждениях, реали</w:t>
            </w:r>
            <w:r>
              <w:rPr>
                <w:b/>
                <w:bCs/>
                <w:color w:val="000000"/>
                <w:sz w:val="20"/>
              </w:rPr>
              <w:lastRenderedPageBreak/>
              <w:t>зующих образовательную программу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lastRenderedPageBreak/>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55 860,0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55 860,0</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18 620,0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18 620,0</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18 620,0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18 620,0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1.4.2. Реализация переданных полномочий по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0,0</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0,0</w:t>
            </w:r>
          </w:p>
        </w:tc>
        <w:tc>
          <w:tcPr>
            <w:tcW w:w="1207"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1.4.3. Компенсация отдельным категориям граждан за содержание ребёнка (детей) дошкольного возраста в муниципальных дошкольных образовательных учреждениях</w:t>
            </w:r>
          </w:p>
        </w:tc>
        <w:tc>
          <w:tcPr>
            <w:tcW w:w="1559" w:type="dxa"/>
            <w:vAlign w:val="center"/>
            <w:hideMark/>
          </w:tcPr>
          <w:p w:rsidR="00536F30" w:rsidRDefault="00536F30">
            <w:pPr>
              <w:jc w:val="left"/>
              <w:rPr>
                <w:b/>
                <w:bCs/>
                <w:color w:val="000000"/>
                <w:sz w:val="20"/>
              </w:rPr>
            </w:pPr>
            <w:r>
              <w:rPr>
                <w:b/>
                <w:bCs/>
                <w:color w:val="000000"/>
                <w:sz w:val="20"/>
              </w:rPr>
              <w:t>Комитет социальной защиты</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color w:val="000000"/>
                <w:sz w:val="20"/>
              </w:rPr>
            </w:pPr>
            <w:r>
              <w:rPr>
                <w:color w:val="000000"/>
                <w:sz w:val="20"/>
              </w:rPr>
              <w:t>212,7</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212,7</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70,9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70,9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70,9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70,9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 xml:space="preserve">Итого: </w:t>
            </w:r>
          </w:p>
        </w:tc>
        <w:tc>
          <w:tcPr>
            <w:tcW w:w="1559" w:type="dxa"/>
            <w:vMerge w:val="restart"/>
            <w:vAlign w:val="center"/>
            <w:hideMark/>
          </w:tcPr>
          <w:p w:rsidR="00536F30" w:rsidRDefault="00536F30">
            <w:pPr>
              <w:jc w:val="left"/>
              <w:rPr>
                <w:b/>
                <w:bCs/>
                <w:color w:val="000000"/>
                <w:sz w:val="20"/>
              </w:rPr>
            </w:pPr>
            <w:r>
              <w:rPr>
                <w:b/>
                <w:bCs/>
                <w:color w:val="000000"/>
                <w:sz w:val="20"/>
              </w:rPr>
              <w:t> </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 </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428 515,8</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326 832,0</w:t>
            </w:r>
          </w:p>
        </w:tc>
        <w:tc>
          <w:tcPr>
            <w:tcW w:w="1207" w:type="dxa"/>
            <w:vAlign w:val="center"/>
            <w:hideMark/>
          </w:tcPr>
          <w:p w:rsidR="00536F30" w:rsidRDefault="00536F30">
            <w:pPr>
              <w:jc w:val="right"/>
              <w:rPr>
                <w:color w:val="000000"/>
                <w:sz w:val="20"/>
              </w:rPr>
            </w:pPr>
            <w:r>
              <w:rPr>
                <w:color w:val="000000"/>
                <w:sz w:val="20"/>
              </w:rPr>
              <w:t>101 683,8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428 928,9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326 852,0</w:t>
            </w:r>
          </w:p>
        </w:tc>
        <w:tc>
          <w:tcPr>
            <w:tcW w:w="1207" w:type="dxa"/>
            <w:vAlign w:val="center"/>
            <w:hideMark/>
          </w:tcPr>
          <w:p w:rsidR="00536F30" w:rsidRDefault="00536F30">
            <w:pPr>
              <w:jc w:val="right"/>
              <w:rPr>
                <w:color w:val="000000"/>
                <w:sz w:val="20"/>
              </w:rPr>
            </w:pPr>
            <w:r>
              <w:rPr>
                <w:color w:val="000000"/>
                <w:sz w:val="20"/>
              </w:rPr>
              <w:t>102 076,9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429 032,7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326 652,0</w:t>
            </w:r>
          </w:p>
        </w:tc>
        <w:tc>
          <w:tcPr>
            <w:tcW w:w="1207" w:type="dxa"/>
            <w:vAlign w:val="center"/>
            <w:hideMark/>
          </w:tcPr>
          <w:p w:rsidR="00536F30" w:rsidRDefault="00536F30">
            <w:pPr>
              <w:jc w:val="right"/>
              <w:rPr>
                <w:color w:val="000000"/>
                <w:sz w:val="20"/>
              </w:rPr>
            </w:pPr>
            <w:r>
              <w:rPr>
                <w:color w:val="000000"/>
                <w:sz w:val="20"/>
              </w:rPr>
              <w:t>102 380,7</w:t>
            </w:r>
          </w:p>
        </w:tc>
        <w:tc>
          <w:tcPr>
            <w:tcW w:w="1207" w:type="dxa"/>
            <w:vAlign w:val="center"/>
            <w:hideMark/>
          </w:tcPr>
          <w:p w:rsidR="00536F30" w:rsidRDefault="00536F30">
            <w:pPr>
              <w:jc w:val="right"/>
              <w:rPr>
                <w:b/>
                <w:bCs/>
                <w:color w:val="000000"/>
                <w:sz w:val="20"/>
              </w:rPr>
            </w:pPr>
            <w:r>
              <w:rPr>
                <w:b/>
                <w:bCs/>
                <w:color w:val="000000"/>
                <w:sz w:val="20"/>
              </w:rPr>
              <w:t> </w:t>
            </w:r>
          </w:p>
        </w:tc>
      </w:tr>
      <w:tr w:rsidR="00A00D88" w:rsidTr="00D41B6C">
        <w:trPr>
          <w:trHeight w:val="710"/>
        </w:trPr>
        <w:tc>
          <w:tcPr>
            <w:tcW w:w="6394" w:type="dxa"/>
            <w:vAlign w:val="center"/>
            <w:hideMark/>
          </w:tcPr>
          <w:p w:rsidR="00A00D88" w:rsidRDefault="00A00D88">
            <w:pPr>
              <w:jc w:val="left"/>
              <w:rPr>
                <w:b/>
                <w:bCs/>
                <w:color w:val="000000"/>
                <w:sz w:val="20"/>
              </w:rPr>
            </w:pPr>
            <w:r>
              <w:rPr>
                <w:b/>
                <w:bCs/>
                <w:color w:val="000000"/>
                <w:sz w:val="20"/>
              </w:rPr>
              <w:t xml:space="preserve">ВСЕГО </w:t>
            </w:r>
          </w:p>
          <w:p w:rsidR="00A00D88" w:rsidRDefault="00A00D88">
            <w:pPr>
              <w:jc w:val="left"/>
              <w:rPr>
                <w:b/>
                <w:bCs/>
                <w:color w:val="000000"/>
                <w:sz w:val="20"/>
              </w:rPr>
            </w:pPr>
            <w:r>
              <w:rPr>
                <w:b/>
                <w:bCs/>
                <w:color w:val="000000"/>
                <w:sz w:val="20"/>
              </w:rPr>
              <w:t>ПО ПОДПРОГРАММЕ 1:</w:t>
            </w:r>
          </w:p>
          <w:p w:rsidR="00A00D88" w:rsidRDefault="00A00D88" w:rsidP="00BD5C34">
            <w:pPr>
              <w:jc w:val="left"/>
              <w:rPr>
                <w:b/>
                <w:bCs/>
                <w:color w:val="000000"/>
                <w:sz w:val="20"/>
              </w:rPr>
            </w:pPr>
            <w:r>
              <w:rPr>
                <w:b/>
                <w:bCs/>
                <w:color w:val="000000"/>
                <w:sz w:val="20"/>
              </w:rPr>
              <w:t> </w:t>
            </w:r>
          </w:p>
        </w:tc>
        <w:tc>
          <w:tcPr>
            <w:tcW w:w="1559" w:type="dxa"/>
            <w:vAlign w:val="center"/>
            <w:hideMark/>
          </w:tcPr>
          <w:p w:rsidR="00A00D88" w:rsidRDefault="00A00D88">
            <w:pPr>
              <w:jc w:val="left"/>
              <w:rPr>
                <w:b/>
                <w:bCs/>
                <w:color w:val="000000"/>
                <w:sz w:val="20"/>
              </w:rPr>
            </w:pPr>
            <w:r>
              <w:rPr>
                <w:b/>
                <w:bCs/>
                <w:color w:val="000000"/>
                <w:sz w:val="20"/>
              </w:rPr>
              <w:t> </w:t>
            </w:r>
          </w:p>
        </w:tc>
        <w:tc>
          <w:tcPr>
            <w:tcW w:w="1270" w:type="dxa"/>
            <w:vAlign w:val="center"/>
            <w:hideMark/>
          </w:tcPr>
          <w:p w:rsidR="00A00D88" w:rsidRDefault="00A00D88">
            <w:pPr>
              <w:jc w:val="left"/>
              <w:rPr>
                <w:color w:val="000000"/>
                <w:sz w:val="20"/>
              </w:rPr>
            </w:pPr>
            <w:r>
              <w:rPr>
                <w:color w:val="000000"/>
                <w:sz w:val="20"/>
              </w:rPr>
              <w:t> </w:t>
            </w:r>
          </w:p>
        </w:tc>
        <w:tc>
          <w:tcPr>
            <w:tcW w:w="1258" w:type="dxa"/>
            <w:vAlign w:val="center"/>
            <w:hideMark/>
          </w:tcPr>
          <w:p w:rsidR="00A00D88" w:rsidRDefault="00A00D88">
            <w:pPr>
              <w:jc w:val="right"/>
              <w:rPr>
                <w:b/>
                <w:bCs/>
                <w:color w:val="000000"/>
                <w:sz w:val="20"/>
              </w:rPr>
            </w:pPr>
            <w:r>
              <w:rPr>
                <w:b/>
                <w:bCs/>
                <w:color w:val="000000"/>
                <w:sz w:val="20"/>
              </w:rPr>
              <w:t>1 286 477,3</w:t>
            </w:r>
          </w:p>
        </w:tc>
        <w:tc>
          <w:tcPr>
            <w:tcW w:w="1157" w:type="dxa"/>
            <w:vAlign w:val="center"/>
            <w:hideMark/>
          </w:tcPr>
          <w:p w:rsidR="00A00D88" w:rsidRDefault="00A00D88">
            <w:pPr>
              <w:jc w:val="right"/>
              <w:rPr>
                <w:b/>
                <w:bCs/>
                <w:color w:val="000000"/>
                <w:sz w:val="20"/>
              </w:rPr>
            </w:pPr>
            <w:r>
              <w:rPr>
                <w:b/>
                <w:bCs/>
                <w:color w:val="000000"/>
                <w:sz w:val="20"/>
              </w:rPr>
              <w:t> </w:t>
            </w:r>
          </w:p>
        </w:tc>
        <w:tc>
          <w:tcPr>
            <w:tcW w:w="1134" w:type="dxa"/>
            <w:vAlign w:val="center"/>
            <w:hideMark/>
          </w:tcPr>
          <w:p w:rsidR="00A00D88" w:rsidRDefault="00A00D88">
            <w:pPr>
              <w:jc w:val="right"/>
              <w:rPr>
                <w:b/>
                <w:bCs/>
                <w:color w:val="000000"/>
                <w:sz w:val="20"/>
              </w:rPr>
            </w:pPr>
            <w:r>
              <w:rPr>
                <w:b/>
                <w:bCs/>
                <w:color w:val="000000"/>
                <w:sz w:val="20"/>
              </w:rPr>
              <w:t>980 336,0</w:t>
            </w:r>
          </w:p>
        </w:tc>
        <w:tc>
          <w:tcPr>
            <w:tcW w:w="1207" w:type="dxa"/>
            <w:vAlign w:val="center"/>
            <w:hideMark/>
          </w:tcPr>
          <w:p w:rsidR="00A00D88" w:rsidRDefault="00A00D88">
            <w:pPr>
              <w:jc w:val="right"/>
              <w:rPr>
                <w:b/>
                <w:bCs/>
                <w:color w:val="000000"/>
                <w:sz w:val="20"/>
              </w:rPr>
            </w:pPr>
            <w:r>
              <w:rPr>
                <w:b/>
                <w:bCs/>
                <w:color w:val="000000"/>
                <w:sz w:val="20"/>
              </w:rPr>
              <w:t>306 141,3</w:t>
            </w:r>
          </w:p>
        </w:tc>
        <w:tc>
          <w:tcPr>
            <w:tcW w:w="1207" w:type="dxa"/>
            <w:vAlign w:val="center"/>
            <w:hideMark/>
          </w:tcPr>
          <w:p w:rsidR="00A00D88" w:rsidRDefault="00A00D88">
            <w:pPr>
              <w:jc w:val="right"/>
              <w:rPr>
                <w:b/>
                <w:bCs/>
                <w:color w:val="000000"/>
                <w:sz w:val="20"/>
              </w:rPr>
            </w:pPr>
            <w:r>
              <w:rPr>
                <w:b/>
                <w:bCs/>
                <w:color w:val="000000"/>
                <w:sz w:val="20"/>
              </w:rPr>
              <w:t> </w:t>
            </w:r>
          </w:p>
        </w:tc>
      </w:tr>
      <w:tr w:rsidR="00536F30" w:rsidTr="00D41B6C">
        <w:tc>
          <w:tcPr>
            <w:tcW w:w="15186" w:type="dxa"/>
            <w:gridSpan w:val="8"/>
            <w:vAlign w:val="center"/>
            <w:hideMark/>
          </w:tcPr>
          <w:p w:rsidR="00536F30" w:rsidRDefault="00536F30">
            <w:pPr>
              <w:jc w:val="center"/>
              <w:rPr>
                <w:b/>
                <w:bCs/>
                <w:color w:val="000000"/>
                <w:sz w:val="20"/>
              </w:rPr>
            </w:pPr>
            <w:r>
              <w:rPr>
                <w:b/>
                <w:bCs/>
                <w:color w:val="000000"/>
                <w:sz w:val="20"/>
              </w:rPr>
              <w:t>Подпрограмма 2. Развитие начального общего, основного общего и среднего общего образования  детей Тихвинского района</w:t>
            </w:r>
          </w:p>
        </w:tc>
      </w:tr>
      <w:tr w:rsidR="00536F30" w:rsidTr="00D41B6C">
        <w:trPr>
          <w:trHeight w:val="230"/>
        </w:trPr>
        <w:tc>
          <w:tcPr>
            <w:tcW w:w="6394" w:type="dxa"/>
            <w:vMerge w:val="restart"/>
            <w:vAlign w:val="center"/>
            <w:hideMark/>
          </w:tcPr>
          <w:p w:rsidR="00536F30" w:rsidRDefault="00536F30">
            <w:pPr>
              <w:jc w:val="left"/>
              <w:rPr>
                <w:b/>
                <w:bCs/>
                <w:i/>
                <w:iCs/>
                <w:color w:val="000000"/>
                <w:sz w:val="20"/>
              </w:rPr>
            </w:pPr>
            <w:r>
              <w:rPr>
                <w:b/>
                <w:bCs/>
                <w:i/>
                <w:iCs/>
                <w:color w:val="000000"/>
                <w:sz w:val="20"/>
              </w:rPr>
              <w:t>2.1. Основное мероприятие «Реализация образовательных программ общего образования»</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b/>
                <w:bCs/>
                <w:color w:val="000000"/>
                <w:sz w:val="20"/>
              </w:rPr>
            </w:pPr>
            <w:r>
              <w:rPr>
                <w:b/>
                <w:bCs/>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1 828 491,5</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Pr="00D41B6C" w:rsidRDefault="00536F30">
            <w:pPr>
              <w:jc w:val="right"/>
              <w:rPr>
                <w:b/>
                <w:bCs/>
                <w:color w:val="000000"/>
                <w:sz w:val="19"/>
                <w:szCs w:val="19"/>
              </w:rPr>
            </w:pPr>
            <w:r w:rsidRPr="00D41B6C">
              <w:rPr>
                <w:b/>
                <w:bCs/>
                <w:color w:val="000000"/>
                <w:sz w:val="19"/>
                <w:szCs w:val="19"/>
              </w:rPr>
              <w:t>1 442 895,6</w:t>
            </w:r>
          </w:p>
        </w:tc>
        <w:tc>
          <w:tcPr>
            <w:tcW w:w="1207" w:type="dxa"/>
            <w:vMerge w:val="restart"/>
            <w:vAlign w:val="center"/>
            <w:hideMark/>
          </w:tcPr>
          <w:p w:rsidR="00536F30" w:rsidRDefault="00536F30">
            <w:pPr>
              <w:jc w:val="right"/>
              <w:rPr>
                <w:b/>
                <w:bCs/>
                <w:color w:val="000000"/>
                <w:sz w:val="20"/>
              </w:rPr>
            </w:pPr>
            <w:r>
              <w:rPr>
                <w:b/>
                <w:bCs/>
                <w:color w:val="000000"/>
                <w:sz w:val="20"/>
              </w:rPr>
              <w:t>385 595,9</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i/>
                <w:i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color w:val="000000"/>
                <w:sz w:val="20"/>
              </w:rPr>
            </w:pPr>
            <w:r>
              <w:rPr>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609 497,2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color w:val="000000"/>
                <w:sz w:val="20"/>
              </w:rPr>
            </w:pPr>
            <w:r>
              <w:rPr>
                <w:color w:val="000000"/>
                <w:sz w:val="20"/>
              </w:rPr>
              <w:t>128 532,0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color w:val="000000"/>
                <w:sz w:val="20"/>
              </w:rPr>
            </w:pPr>
            <w:r>
              <w:rPr>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609 497,2</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color w:val="000000"/>
                <w:sz w:val="20"/>
              </w:rPr>
            </w:pPr>
            <w:r>
              <w:rPr>
                <w:color w:val="000000"/>
                <w:sz w:val="20"/>
              </w:rPr>
              <w:t>128 532,0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color w:val="000000"/>
                <w:sz w:val="20"/>
              </w:rPr>
            </w:pPr>
            <w:r>
              <w:rPr>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609 497,2</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color w:val="000000"/>
                <w:sz w:val="20"/>
              </w:rPr>
            </w:pPr>
            <w:r>
              <w:rPr>
                <w:color w:val="000000"/>
                <w:sz w:val="20"/>
              </w:rPr>
              <w:t>128 532,0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2.1.1. Обеспечение деятельности муниципальных  казенных учреждений</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b/>
                <w:bCs/>
                <w:color w:val="000000"/>
                <w:sz w:val="20"/>
              </w:rPr>
            </w:pPr>
            <w:r>
              <w:rPr>
                <w:b/>
                <w:bCs/>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234 578,6</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234 578,6</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78 192,9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78 192,9</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78 192,9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78 192,9</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78 192,9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78 192,9</w:t>
            </w:r>
          </w:p>
        </w:tc>
        <w:tc>
          <w:tcPr>
            <w:tcW w:w="1207" w:type="dxa"/>
            <w:vAlign w:val="center"/>
            <w:hideMark/>
          </w:tcPr>
          <w:p w:rsidR="00536F30" w:rsidRDefault="00536F30">
            <w:pPr>
              <w:jc w:val="right"/>
              <w:rPr>
                <w:color w:val="000000"/>
                <w:sz w:val="20"/>
              </w:rPr>
            </w:pPr>
            <w:r>
              <w:rPr>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2.1.2. Обеспечение деятельности (услуги, работы) муниципальных бюджетных учреждений</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b/>
                <w:bCs/>
                <w:color w:val="000000"/>
                <w:sz w:val="20"/>
              </w:rPr>
            </w:pPr>
            <w:r>
              <w:rPr>
                <w:b/>
                <w:bCs/>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151 017,3</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sz w:val="20"/>
              </w:rPr>
            </w:pPr>
            <w:r>
              <w:rPr>
                <w:b/>
                <w:bCs/>
                <w:sz w:val="20"/>
              </w:rPr>
              <w:t>151 017,3</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50 339,1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50 339,1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lastRenderedPageBreak/>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50 339,1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50 339,1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50 339,1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50 339,1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в т.ч. ГПД</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color w:val="000000"/>
                <w:sz w:val="20"/>
              </w:rPr>
            </w:pPr>
            <w:r>
              <w:rPr>
                <w:color w:val="000000"/>
                <w:sz w:val="20"/>
              </w:rPr>
              <w:t> </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sz w:val="20"/>
              </w:rPr>
            </w:pPr>
            <w:r>
              <w:rPr>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2 539,9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2 539,9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2 539,9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2 539,9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2 539,9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2 539,9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2.1.3.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1 442 895,6</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Pr="00D41B6C" w:rsidRDefault="00536F30">
            <w:pPr>
              <w:jc w:val="right"/>
              <w:rPr>
                <w:b/>
                <w:bCs/>
                <w:color w:val="000000"/>
                <w:sz w:val="19"/>
                <w:szCs w:val="19"/>
              </w:rPr>
            </w:pPr>
            <w:r w:rsidRPr="00D41B6C">
              <w:rPr>
                <w:b/>
                <w:bCs/>
                <w:color w:val="000000"/>
                <w:sz w:val="19"/>
                <w:szCs w:val="19"/>
              </w:rPr>
              <w:t>1 442 895,6</w:t>
            </w:r>
          </w:p>
        </w:tc>
        <w:tc>
          <w:tcPr>
            <w:tcW w:w="1207" w:type="dxa"/>
            <w:vAlign w:val="center"/>
            <w:hideMark/>
          </w:tcPr>
          <w:p w:rsidR="00536F30" w:rsidRPr="00D41B6C" w:rsidRDefault="00536F30">
            <w:pPr>
              <w:jc w:val="right"/>
              <w:rPr>
                <w:b/>
                <w:bCs/>
                <w:color w:val="000000"/>
                <w:sz w:val="19"/>
                <w:szCs w:val="19"/>
              </w:rPr>
            </w:pPr>
            <w:r w:rsidRPr="00D41B6C">
              <w:rPr>
                <w:b/>
                <w:bCs/>
                <w:color w:val="000000"/>
                <w:sz w:val="19"/>
                <w:szCs w:val="19"/>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480 965,2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480 965,2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480 965,2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480 965,2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2.1.3.1.  по казенным общеобразовательным учреждениям</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275 186,9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275 186,9</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91 729,0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91 729,0</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91 729,0</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91 729,0</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91 729,0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91 729,0</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2.1.3.2. по бюджетным общеобразовательным учреждениям</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1 167 708,7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Pr="00D41B6C" w:rsidRDefault="00536F30">
            <w:pPr>
              <w:jc w:val="right"/>
              <w:rPr>
                <w:b/>
                <w:bCs/>
                <w:color w:val="000000"/>
                <w:sz w:val="19"/>
                <w:szCs w:val="19"/>
              </w:rPr>
            </w:pPr>
            <w:r w:rsidRPr="00D41B6C">
              <w:rPr>
                <w:b/>
                <w:bCs/>
                <w:color w:val="000000"/>
                <w:sz w:val="19"/>
                <w:szCs w:val="19"/>
              </w:rPr>
              <w:t>1 167 708,7</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389 236,2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389 236,2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389 236,2</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389 236,2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389 236,2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389 236,2</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2.2. Основное мероприятие «Реализация  образовательных  программ дошкольного образования в казенных общеобразовательных учреждениях»</w:t>
            </w:r>
          </w:p>
        </w:tc>
        <w:tc>
          <w:tcPr>
            <w:tcW w:w="1559" w:type="dxa"/>
            <w:vAlign w:val="center"/>
            <w:hideMark/>
          </w:tcPr>
          <w:p w:rsidR="00536F30" w:rsidRDefault="00536F30">
            <w:pPr>
              <w:jc w:val="left"/>
              <w:rPr>
                <w:b/>
                <w:bCs/>
                <w:color w:val="000000"/>
                <w:sz w:val="20"/>
              </w:rPr>
            </w:pPr>
            <w:r>
              <w:rPr>
                <w:b/>
                <w:bCs/>
                <w:color w:val="000000"/>
                <w:sz w:val="20"/>
              </w:rPr>
              <w:t xml:space="preserve">Комитет по образованию </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sz w:val="20"/>
              </w:rPr>
            </w:pPr>
            <w:r>
              <w:rPr>
                <w:b/>
                <w:bCs/>
                <w:sz w:val="20"/>
              </w:rPr>
              <w:t>123 666,9</w:t>
            </w:r>
          </w:p>
        </w:tc>
        <w:tc>
          <w:tcPr>
            <w:tcW w:w="1157" w:type="dxa"/>
            <w:vAlign w:val="center"/>
            <w:hideMark/>
          </w:tcPr>
          <w:p w:rsidR="00536F30" w:rsidRDefault="00536F30">
            <w:pPr>
              <w:jc w:val="right"/>
              <w:rPr>
                <w:b/>
                <w:bCs/>
                <w:sz w:val="20"/>
              </w:rPr>
            </w:pPr>
            <w:r>
              <w:rPr>
                <w:b/>
                <w:bCs/>
                <w:sz w:val="20"/>
              </w:rPr>
              <w:t> </w:t>
            </w:r>
          </w:p>
        </w:tc>
        <w:tc>
          <w:tcPr>
            <w:tcW w:w="1134" w:type="dxa"/>
            <w:vAlign w:val="center"/>
            <w:hideMark/>
          </w:tcPr>
          <w:p w:rsidR="00536F30" w:rsidRDefault="00536F30">
            <w:pPr>
              <w:jc w:val="right"/>
              <w:rPr>
                <w:b/>
                <w:bCs/>
                <w:sz w:val="20"/>
              </w:rPr>
            </w:pPr>
            <w:r>
              <w:rPr>
                <w:b/>
                <w:bCs/>
                <w:sz w:val="20"/>
              </w:rPr>
              <w:t>123 666,9</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2.2.1.Обеспечение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123 666,9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123 666,9</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lastRenderedPageBreak/>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41 222,3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41 222,3</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2.3. Основное мероприятие «Оказание мер социальной поддержки семьям, имеющим детей»</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 комитет социальной защиты</w:t>
            </w:r>
            <w:r w:rsidR="00D41B6C">
              <w:rPr>
                <w:b/>
                <w:bCs/>
                <w:color w:val="000000"/>
                <w:sz w:val="20"/>
              </w:rPr>
              <w:t xml:space="preserve"> населения </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9 378,0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6 670,5</w:t>
            </w:r>
          </w:p>
        </w:tc>
        <w:tc>
          <w:tcPr>
            <w:tcW w:w="1207" w:type="dxa"/>
            <w:vAlign w:val="center"/>
            <w:hideMark/>
          </w:tcPr>
          <w:p w:rsidR="00536F30" w:rsidRDefault="00536F30">
            <w:pPr>
              <w:jc w:val="right"/>
              <w:rPr>
                <w:b/>
                <w:bCs/>
                <w:color w:val="000000"/>
                <w:sz w:val="20"/>
              </w:rPr>
            </w:pPr>
            <w:r>
              <w:rPr>
                <w:b/>
                <w:bCs/>
                <w:color w:val="000000"/>
                <w:sz w:val="20"/>
              </w:rPr>
              <w:t>2 707,5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3 126,0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902,5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3 126,0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902,5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3 126,0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902,5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2.3.1. Выплата компенсации части родительской платы за присмотр и уход за  ребенком в образовательных учреждениях, реализующих образовательную программу дошкольного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6 670,5</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6 670,5</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2 223,5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2 223,5</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2 223,5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2 223,5</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2.3.2. Возмещение затрат отдельным категориям обучающихся в муниципальных общеобразовательных учреждениях, проживающих в сельской местности и отдалённых улицах и переулках города Тихвина</w:t>
            </w:r>
          </w:p>
        </w:tc>
        <w:tc>
          <w:tcPr>
            <w:tcW w:w="1559" w:type="dxa"/>
            <w:vAlign w:val="center"/>
            <w:hideMark/>
          </w:tcPr>
          <w:p w:rsidR="00536F30" w:rsidRDefault="00536F30">
            <w:pPr>
              <w:jc w:val="left"/>
              <w:rPr>
                <w:b/>
                <w:bCs/>
                <w:color w:val="000000"/>
                <w:sz w:val="20"/>
              </w:rPr>
            </w:pPr>
            <w:r>
              <w:rPr>
                <w:b/>
                <w:bCs/>
                <w:color w:val="000000"/>
                <w:sz w:val="20"/>
              </w:rPr>
              <w:t>Комитет социальной защиты</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2 683,2</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2 683,2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894,4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894,4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894,4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894,4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894,4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894,4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color w:val="000000"/>
                <w:sz w:val="20"/>
              </w:rPr>
            </w:pPr>
            <w:r>
              <w:rPr>
                <w:color w:val="000000"/>
                <w:sz w:val="20"/>
              </w:rPr>
              <w:t> </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2.3.3. Компенсация отдельным категориям граждан за содержание ребёнка (детей) дошкольного возраста в муниципальных дошкольных образовательных учреждениях</w:t>
            </w:r>
          </w:p>
        </w:tc>
        <w:tc>
          <w:tcPr>
            <w:tcW w:w="1559" w:type="dxa"/>
            <w:vAlign w:val="center"/>
            <w:hideMark/>
          </w:tcPr>
          <w:p w:rsidR="00536F30" w:rsidRDefault="00536F30">
            <w:pPr>
              <w:jc w:val="left"/>
              <w:rPr>
                <w:b/>
                <w:bCs/>
                <w:color w:val="000000"/>
                <w:sz w:val="20"/>
              </w:rPr>
            </w:pPr>
            <w:r>
              <w:rPr>
                <w:b/>
                <w:bCs/>
                <w:color w:val="000000"/>
                <w:sz w:val="20"/>
              </w:rPr>
              <w:t>Комитет социальной защиты</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24,3</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24,3</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8,1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8,1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8,1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2.4. Основное мероприятие «Развитие инфраструктуры общего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111 580,7</w:t>
            </w:r>
          </w:p>
        </w:tc>
        <w:tc>
          <w:tcPr>
            <w:tcW w:w="1157" w:type="dxa"/>
            <w:vAlign w:val="center"/>
            <w:hideMark/>
          </w:tcPr>
          <w:p w:rsidR="00536F30" w:rsidRDefault="00536F30">
            <w:pPr>
              <w:jc w:val="right"/>
              <w:rPr>
                <w:b/>
                <w:bCs/>
                <w:color w:val="000000"/>
                <w:sz w:val="20"/>
              </w:rPr>
            </w:pPr>
            <w:r>
              <w:rPr>
                <w:b/>
                <w:bCs/>
                <w:color w:val="000000"/>
                <w:sz w:val="20"/>
              </w:rPr>
              <w:t>0,0</w:t>
            </w:r>
          </w:p>
        </w:tc>
        <w:tc>
          <w:tcPr>
            <w:tcW w:w="1134" w:type="dxa"/>
            <w:vAlign w:val="center"/>
            <w:hideMark/>
          </w:tcPr>
          <w:p w:rsidR="00536F30" w:rsidRDefault="00536F30">
            <w:pPr>
              <w:jc w:val="right"/>
              <w:rPr>
                <w:b/>
                <w:bCs/>
                <w:color w:val="000000"/>
                <w:sz w:val="20"/>
              </w:rPr>
            </w:pPr>
            <w:r>
              <w:rPr>
                <w:b/>
                <w:bCs/>
                <w:color w:val="000000"/>
                <w:sz w:val="20"/>
              </w:rPr>
              <w:t>63 961,6</w:t>
            </w:r>
          </w:p>
        </w:tc>
        <w:tc>
          <w:tcPr>
            <w:tcW w:w="1207" w:type="dxa"/>
            <w:vAlign w:val="center"/>
            <w:hideMark/>
          </w:tcPr>
          <w:p w:rsidR="00536F30" w:rsidRDefault="00536F30">
            <w:pPr>
              <w:jc w:val="right"/>
              <w:rPr>
                <w:b/>
                <w:bCs/>
                <w:color w:val="000000"/>
                <w:sz w:val="20"/>
              </w:rPr>
            </w:pPr>
            <w:r>
              <w:rPr>
                <w:b/>
                <w:bCs/>
                <w:color w:val="000000"/>
                <w:sz w:val="20"/>
              </w:rPr>
              <w:t>47 619,1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35 590,9</w:t>
            </w:r>
          </w:p>
        </w:tc>
        <w:tc>
          <w:tcPr>
            <w:tcW w:w="1157" w:type="dxa"/>
            <w:vAlign w:val="center"/>
            <w:hideMark/>
          </w:tcPr>
          <w:p w:rsidR="00536F30" w:rsidRDefault="00536F30">
            <w:pPr>
              <w:jc w:val="right"/>
              <w:rPr>
                <w:color w:val="000000"/>
                <w:sz w:val="20"/>
              </w:rPr>
            </w:pPr>
            <w:r>
              <w:rPr>
                <w:color w:val="000000"/>
                <w:sz w:val="20"/>
              </w:rPr>
              <w:t>0,0</w:t>
            </w:r>
          </w:p>
        </w:tc>
        <w:tc>
          <w:tcPr>
            <w:tcW w:w="1134" w:type="dxa"/>
            <w:vAlign w:val="center"/>
            <w:hideMark/>
          </w:tcPr>
          <w:p w:rsidR="00536F30" w:rsidRDefault="00536F30">
            <w:pPr>
              <w:jc w:val="right"/>
              <w:rPr>
                <w:color w:val="000000"/>
                <w:sz w:val="20"/>
              </w:rPr>
            </w:pPr>
            <w:r>
              <w:rPr>
                <w:color w:val="000000"/>
                <w:sz w:val="20"/>
              </w:rPr>
              <w:t>19 531,8</w:t>
            </w:r>
          </w:p>
        </w:tc>
        <w:tc>
          <w:tcPr>
            <w:tcW w:w="1207" w:type="dxa"/>
            <w:vAlign w:val="center"/>
            <w:hideMark/>
          </w:tcPr>
          <w:p w:rsidR="00536F30" w:rsidRDefault="00536F30">
            <w:pPr>
              <w:jc w:val="right"/>
              <w:rPr>
                <w:color w:val="000000"/>
                <w:sz w:val="20"/>
              </w:rPr>
            </w:pPr>
            <w:r>
              <w:rPr>
                <w:color w:val="000000"/>
                <w:sz w:val="20"/>
              </w:rPr>
              <w:t>16 059,1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38 059,9</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22 214,9</w:t>
            </w:r>
          </w:p>
        </w:tc>
        <w:tc>
          <w:tcPr>
            <w:tcW w:w="1207" w:type="dxa"/>
            <w:vAlign w:val="center"/>
            <w:hideMark/>
          </w:tcPr>
          <w:p w:rsidR="00536F30" w:rsidRDefault="00536F30">
            <w:pPr>
              <w:jc w:val="right"/>
              <w:rPr>
                <w:color w:val="000000"/>
                <w:sz w:val="20"/>
              </w:rPr>
            </w:pPr>
            <w:r>
              <w:rPr>
                <w:color w:val="000000"/>
                <w:sz w:val="20"/>
              </w:rPr>
              <w:t>15 845,0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37 929,9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22 214,9</w:t>
            </w:r>
          </w:p>
        </w:tc>
        <w:tc>
          <w:tcPr>
            <w:tcW w:w="1207" w:type="dxa"/>
            <w:vAlign w:val="center"/>
            <w:hideMark/>
          </w:tcPr>
          <w:p w:rsidR="00536F30" w:rsidRDefault="00536F30">
            <w:pPr>
              <w:jc w:val="right"/>
              <w:rPr>
                <w:color w:val="000000"/>
                <w:sz w:val="20"/>
              </w:rPr>
            </w:pPr>
            <w:r>
              <w:rPr>
                <w:color w:val="000000"/>
                <w:sz w:val="20"/>
              </w:rPr>
              <w:t>15 715,0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2.4.1. Мероприятия по сохранению и развитию материально-технической базы организаций общего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111 580,7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63 961,6</w:t>
            </w:r>
          </w:p>
        </w:tc>
        <w:tc>
          <w:tcPr>
            <w:tcW w:w="1207" w:type="dxa"/>
            <w:vAlign w:val="center"/>
            <w:hideMark/>
          </w:tcPr>
          <w:p w:rsidR="00536F30" w:rsidRDefault="00536F30">
            <w:pPr>
              <w:jc w:val="right"/>
              <w:rPr>
                <w:b/>
                <w:bCs/>
                <w:color w:val="000000"/>
                <w:sz w:val="20"/>
              </w:rPr>
            </w:pPr>
            <w:r>
              <w:rPr>
                <w:b/>
                <w:bCs/>
                <w:color w:val="000000"/>
                <w:sz w:val="20"/>
              </w:rPr>
              <w:t>47 619,1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35 590,9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19 531,8</w:t>
            </w:r>
          </w:p>
        </w:tc>
        <w:tc>
          <w:tcPr>
            <w:tcW w:w="1207" w:type="dxa"/>
            <w:vAlign w:val="center"/>
            <w:hideMark/>
          </w:tcPr>
          <w:p w:rsidR="00536F30" w:rsidRDefault="00536F30">
            <w:pPr>
              <w:jc w:val="right"/>
              <w:rPr>
                <w:color w:val="000000"/>
                <w:sz w:val="20"/>
              </w:rPr>
            </w:pPr>
            <w:r>
              <w:rPr>
                <w:color w:val="000000"/>
                <w:sz w:val="20"/>
              </w:rPr>
              <w:t>16 059,1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38 059,9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22 214,9</w:t>
            </w:r>
          </w:p>
        </w:tc>
        <w:tc>
          <w:tcPr>
            <w:tcW w:w="1207" w:type="dxa"/>
            <w:vAlign w:val="center"/>
            <w:hideMark/>
          </w:tcPr>
          <w:p w:rsidR="00536F30" w:rsidRDefault="00536F30">
            <w:pPr>
              <w:jc w:val="right"/>
              <w:rPr>
                <w:color w:val="000000"/>
                <w:sz w:val="20"/>
              </w:rPr>
            </w:pPr>
            <w:r>
              <w:rPr>
                <w:color w:val="000000"/>
                <w:sz w:val="20"/>
              </w:rPr>
              <w:t>15 845,0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37 929,9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22 214,9</w:t>
            </w:r>
          </w:p>
        </w:tc>
        <w:tc>
          <w:tcPr>
            <w:tcW w:w="1207" w:type="dxa"/>
            <w:vAlign w:val="center"/>
            <w:hideMark/>
          </w:tcPr>
          <w:p w:rsidR="00536F30" w:rsidRDefault="00536F30">
            <w:pPr>
              <w:jc w:val="right"/>
              <w:rPr>
                <w:color w:val="000000"/>
                <w:sz w:val="20"/>
              </w:rPr>
            </w:pPr>
            <w:r>
              <w:rPr>
                <w:color w:val="000000"/>
                <w:sz w:val="20"/>
              </w:rPr>
              <w:t>15 715,0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i/>
                <w:iCs/>
                <w:color w:val="000000"/>
                <w:sz w:val="20"/>
              </w:rPr>
            </w:pPr>
            <w:r>
              <w:rPr>
                <w:b/>
                <w:bCs/>
                <w:i/>
                <w:iCs/>
                <w:color w:val="000000"/>
                <w:sz w:val="20"/>
              </w:rPr>
              <w:lastRenderedPageBreak/>
              <w:t>2.5.Основное мероприятие «Содействие развитию общего образования»</w:t>
            </w:r>
          </w:p>
        </w:tc>
        <w:tc>
          <w:tcPr>
            <w:tcW w:w="1559" w:type="dxa"/>
            <w:shd w:val="clear" w:color="auto" w:fill="FFFFFF"/>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shd w:val="clear" w:color="auto" w:fill="FFFFFF"/>
            <w:vAlign w:val="center"/>
            <w:hideMark/>
          </w:tcPr>
          <w:p w:rsidR="00536F30" w:rsidRDefault="00536F30">
            <w:pPr>
              <w:jc w:val="left"/>
              <w:rPr>
                <w:b/>
                <w:bCs/>
                <w:color w:val="000000"/>
                <w:sz w:val="20"/>
              </w:rPr>
            </w:pPr>
            <w:r>
              <w:rPr>
                <w:b/>
                <w:bCs/>
                <w:color w:val="000000"/>
                <w:sz w:val="20"/>
              </w:rPr>
              <w:t> </w:t>
            </w:r>
          </w:p>
        </w:tc>
        <w:tc>
          <w:tcPr>
            <w:tcW w:w="1258" w:type="dxa"/>
            <w:shd w:val="clear" w:color="auto" w:fill="FFFFFF"/>
            <w:vAlign w:val="center"/>
            <w:hideMark/>
          </w:tcPr>
          <w:p w:rsidR="00536F30" w:rsidRDefault="00536F30">
            <w:pPr>
              <w:jc w:val="right"/>
              <w:rPr>
                <w:b/>
                <w:bCs/>
                <w:color w:val="000000"/>
                <w:sz w:val="20"/>
              </w:rPr>
            </w:pPr>
            <w:r>
              <w:rPr>
                <w:b/>
                <w:bCs/>
                <w:color w:val="000000"/>
                <w:sz w:val="20"/>
              </w:rPr>
              <w:t>104 119,8</w:t>
            </w:r>
          </w:p>
        </w:tc>
        <w:tc>
          <w:tcPr>
            <w:tcW w:w="1157" w:type="dxa"/>
            <w:shd w:val="clear" w:color="auto" w:fill="FFFFFF"/>
            <w:vAlign w:val="center"/>
            <w:hideMark/>
          </w:tcPr>
          <w:p w:rsidR="00536F30" w:rsidRDefault="00536F30">
            <w:pPr>
              <w:jc w:val="right"/>
              <w:rPr>
                <w:b/>
                <w:bCs/>
                <w:color w:val="000000"/>
                <w:sz w:val="20"/>
              </w:rPr>
            </w:pPr>
            <w:r>
              <w:rPr>
                <w:b/>
                <w:bCs/>
                <w:color w:val="000000"/>
                <w:sz w:val="20"/>
              </w:rPr>
              <w:t> </w:t>
            </w:r>
          </w:p>
        </w:tc>
        <w:tc>
          <w:tcPr>
            <w:tcW w:w="1134" w:type="dxa"/>
            <w:shd w:val="clear" w:color="auto" w:fill="FFFFFF"/>
            <w:vAlign w:val="center"/>
            <w:hideMark/>
          </w:tcPr>
          <w:p w:rsidR="00536F30" w:rsidRDefault="00536F30">
            <w:pPr>
              <w:jc w:val="right"/>
              <w:rPr>
                <w:b/>
                <w:bCs/>
                <w:color w:val="000000"/>
                <w:sz w:val="20"/>
              </w:rPr>
            </w:pPr>
            <w:r>
              <w:rPr>
                <w:b/>
                <w:bCs/>
                <w:color w:val="000000"/>
                <w:sz w:val="20"/>
              </w:rPr>
              <w:t>101 132,1</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2 987,7</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t> </w:t>
            </w:r>
          </w:p>
        </w:tc>
        <w:tc>
          <w:tcPr>
            <w:tcW w:w="1559" w:type="dxa"/>
            <w:shd w:val="clear" w:color="auto" w:fill="FFFFFF"/>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shd w:val="clear" w:color="auto" w:fill="FFFFFF"/>
            <w:vAlign w:val="center"/>
            <w:hideMark/>
          </w:tcPr>
          <w:p w:rsidR="00536F30" w:rsidRDefault="00536F30">
            <w:pPr>
              <w:jc w:val="right"/>
              <w:rPr>
                <w:color w:val="000000"/>
                <w:sz w:val="20"/>
              </w:rPr>
            </w:pPr>
            <w:r>
              <w:rPr>
                <w:color w:val="000000"/>
                <w:sz w:val="20"/>
              </w:rPr>
              <w:t>34 706,6</w:t>
            </w:r>
          </w:p>
        </w:tc>
        <w:tc>
          <w:tcPr>
            <w:tcW w:w="1157" w:type="dxa"/>
            <w:shd w:val="clear" w:color="auto" w:fill="FFFFFF"/>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33 710,7</w:t>
            </w:r>
          </w:p>
        </w:tc>
        <w:tc>
          <w:tcPr>
            <w:tcW w:w="1207" w:type="dxa"/>
            <w:shd w:val="clear" w:color="auto" w:fill="FFFFFF"/>
            <w:vAlign w:val="center"/>
            <w:hideMark/>
          </w:tcPr>
          <w:p w:rsidR="00536F30" w:rsidRDefault="00536F30">
            <w:pPr>
              <w:jc w:val="right"/>
              <w:rPr>
                <w:color w:val="000000"/>
                <w:sz w:val="20"/>
              </w:rPr>
            </w:pPr>
            <w:r>
              <w:rPr>
                <w:color w:val="000000"/>
                <w:sz w:val="20"/>
              </w:rPr>
              <w:t>995,9</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t> </w:t>
            </w:r>
          </w:p>
        </w:tc>
        <w:tc>
          <w:tcPr>
            <w:tcW w:w="1559" w:type="dxa"/>
            <w:shd w:val="clear" w:color="auto" w:fill="FFFFFF"/>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shd w:val="clear" w:color="auto" w:fill="FFFFFF"/>
            <w:vAlign w:val="center"/>
            <w:hideMark/>
          </w:tcPr>
          <w:p w:rsidR="00536F30" w:rsidRDefault="00536F30">
            <w:pPr>
              <w:jc w:val="right"/>
              <w:rPr>
                <w:color w:val="000000"/>
                <w:sz w:val="20"/>
              </w:rPr>
            </w:pPr>
            <w:r>
              <w:rPr>
                <w:color w:val="000000"/>
                <w:sz w:val="20"/>
              </w:rPr>
              <w:t>34 706,6</w:t>
            </w:r>
          </w:p>
        </w:tc>
        <w:tc>
          <w:tcPr>
            <w:tcW w:w="1157" w:type="dxa"/>
            <w:shd w:val="clear" w:color="auto" w:fill="FFFFFF"/>
            <w:vAlign w:val="center"/>
            <w:hideMark/>
          </w:tcPr>
          <w:p w:rsidR="00536F30" w:rsidRDefault="00536F30">
            <w:pPr>
              <w:jc w:val="right"/>
              <w:rPr>
                <w:b/>
                <w:bCs/>
                <w:color w:val="000000"/>
                <w:sz w:val="20"/>
              </w:rPr>
            </w:pPr>
            <w:r>
              <w:rPr>
                <w:b/>
                <w:bCs/>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33 710,7</w:t>
            </w:r>
          </w:p>
        </w:tc>
        <w:tc>
          <w:tcPr>
            <w:tcW w:w="1207" w:type="dxa"/>
            <w:shd w:val="clear" w:color="auto" w:fill="FFFFFF"/>
            <w:vAlign w:val="center"/>
            <w:hideMark/>
          </w:tcPr>
          <w:p w:rsidR="00536F30" w:rsidRDefault="00536F30">
            <w:pPr>
              <w:jc w:val="right"/>
              <w:rPr>
                <w:color w:val="000000"/>
                <w:sz w:val="20"/>
              </w:rPr>
            </w:pPr>
            <w:r>
              <w:rPr>
                <w:color w:val="000000"/>
                <w:sz w:val="20"/>
              </w:rPr>
              <w:t>995,9</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t> </w:t>
            </w:r>
          </w:p>
        </w:tc>
        <w:tc>
          <w:tcPr>
            <w:tcW w:w="1559" w:type="dxa"/>
            <w:shd w:val="clear" w:color="auto" w:fill="FFFFFF"/>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shd w:val="clear" w:color="auto" w:fill="FFFFFF"/>
            <w:vAlign w:val="center"/>
            <w:hideMark/>
          </w:tcPr>
          <w:p w:rsidR="00536F30" w:rsidRDefault="00536F30">
            <w:pPr>
              <w:jc w:val="right"/>
              <w:rPr>
                <w:color w:val="000000"/>
                <w:sz w:val="20"/>
              </w:rPr>
            </w:pPr>
            <w:r>
              <w:rPr>
                <w:color w:val="000000"/>
                <w:sz w:val="20"/>
              </w:rPr>
              <w:t>34 706,6</w:t>
            </w:r>
          </w:p>
        </w:tc>
        <w:tc>
          <w:tcPr>
            <w:tcW w:w="1157" w:type="dxa"/>
            <w:shd w:val="clear" w:color="auto" w:fill="FFFFFF"/>
            <w:vAlign w:val="center"/>
            <w:hideMark/>
          </w:tcPr>
          <w:p w:rsidR="00536F30" w:rsidRDefault="00536F30">
            <w:pPr>
              <w:jc w:val="right"/>
              <w:rPr>
                <w:b/>
                <w:bCs/>
                <w:color w:val="000000"/>
                <w:sz w:val="20"/>
              </w:rPr>
            </w:pPr>
            <w:r>
              <w:rPr>
                <w:b/>
                <w:bCs/>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33 710,7</w:t>
            </w:r>
          </w:p>
        </w:tc>
        <w:tc>
          <w:tcPr>
            <w:tcW w:w="1207" w:type="dxa"/>
            <w:shd w:val="clear" w:color="auto" w:fill="FFFFFF"/>
            <w:vAlign w:val="center"/>
            <w:hideMark/>
          </w:tcPr>
          <w:p w:rsidR="00536F30" w:rsidRDefault="00536F30">
            <w:pPr>
              <w:jc w:val="right"/>
              <w:rPr>
                <w:color w:val="000000"/>
                <w:sz w:val="20"/>
              </w:rPr>
            </w:pPr>
            <w:r>
              <w:rPr>
                <w:color w:val="000000"/>
                <w:sz w:val="20"/>
              </w:rPr>
              <w:t>995,9</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t> </w:t>
            </w:r>
          </w:p>
        </w:tc>
        <w:tc>
          <w:tcPr>
            <w:tcW w:w="1559" w:type="dxa"/>
            <w:shd w:val="clear" w:color="auto" w:fill="FFFFFF"/>
            <w:vAlign w:val="center"/>
            <w:hideMark/>
          </w:tcPr>
          <w:p w:rsidR="00536F30" w:rsidRDefault="00536F30">
            <w:pPr>
              <w:jc w:val="left"/>
              <w:rPr>
                <w:b/>
                <w:bCs/>
                <w:color w:val="000000"/>
                <w:sz w:val="20"/>
              </w:rPr>
            </w:pPr>
            <w:r>
              <w:rPr>
                <w:b/>
                <w:bCs/>
                <w:color w:val="000000"/>
                <w:sz w:val="20"/>
              </w:rPr>
              <w:t> </w:t>
            </w:r>
          </w:p>
        </w:tc>
        <w:tc>
          <w:tcPr>
            <w:tcW w:w="1270" w:type="dxa"/>
            <w:shd w:val="clear" w:color="auto" w:fill="FFFFFF"/>
            <w:vAlign w:val="center"/>
            <w:hideMark/>
          </w:tcPr>
          <w:p w:rsidR="00536F30" w:rsidRDefault="00536F30">
            <w:pPr>
              <w:jc w:val="left"/>
              <w:rPr>
                <w:b/>
                <w:bCs/>
                <w:color w:val="000000"/>
                <w:sz w:val="20"/>
              </w:rPr>
            </w:pPr>
            <w:r>
              <w:rPr>
                <w:b/>
                <w:bCs/>
                <w:color w:val="000000"/>
                <w:sz w:val="20"/>
              </w:rPr>
              <w:t> </w:t>
            </w:r>
          </w:p>
        </w:tc>
        <w:tc>
          <w:tcPr>
            <w:tcW w:w="1258" w:type="dxa"/>
            <w:shd w:val="clear" w:color="auto" w:fill="FFFFFF"/>
            <w:vAlign w:val="center"/>
            <w:hideMark/>
          </w:tcPr>
          <w:p w:rsidR="00536F30" w:rsidRDefault="00536F30">
            <w:pPr>
              <w:jc w:val="right"/>
              <w:rPr>
                <w:b/>
                <w:bCs/>
                <w:color w:val="000000"/>
                <w:sz w:val="20"/>
              </w:rPr>
            </w:pPr>
            <w:r>
              <w:rPr>
                <w:b/>
                <w:bCs/>
                <w:color w:val="000000"/>
                <w:sz w:val="20"/>
              </w:rPr>
              <w:t> </w:t>
            </w:r>
          </w:p>
        </w:tc>
        <w:tc>
          <w:tcPr>
            <w:tcW w:w="1157" w:type="dxa"/>
            <w:shd w:val="clear" w:color="auto" w:fill="FFFFFF"/>
            <w:vAlign w:val="center"/>
            <w:hideMark/>
          </w:tcPr>
          <w:p w:rsidR="00536F30" w:rsidRDefault="00536F30">
            <w:pPr>
              <w:jc w:val="right"/>
              <w:rPr>
                <w:b/>
                <w:bCs/>
                <w:color w:val="000000"/>
                <w:sz w:val="20"/>
              </w:rPr>
            </w:pPr>
            <w:r>
              <w:rPr>
                <w:b/>
                <w:bCs/>
                <w:color w:val="000000"/>
                <w:sz w:val="20"/>
              </w:rPr>
              <w:t> </w:t>
            </w:r>
          </w:p>
        </w:tc>
        <w:tc>
          <w:tcPr>
            <w:tcW w:w="1134" w:type="dxa"/>
            <w:shd w:val="clear" w:color="auto" w:fill="FFFFFF"/>
            <w:vAlign w:val="center"/>
            <w:hideMark/>
          </w:tcPr>
          <w:p w:rsidR="00536F30" w:rsidRDefault="00536F30">
            <w:pPr>
              <w:jc w:val="right"/>
              <w:rPr>
                <w:b/>
                <w:bCs/>
                <w:color w:val="000000"/>
                <w:sz w:val="20"/>
              </w:rPr>
            </w:pPr>
            <w:r>
              <w:rPr>
                <w:b/>
                <w:bCs/>
                <w:color w:val="000000"/>
                <w:sz w:val="20"/>
              </w:rPr>
              <w:t> </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c>
          <w:tcPr>
            <w:tcW w:w="1207" w:type="dxa"/>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2.5.1. Мероприятия и проекты</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b/>
                <w:bCs/>
                <w:color w:val="000000"/>
                <w:sz w:val="20"/>
              </w:rPr>
            </w:pPr>
            <w:r>
              <w:rPr>
                <w:b/>
                <w:bCs/>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2 987,7</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0,0</w:t>
            </w:r>
          </w:p>
        </w:tc>
        <w:tc>
          <w:tcPr>
            <w:tcW w:w="1207" w:type="dxa"/>
            <w:vMerge w:val="restart"/>
            <w:vAlign w:val="center"/>
            <w:hideMark/>
          </w:tcPr>
          <w:p w:rsidR="00536F30" w:rsidRDefault="00536F30">
            <w:pPr>
              <w:jc w:val="right"/>
              <w:rPr>
                <w:b/>
                <w:bCs/>
                <w:color w:val="000000"/>
                <w:sz w:val="20"/>
              </w:rPr>
            </w:pPr>
            <w:r>
              <w:rPr>
                <w:b/>
                <w:bCs/>
                <w:color w:val="000000"/>
                <w:sz w:val="20"/>
              </w:rPr>
              <w:t>2 987,7</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995,9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995,9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995,9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995,9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995,9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995,9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2.5.2. Предоставление питания на бесплатной основе (с частичной компенсацией его стоимости) обучающимся в муниципальных образовательных учреждениях, реализующих основные общеобразовательные программы</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98 509,2</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98 509,2</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32 836,4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32 836,4</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32 836,4</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32 836,4</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32 836,4</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32 836,4</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2.5.3.Реализация переданных полномочий по обеспечению питания в общеобразовательных учреждениях</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2 622,9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2 622,9</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874,3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874,3</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874,3</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874,3</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874,3</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874,3</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2.6. Основное мероприятие «Поддержка талантливой молодёжи»</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2 280,0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2 445,6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shd w:val="clear" w:color="auto" w:fill="FFFFFF"/>
            <w:vAlign w:val="center"/>
            <w:hideMark/>
          </w:tcPr>
          <w:p w:rsidR="00536F30" w:rsidRDefault="00536F30">
            <w:pPr>
              <w:jc w:val="left"/>
              <w:rPr>
                <w:b/>
                <w:bCs/>
                <w:color w:val="000000"/>
                <w:sz w:val="20"/>
              </w:rPr>
            </w:pPr>
            <w:r>
              <w:rPr>
                <w:b/>
                <w:bCs/>
                <w:color w:val="000000"/>
                <w:sz w:val="20"/>
              </w:rPr>
              <w:t>2.6.1.   Мероприятия и проекты</w:t>
            </w:r>
          </w:p>
        </w:tc>
        <w:tc>
          <w:tcPr>
            <w:tcW w:w="1559" w:type="dxa"/>
            <w:vMerge w:val="restart"/>
            <w:shd w:val="clear" w:color="auto" w:fill="FFFFFF"/>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shd w:val="clear" w:color="auto" w:fill="FFFFFF"/>
            <w:vAlign w:val="center"/>
            <w:hideMark/>
          </w:tcPr>
          <w:p w:rsidR="00536F30" w:rsidRDefault="00536F30">
            <w:pPr>
              <w:jc w:val="left"/>
              <w:rPr>
                <w:b/>
                <w:bCs/>
                <w:color w:val="000000"/>
                <w:sz w:val="20"/>
              </w:rPr>
            </w:pPr>
            <w:r>
              <w:rPr>
                <w:b/>
                <w:bCs/>
                <w:color w:val="000000"/>
                <w:sz w:val="20"/>
              </w:rPr>
              <w:t> </w:t>
            </w:r>
          </w:p>
        </w:tc>
        <w:tc>
          <w:tcPr>
            <w:tcW w:w="1258" w:type="dxa"/>
            <w:vMerge w:val="restart"/>
            <w:shd w:val="clear" w:color="auto" w:fill="FFFFFF"/>
            <w:vAlign w:val="center"/>
            <w:hideMark/>
          </w:tcPr>
          <w:p w:rsidR="00536F30" w:rsidRDefault="00536F30">
            <w:pPr>
              <w:jc w:val="right"/>
              <w:rPr>
                <w:b/>
                <w:bCs/>
                <w:color w:val="000000"/>
                <w:sz w:val="20"/>
              </w:rPr>
            </w:pPr>
            <w:r>
              <w:rPr>
                <w:b/>
                <w:bCs/>
                <w:color w:val="000000"/>
                <w:sz w:val="20"/>
              </w:rPr>
              <w:t>2 280,0</w:t>
            </w:r>
          </w:p>
        </w:tc>
        <w:tc>
          <w:tcPr>
            <w:tcW w:w="1157" w:type="dxa"/>
            <w:vMerge w:val="restart"/>
            <w:shd w:val="clear" w:color="auto" w:fill="FFFFFF"/>
            <w:vAlign w:val="center"/>
            <w:hideMark/>
          </w:tcPr>
          <w:p w:rsidR="00536F30" w:rsidRDefault="00536F30">
            <w:pPr>
              <w:jc w:val="right"/>
              <w:rPr>
                <w:b/>
                <w:bCs/>
                <w:color w:val="000000"/>
                <w:sz w:val="20"/>
              </w:rPr>
            </w:pPr>
            <w:r>
              <w:rPr>
                <w:b/>
                <w:bCs/>
                <w:color w:val="000000"/>
                <w:sz w:val="20"/>
              </w:rPr>
              <w:t> </w:t>
            </w:r>
          </w:p>
        </w:tc>
        <w:tc>
          <w:tcPr>
            <w:tcW w:w="1134" w:type="dxa"/>
            <w:vMerge w:val="restart"/>
            <w:shd w:val="clear" w:color="auto" w:fill="FFFFFF"/>
            <w:vAlign w:val="center"/>
            <w:hideMark/>
          </w:tcPr>
          <w:p w:rsidR="00536F30" w:rsidRDefault="00536F30">
            <w:pPr>
              <w:jc w:val="right"/>
              <w:rPr>
                <w:b/>
                <w:bCs/>
                <w:color w:val="000000"/>
                <w:sz w:val="20"/>
              </w:rPr>
            </w:pPr>
            <w:r>
              <w:rPr>
                <w:b/>
                <w:bCs/>
                <w:color w:val="000000"/>
                <w:sz w:val="20"/>
              </w:rPr>
              <w:t> </w:t>
            </w:r>
          </w:p>
        </w:tc>
        <w:tc>
          <w:tcPr>
            <w:tcW w:w="1207" w:type="dxa"/>
            <w:vMerge w:val="restart"/>
            <w:shd w:val="clear" w:color="auto" w:fill="FFFFFF"/>
            <w:vAlign w:val="center"/>
            <w:hideMark/>
          </w:tcPr>
          <w:p w:rsidR="00536F30" w:rsidRDefault="00536F30">
            <w:pPr>
              <w:jc w:val="right"/>
              <w:rPr>
                <w:b/>
                <w:bCs/>
                <w:color w:val="000000"/>
                <w:sz w:val="20"/>
              </w:rPr>
            </w:pPr>
            <w:r>
              <w:rPr>
                <w:b/>
                <w:bCs/>
                <w:color w:val="000000"/>
                <w:sz w:val="20"/>
              </w:rPr>
              <w:t>2 445,6</w:t>
            </w:r>
          </w:p>
        </w:tc>
        <w:tc>
          <w:tcPr>
            <w:tcW w:w="1207" w:type="dxa"/>
            <w:vMerge w:val="restart"/>
            <w:shd w:val="clear" w:color="auto" w:fill="FFFFFF"/>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815,2</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815,2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 </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rsidP="00D41B6C">
            <w:pPr>
              <w:jc w:val="left"/>
              <w:rPr>
                <w:b/>
                <w:bCs/>
                <w:i/>
                <w:iCs/>
                <w:color w:val="000000"/>
                <w:sz w:val="20"/>
              </w:rPr>
            </w:pPr>
            <w:r>
              <w:rPr>
                <w:b/>
                <w:bCs/>
                <w:i/>
                <w:iCs/>
                <w:color w:val="000000"/>
                <w:sz w:val="20"/>
              </w:rPr>
              <w:t>2.7. Основное мероприятие «Реновация организаций общего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0,0</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hideMark/>
          </w:tcPr>
          <w:p w:rsidR="00536F30" w:rsidRDefault="00536F30">
            <w:pPr>
              <w:jc w:val="left"/>
              <w:rPr>
                <w:sz w:val="20"/>
              </w:rPr>
            </w:pPr>
            <w:r>
              <w:rPr>
                <w:sz w:val="20"/>
              </w:rPr>
              <w:t>2.7.1. Разработка ПСД и проведение экспертизы</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color w:val="000000"/>
                <w:sz w:val="20"/>
              </w:rPr>
            </w:pPr>
            <w:r>
              <w:rPr>
                <w:b/>
                <w:bCs/>
                <w:color w:val="000000"/>
                <w:sz w:val="20"/>
              </w:rPr>
              <w:lastRenderedPageBreak/>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shd w:val="clear" w:color="auto" w:fill="FFFFFF"/>
            <w:vAlign w:val="center"/>
            <w:hideMark/>
          </w:tcPr>
          <w:p w:rsidR="00536F30" w:rsidRDefault="00536F30">
            <w:pPr>
              <w:jc w:val="left"/>
              <w:rPr>
                <w:b/>
                <w:bCs/>
                <w:i/>
                <w:iCs/>
                <w:color w:val="000000"/>
                <w:sz w:val="20"/>
              </w:rPr>
            </w:pPr>
            <w:r>
              <w:rPr>
                <w:b/>
                <w:bCs/>
                <w:i/>
                <w:iCs/>
                <w:color w:val="000000"/>
                <w:sz w:val="20"/>
              </w:rPr>
              <w:t>2.8. Основное мероприятие "Организация антинаркотических мероприятий по формированию здорового образа жизни и мероприятий по культурному и патриотическому воспитанию граждан"</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274,5</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274,5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2.8.1.Мероприятия и проекты</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274,5</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274,5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91,5</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91,5</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 xml:space="preserve">Итого: </w:t>
            </w:r>
            <w:r w:rsidR="00630FF6">
              <w:rPr>
                <w:b/>
                <w:bCs/>
                <w:color w:val="000000"/>
                <w:sz w:val="20"/>
              </w:rPr>
              <w:t xml:space="preserve"> </w:t>
            </w:r>
          </w:p>
        </w:tc>
        <w:tc>
          <w:tcPr>
            <w:tcW w:w="1559" w:type="dxa"/>
            <w:vMerge w:val="restart"/>
            <w:vAlign w:val="center"/>
            <w:hideMark/>
          </w:tcPr>
          <w:p w:rsidR="00536F30" w:rsidRDefault="00536F30">
            <w:pPr>
              <w:jc w:val="left"/>
              <w:rPr>
                <w:b/>
                <w:bCs/>
                <w:color w:val="000000"/>
                <w:sz w:val="20"/>
              </w:rPr>
            </w:pPr>
            <w:r>
              <w:rPr>
                <w:b/>
                <w:bCs/>
                <w:color w:val="000000"/>
                <w:sz w:val="20"/>
              </w:rPr>
              <w:t> </w:t>
            </w:r>
          </w:p>
        </w:tc>
        <w:tc>
          <w:tcPr>
            <w:tcW w:w="1270" w:type="dxa"/>
            <w:vMerge w:val="restart"/>
            <w:vAlign w:val="center"/>
            <w:hideMark/>
          </w:tcPr>
          <w:p w:rsidR="00536F30" w:rsidRDefault="00536F30">
            <w:pPr>
              <w:jc w:val="left"/>
              <w:rPr>
                <w:b/>
                <w:bCs/>
                <w:color w:val="000000"/>
                <w:sz w:val="20"/>
              </w:rPr>
            </w:pPr>
            <w:r>
              <w:rPr>
                <w:b/>
                <w:bCs/>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 </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725 049,7</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577 653,5</w:t>
            </w:r>
          </w:p>
        </w:tc>
        <w:tc>
          <w:tcPr>
            <w:tcW w:w="1207" w:type="dxa"/>
            <w:vAlign w:val="center"/>
            <w:hideMark/>
          </w:tcPr>
          <w:p w:rsidR="00536F30" w:rsidRDefault="00536F30">
            <w:pPr>
              <w:jc w:val="right"/>
              <w:rPr>
                <w:color w:val="000000"/>
                <w:sz w:val="20"/>
              </w:rPr>
            </w:pPr>
            <w:r>
              <w:rPr>
                <w:color w:val="000000"/>
                <w:sz w:val="20"/>
              </w:rPr>
              <w:t>147 396,2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727 518,7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580 336,6</w:t>
            </w:r>
          </w:p>
        </w:tc>
        <w:tc>
          <w:tcPr>
            <w:tcW w:w="1207" w:type="dxa"/>
            <w:vAlign w:val="center"/>
            <w:hideMark/>
          </w:tcPr>
          <w:p w:rsidR="00536F30" w:rsidRDefault="00536F30">
            <w:pPr>
              <w:jc w:val="right"/>
              <w:rPr>
                <w:color w:val="000000"/>
                <w:sz w:val="20"/>
              </w:rPr>
            </w:pPr>
            <w:r>
              <w:rPr>
                <w:color w:val="000000"/>
                <w:sz w:val="20"/>
              </w:rPr>
              <w:t>147 182,1</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727 388,7</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580 336,6</w:t>
            </w:r>
          </w:p>
        </w:tc>
        <w:tc>
          <w:tcPr>
            <w:tcW w:w="1207" w:type="dxa"/>
            <w:vAlign w:val="center"/>
            <w:hideMark/>
          </w:tcPr>
          <w:p w:rsidR="00536F30" w:rsidRDefault="00536F30">
            <w:pPr>
              <w:jc w:val="right"/>
              <w:rPr>
                <w:color w:val="000000"/>
                <w:sz w:val="20"/>
              </w:rPr>
            </w:pPr>
            <w:r>
              <w:rPr>
                <w:color w:val="000000"/>
                <w:sz w:val="20"/>
              </w:rPr>
              <w:t>147 052,1</w:t>
            </w:r>
          </w:p>
        </w:tc>
        <w:tc>
          <w:tcPr>
            <w:tcW w:w="1207" w:type="dxa"/>
            <w:vAlign w:val="center"/>
            <w:hideMark/>
          </w:tcPr>
          <w:p w:rsidR="00536F30" w:rsidRDefault="00536F30">
            <w:pPr>
              <w:jc w:val="right"/>
              <w:rPr>
                <w:b/>
                <w:bCs/>
                <w:color w:val="000000"/>
                <w:sz w:val="20"/>
              </w:rPr>
            </w:pPr>
            <w:r>
              <w:rPr>
                <w:b/>
                <w:bCs/>
                <w:color w:val="000000"/>
                <w:sz w:val="20"/>
              </w:rPr>
              <w:t> </w:t>
            </w:r>
          </w:p>
        </w:tc>
      </w:tr>
      <w:tr w:rsidR="00D41B6C" w:rsidTr="00D41B6C">
        <w:trPr>
          <w:trHeight w:val="460"/>
        </w:trPr>
        <w:tc>
          <w:tcPr>
            <w:tcW w:w="6394" w:type="dxa"/>
            <w:vAlign w:val="center"/>
            <w:hideMark/>
          </w:tcPr>
          <w:p w:rsidR="00D41B6C" w:rsidRDefault="00D41B6C">
            <w:pPr>
              <w:jc w:val="left"/>
              <w:rPr>
                <w:b/>
                <w:bCs/>
                <w:color w:val="000000"/>
                <w:sz w:val="20"/>
              </w:rPr>
            </w:pPr>
            <w:r>
              <w:rPr>
                <w:b/>
                <w:bCs/>
                <w:color w:val="000000"/>
                <w:sz w:val="20"/>
              </w:rPr>
              <w:t xml:space="preserve">ВСЕГО </w:t>
            </w:r>
          </w:p>
          <w:p w:rsidR="00D41B6C" w:rsidRDefault="00D41B6C" w:rsidP="00D41B6C">
            <w:pPr>
              <w:jc w:val="left"/>
              <w:rPr>
                <w:b/>
                <w:bCs/>
                <w:color w:val="000000"/>
                <w:sz w:val="20"/>
              </w:rPr>
            </w:pPr>
            <w:r>
              <w:rPr>
                <w:b/>
                <w:bCs/>
                <w:color w:val="000000"/>
                <w:sz w:val="20"/>
              </w:rPr>
              <w:t>ПО ПОДПРОГРАММЕ 2:</w:t>
            </w:r>
          </w:p>
        </w:tc>
        <w:tc>
          <w:tcPr>
            <w:tcW w:w="1559" w:type="dxa"/>
            <w:vMerge w:val="restart"/>
            <w:vAlign w:val="center"/>
            <w:hideMark/>
          </w:tcPr>
          <w:p w:rsidR="00D41B6C" w:rsidRDefault="00D41B6C">
            <w:pPr>
              <w:jc w:val="left"/>
              <w:rPr>
                <w:b/>
                <w:bCs/>
                <w:color w:val="000000"/>
                <w:sz w:val="20"/>
              </w:rPr>
            </w:pPr>
            <w:r>
              <w:rPr>
                <w:b/>
                <w:bCs/>
                <w:color w:val="000000"/>
                <w:sz w:val="20"/>
              </w:rPr>
              <w:t> </w:t>
            </w:r>
          </w:p>
        </w:tc>
        <w:tc>
          <w:tcPr>
            <w:tcW w:w="1270" w:type="dxa"/>
            <w:vMerge w:val="restart"/>
            <w:vAlign w:val="center"/>
            <w:hideMark/>
          </w:tcPr>
          <w:p w:rsidR="00D41B6C" w:rsidRDefault="00D41B6C">
            <w:pPr>
              <w:jc w:val="left"/>
              <w:rPr>
                <w:b/>
                <w:bCs/>
                <w:color w:val="000000"/>
                <w:sz w:val="20"/>
              </w:rPr>
            </w:pPr>
            <w:r>
              <w:rPr>
                <w:b/>
                <w:bCs/>
                <w:color w:val="000000"/>
                <w:sz w:val="20"/>
              </w:rPr>
              <w:t> </w:t>
            </w:r>
          </w:p>
        </w:tc>
        <w:tc>
          <w:tcPr>
            <w:tcW w:w="1258" w:type="dxa"/>
            <w:vMerge w:val="restart"/>
            <w:vAlign w:val="center"/>
            <w:hideMark/>
          </w:tcPr>
          <w:p w:rsidR="00D41B6C" w:rsidRDefault="00D41B6C">
            <w:pPr>
              <w:jc w:val="right"/>
              <w:rPr>
                <w:b/>
                <w:bCs/>
                <w:color w:val="000000"/>
                <w:sz w:val="20"/>
              </w:rPr>
            </w:pPr>
            <w:r>
              <w:rPr>
                <w:b/>
                <w:bCs/>
                <w:color w:val="000000"/>
                <w:sz w:val="20"/>
              </w:rPr>
              <w:t>2 179 957,1</w:t>
            </w:r>
          </w:p>
        </w:tc>
        <w:tc>
          <w:tcPr>
            <w:tcW w:w="1157" w:type="dxa"/>
            <w:vMerge w:val="restart"/>
            <w:vAlign w:val="center"/>
            <w:hideMark/>
          </w:tcPr>
          <w:p w:rsidR="00D41B6C" w:rsidRDefault="00D41B6C">
            <w:pPr>
              <w:jc w:val="right"/>
              <w:rPr>
                <w:b/>
                <w:bCs/>
                <w:color w:val="000000"/>
                <w:sz w:val="20"/>
              </w:rPr>
            </w:pPr>
            <w:r>
              <w:rPr>
                <w:b/>
                <w:bCs/>
                <w:color w:val="000000"/>
                <w:sz w:val="20"/>
              </w:rPr>
              <w:t> </w:t>
            </w:r>
          </w:p>
        </w:tc>
        <w:tc>
          <w:tcPr>
            <w:tcW w:w="1134" w:type="dxa"/>
            <w:vMerge w:val="restart"/>
            <w:vAlign w:val="center"/>
            <w:hideMark/>
          </w:tcPr>
          <w:p w:rsidR="00D41B6C" w:rsidRPr="00D41B6C" w:rsidRDefault="00D41B6C">
            <w:pPr>
              <w:jc w:val="right"/>
              <w:rPr>
                <w:b/>
                <w:bCs/>
                <w:color w:val="000000"/>
                <w:sz w:val="19"/>
                <w:szCs w:val="19"/>
              </w:rPr>
            </w:pPr>
            <w:r w:rsidRPr="00D41B6C">
              <w:rPr>
                <w:b/>
                <w:bCs/>
                <w:color w:val="000000"/>
                <w:sz w:val="19"/>
                <w:szCs w:val="19"/>
              </w:rPr>
              <w:t>1 738 326,7</w:t>
            </w:r>
          </w:p>
        </w:tc>
        <w:tc>
          <w:tcPr>
            <w:tcW w:w="1207" w:type="dxa"/>
            <w:vMerge w:val="restart"/>
            <w:vAlign w:val="center"/>
            <w:hideMark/>
          </w:tcPr>
          <w:p w:rsidR="00D41B6C" w:rsidRDefault="00D41B6C">
            <w:pPr>
              <w:jc w:val="right"/>
              <w:rPr>
                <w:b/>
                <w:bCs/>
                <w:color w:val="000000"/>
                <w:sz w:val="20"/>
              </w:rPr>
            </w:pPr>
            <w:r>
              <w:rPr>
                <w:b/>
                <w:bCs/>
                <w:color w:val="000000"/>
                <w:sz w:val="20"/>
              </w:rPr>
              <w:t>441 630,4</w:t>
            </w:r>
          </w:p>
        </w:tc>
        <w:tc>
          <w:tcPr>
            <w:tcW w:w="1207" w:type="dxa"/>
            <w:vMerge w:val="restart"/>
            <w:vAlign w:val="center"/>
            <w:hideMark/>
          </w:tcPr>
          <w:p w:rsidR="00D41B6C" w:rsidRDefault="00D41B6C">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b/>
                <w:bCs/>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rPr>
          <w:trHeight w:val="230"/>
        </w:trPr>
        <w:tc>
          <w:tcPr>
            <w:tcW w:w="15186" w:type="dxa"/>
            <w:gridSpan w:val="8"/>
            <w:vMerge w:val="restart"/>
            <w:vAlign w:val="center"/>
            <w:hideMark/>
          </w:tcPr>
          <w:p w:rsidR="00536F30" w:rsidRDefault="00536F30">
            <w:pPr>
              <w:jc w:val="center"/>
              <w:rPr>
                <w:b/>
                <w:bCs/>
                <w:color w:val="000000"/>
                <w:sz w:val="20"/>
              </w:rPr>
            </w:pPr>
            <w:r>
              <w:rPr>
                <w:b/>
                <w:bCs/>
                <w:color w:val="000000"/>
                <w:sz w:val="20"/>
              </w:rPr>
              <w:t>Подпрограмма 3. Развитие дополнительного образования</w:t>
            </w:r>
          </w:p>
        </w:tc>
      </w:tr>
      <w:tr w:rsidR="00536F30" w:rsidTr="00D41B6C">
        <w:trPr>
          <w:trHeight w:val="230"/>
        </w:trPr>
        <w:tc>
          <w:tcPr>
            <w:tcW w:w="15186" w:type="dxa"/>
            <w:gridSpan w:val="8"/>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3.1.Основное мероприятие «Реализация программ дополнительного образования детей»</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 комитет по культуре</w:t>
            </w:r>
            <w:r w:rsidR="00D701DA">
              <w:rPr>
                <w:b/>
                <w:bCs/>
                <w:color w:val="000000"/>
                <w:sz w:val="20"/>
              </w:rPr>
              <w:t>, спорту и молодежной политике</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444 719,6</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444 719,6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148 239,9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148 239,9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148 239,9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148 239,9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148 239,9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148 239,9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3.1.1.  Обеспечение деятельности (услуги, работы) муниципальных бюджетных учреждений</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 комитет по культуре</w:t>
            </w:r>
            <w:r w:rsidR="00D701DA">
              <w:rPr>
                <w:b/>
                <w:bCs/>
                <w:color w:val="000000"/>
                <w:sz w:val="20"/>
              </w:rPr>
              <w:t>, спорту и молодежной политике</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343 199,6</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343 199,6</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lastRenderedPageBreak/>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114 399,9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114 399,9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114 399,9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114 399,9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114 399,9</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114 399,9</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3.1.2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 комитет по культуре</w:t>
            </w:r>
            <w:r w:rsidR="00D701DA">
              <w:rPr>
                <w:b/>
                <w:bCs/>
                <w:color w:val="000000"/>
                <w:sz w:val="20"/>
              </w:rPr>
              <w:t>, спорту и молодежной политике</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101 520,0</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101 520,0</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33 840,0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33 840,0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33 840,0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33 840,0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33 840,0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33 840,0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3.2 .Основное мероприятие «Развитие инфраструктуры дополнительного образования»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 комитет по культуре</w:t>
            </w:r>
            <w:r w:rsidR="00D701DA">
              <w:rPr>
                <w:b/>
                <w:bCs/>
                <w:color w:val="000000"/>
                <w:sz w:val="20"/>
              </w:rPr>
              <w:t>, спорту и молодежной политике</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8 175,3</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3 396,9</w:t>
            </w:r>
          </w:p>
        </w:tc>
        <w:tc>
          <w:tcPr>
            <w:tcW w:w="1207" w:type="dxa"/>
            <w:vAlign w:val="center"/>
            <w:hideMark/>
          </w:tcPr>
          <w:p w:rsidR="00536F30" w:rsidRDefault="00536F30">
            <w:pPr>
              <w:jc w:val="right"/>
              <w:rPr>
                <w:b/>
                <w:bCs/>
                <w:color w:val="000000"/>
                <w:sz w:val="20"/>
              </w:rPr>
            </w:pPr>
            <w:r>
              <w:rPr>
                <w:b/>
                <w:bCs/>
                <w:color w:val="000000"/>
                <w:sz w:val="20"/>
              </w:rPr>
              <w:t>4 778,4</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shd w:val="clear" w:color="auto" w:fill="FFFFFF"/>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3.2.1. Мероприятия по сохранению и развитию материально-технической базы учреждений дополнительного образования</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 комитет по культуре</w:t>
            </w:r>
            <w:r w:rsidR="00D701DA">
              <w:rPr>
                <w:b/>
                <w:bCs/>
                <w:color w:val="000000"/>
                <w:sz w:val="20"/>
              </w:rPr>
              <w:t>, спорту и молодежной политике</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8 175,3</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3 396,9</w:t>
            </w:r>
          </w:p>
        </w:tc>
        <w:tc>
          <w:tcPr>
            <w:tcW w:w="1207" w:type="dxa"/>
            <w:vMerge w:val="restart"/>
            <w:vAlign w:val="center"/>
            <w:hideMark/>
          </w:tcPr>
          <w:p w:rsidR="00536F30" w:rsidRDefault="00536F30">
            <w:pPr>
              <w:jc w:val="right"/>
              <w:rPr>
                <w:b/>
                <w:bCs/>
                <w:color w:val="000000"/>
                <w:sz w:val="20"/>
              </w:rPr>
            </w:pPr>
            <w:r>
              <w:rPr>
                <w:b/>
                <w:bCs/>
                <w:color w:val="000000"/>
                <w:sz w:val="20"/>
              </w:rPr>
              <w:t>4 778,4</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2 725,1</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1 592,8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i/>
                <w:iCs/>
                <w:color w:val="000000"/>
                <w:sz w:val="20"/>
              </w:rPr>
            </w:pPr>
            <w:r>
              <w:rPr>
                <w:b/>
                <w:bCs/>
                <w:i/>
                <w:iCs/>
                <w:color w:val="000000"/>
                <w:sz w:val="20"/>
              </w:rPr>
              <w:t>3.3. Основное мероприятие  «Содействие развитию дополнительного образования»</w:t>
            </w:r>
          </w:p>
        </w:tc>
        <w:tc>
          <w:tcPr>
            <w:tcW w:w="1559" w:type="dxa"/>
            <w:vMerge w:val="restart"/>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Merge w:val="restart"/>
            <w:vAlign w:val="center"/>
            <w:hideMark/>
          </w:tcPr>
          <w:p w:rsidR="00536F30" w:rsidRDefault="00536F30">
            <w:pPr>
              <w:jc w:val="left"/>
              <w:rPr>
                <w:color w:val="000000"/>
                <w:sz w:val="20"/>
              </w:rPr>
            </w:pPr>
            <w:r>
              <w:rPr>
                <w:color w:val="000000"/>
                <w:sz w:val="20"/>
              </w:rPr>
              <w:t> </w:t>
            </w:r>
          </w:p>
        </w:tc>
        <w:tc>
          <w:tcPr>
            <w:tcW w:w="1258" w:type="dxa"/>
            <w:vMerge w:val="restart"/>
            <w:vAlign w:val="center"/>
            <w:hideMark/>
          </w:tcPr>
          <w:p w:rsidR="00536F30" w:rsidRDefault="00536F30">
            <w:pPr>
              <w:jc w:val="right"/>
              <w:rPr>
                <w:b/>
                <w:bCs/>
                <w:color w:val="000000"/>
                <w:sz w:val="20"/>
              </w:rPr>
            </w:pPr>
            <w:r>
              <w:rPr>
                <w:b/>
                <w:bCs/>
                <w:color w:val="000000"/>
                <w:sz w:val="20"/>
              </w:rPr>
              <w:t>0,0</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0,0</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i/>
                <w:i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restart"/>
            <w:vAlign w:val="center"/>
            <w:hideMark/>
          </w:tcPr>
          <w:p w:rsidR="00536F30" w:rsidRDefault="00536F30">
            <w:pPr>
              <w:jc w:val="left"/>
              <w:rPr>
                <w:b/>
                <w:bCs/>
                <w:color w:val="000000"/>
                <w:sz w:val="20"/>
              </w:rPr>
            </w:pPr>
            <w:r>
              <w:rPr>
                <w:b/>
                <w:bCs/>
                <w:color w:val="000000"/>
                <w:sz w:val="20"/>
              </w:rPr>
              <w:t>3.3.1. Мероприятия и проекты</w:t>
            </w:r>
          </w:p>
        </w:tc>
        <w:tc>
          <w:tcPr>
            <w:tcW w:w="1559" w:type="dxa"/>
            <w:vMerge w:val="restart"/>
            <w:vAlign w:val="center"/>
            <w:hideMark/>
          </w:tcPr>
          <w:p w:rsidR="00536F30" w:rsidRDefault="00536F30">
            <w:pPr>
              <w:jc w:val="left"/>
              <w:rPr>
                <w:b/>
                <w:bCs/>
                <w:color w:val="000000"/>
                <w:sz w:val="20"/>
              </w:rPr>
            </w:pPr>
            <w:r>
              <w:rPr>
                <w:b/>
                <w:bCs/>
                <w:color w:val="000000"/>
                <w:sz w:val="20"/>
              </w:rPr>
              <w:t xml:space="preserve">Комитет по </w:t>
            </w:r>
            <w:r>
              <w:rPr>
                <w:b/>
                <w:bCs/>
                <w:color w:val="000000"/>
                <w:sz w:val="20"/>
              </w:rPr>
              <w:lastRenderedPageBreak/>
              <w:t>образованию</w:t>
            </w:r>
          </w:p>
        </w:tc>
        <w:tc>
          <w:tcPr>
            <w:tcW w:w="1270" w:type="dxa"/>
            <w:vMerge w:val="restart"/>
            <w:vAlign w:val="center"/>
            <w:hideMark/>
          </w:tcPr>
          <w:p w:rsidR="00536F30" w:rsidRDefault="00536F30">
            <w:pPr>
              <w:jc w:val="left"/>
              <w:rPr>
                <w:color w:val="000000"/>
                <w:sz w:val="20"/>
              </w:rPr>
            </w:pPr>
            <w:r>
              <w:rPr>
                <w:color w:val="000000"/>
                <w:sz w:val="20"/>
              </w:rPr>
              <w:lastRenderedPageBreak/>
              <w:t> </w:t>
            </w:r>
          </w:p>
        </w:tc>
        <w:tc>
          <w:tcPr>
            <w:tcW w:w="1258" w:type="dxa"/>
            <w:vMerge w:val="restart"/>
            <w:vAlign w:val="center"/>
            <w:hideMark/>
          </w:tcPr>
          <w:p w:rsidR="00536F30" w:rsidRDefault="00536F30">
            <w:pPr>
              <w:jc w:val="right"/>
              <w:rPr>
                <w:b/>
                <w:bCs/>
                <w:color w:val="000000"/>
                <w:sz w:val="20"/>
              </w:rPr>
            </w:pPr>
            <w:r>
              <w:rPr>
                <w:b/>
                <w:bCs/>
                <w:color w:val="000000"/>
                <w:sz w:val="20"/>
              </w:rPr>
              <w:t>0,0</w:t>
            </w:r>
          </w:p>
        </w:tc>
        <w:tc>
          <w:tcPr>
            <w:tcW w:w="1157" w:type="dxa"/>
            <w:vMerge w:val="restart"/>
            <w:vAlign w:val="center"/>
            <w:hideMark/>
          </w:tcPr>
          <w:p w:rsidR="00536F30" w:rsidRDefault="00536F30">
            <w:pPr>
              <w:jc w:val="right"/>
              <w:rPr>
                <w:b/>
                <w:bCs/>
                <w:color w:val="000000"/>
                <w:sz w:val="20"/>
              </w:rPr>
            </w:pPr>
            <w:r>
              <w:rPr>
                <w:b/>
                <w:bCs/>
                <w:color w:val="000000"/>
                <w:sz w:val="20"/>
              </w:rPr>
              <w:t> </w:t>
            </w:r>
          </w:p>
        </w:tc>
        <w:tc>
          <w:tcPr>
            <w:tcW w:w="1134" w:type="dxa"/>
            <w:vMerge w:val="restart"/>
            <w:vAlign w:val="center"/>
            <w:hideMark/>
          </w:tcPr>
          <w:p w:rsidR="00536F30" w:rsidRDefault="00536F30">
            <w:pPr>
              <w:jc w:val="right"/>
              <w:rPr>
                <w:b/>
                <w:bCs/>
                <w:color w:val="000000"/>
                <w:sz w:val="20"/>
              </w:rPr>
            </w:pPr>
            <w:r>
              <w:rPr>
                <w:b/>
                <w:bCs/>
                <w:color w:val="000000"/>
                <w:sz w:val="20"/>
              </w:rPr>
              <w:t> </w:t>
            </w:r>
          </w:p>
        </w:tc>
        <w:tc>
          <w:tcPr>
            <w:tcW w:w="1207" w:type="dxa"/>
            <w:vMerge w:val="restart"/>
            <w:vAlign w:val="center"/>
            <w:hideMark/>
          </w:tcPr>
          <w:p w:rsidR="00536F30" w:rsidRDefault="00536F30">
            <w:pPr>
              <w:jc w:val="right"/>
              <w:rPr>
                <w:b/>
                <w:bCs/>
                <w:color w:val="000000"/>
                <w:sz w:val="20"/>
              </w:rPr>
            </w:pPr>
            <w:r>
              <w:rPr>
                <w:b/>
                <w:bCs/>
                <w:color w:val="000000"/>
                <w:sz w:val="20"/>
              </w:rPr>
              <w:t>0,0</w:t>
            </w:r>
          </w:p>
        </w:tc>
        <w:tc>
          <w:tcPr>
            <w:tcW w:w="1207" w:type="dxa"/>
            <w:vMerge w:val="restart"/>
            <w:vAlign w:val="center"/>
            <w:hideMark/>
          </w:tcPr>
          <w:p w:rsidR="00536F30" w:rsidRDefault="00536F30">
            <w:pPr>
              <w:jc w:val="right"/>
              <w:rPr>
                <w:b/>
                <w:bCs/>
                <w:color w:val="000000"/>
                <w:sz w:val="20"/>
              </w:rPr>
            </w:pPr>
            <w:r>
              <w:rPr>
                <w:b/>
                <w:bCs/>
                <w:color w:val="000000"/>
                <w:sz w:val="20"/>
              </w:rPr>
              <w:t> </w:t>
            </w:r>
          </w:p>
        </w:tc>
      </w:tr>
      <w:tr w:rsidR="00536F30" w:rsidTr="00D41B6C">
        <w:trPr>
          <w:trHeight w:val="230"/>
        </w:trPr>
        <w:tc>
          <w:tcPr>
            <w:tcW w:w="6394" w:type="dxa"/>
            <w:vMerge/>
            <w:vAlign w:val="center"/>
            <w:hideMark/>
          </w:tcPr>
          <w:p w:rsidR="00536F30" w:rsidRDefault="00536F30">
            <w:pPr>
              <w:jc w:val="left"/>
              <w:rPr>
                <w:b/>
                <w:bCs/>
                <w:color w:val="000000"/>
                <w:sz w:val="20"/>
              </w:rPr>
            </w:pPr>
          </w:p>
        </w:tc>
        <w:tc>
          <w:tcPr>
            <w:tcW w:w="1559" w:type="dxa"/>
            <w:vMerge/>
            <w:vAlign w:val="center"/>
            <w:hideMark/>
          </w:tcPr>
          <w:p w:rsidR="00536F30" w:rsidRDefault="00536F30">
            <w:pPr>
              <w:jc w:val="left"/>
              <w:rPr>
                <w:b/>
                <w:bCs/>
                <w:color w:val="000000"/>
                <w:sz w:val="20"/>
              </w:rPr>
            </w:pPr>
          </w:p>
        </w:tc>
        <w:tc>
          <w:tcPr>
            <w:tcW w:w="1270" w:type="dxa"/>
            <w:vMerge/>
            <w:vAlign w:val="center"/>
            <w:hideMark/>
          </w:tcPr>
          <w:p w:rsidR="00536F30" w:rsidRDefault="00536F30">
            <w:pPr>
              <w:jc w:val="left"/>
              <w:rPr>
                <w:color w:val="000000"/>
                <w:sz w:val="20"/>
              </w:rPr>
            </w:pPr>
          </w:p>
        </w:tc>
        <w:tc>
          <w:tcPr>
            <w:tcW w:w="1258" w:type="dxa"/>
            <w:vMerge/>
            <w:vAlign w:val="center"/>
            <w:hideMark/>
          </w:tcPr>
          <w:p w:rsidR="00536F30" w:rsidRDefault="00536F30">
            <w:pPr>
              <w:jc w:val="left"/>
              <w:rPr>
                <w:b/>
                <w:bCs/>
                <w:color w:val="000000"/>
                <w:sz w:val="20"/>
              </w:rPr>
            </w:pPr>
          </w:p>
        </w:tc>
        <w:tc>
          <w:tcPr>
            <w:tcW w:w="1157" w:type="dxa"/>
            <w:vMerge/>
            <w:vAlign w:val="center"/>
            <w:hideMark/>
          </w:tcPr>
          <w:p w:rsidR="00536F30" w:rsidRDefault="00536F30">
            <w:pPr>
              <w:jc w:val="left"/>
              <w:rPr>
                <w:b/>
                <w:bCs/>
                <w:color w:val="000000"/>
                <w:sz w:val="20"/>
              </w:rPr>
            </w:pPr>
          </w:p>
        </w:tc>
        <w:tc>
          <w:tcPr>
            <w:tcW w:w="1134"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c>
          <w:tcPr>
            <w:tcW w:w="1207" w:type="dxa"/>
            <w:vMerge/>
            <w:vAlign w:val="center"/>
            <w:hideMark/>
          </w:tcPr>
          <w:p w:rsidR="00536F30" w:rsidRDefault="00536F30">
            <w:pPr>
              <w:jc w:val="left"/>
              <w:rPr>
                <w:b/>
                <w:bCs/>
                <w:color w:val="000000"/>
                <w:sz w:val="20"/>
              </w:rPr>
            </w:pP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0,0</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0,0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i/>
                <w:iCs/>
                <w:color w:val="000000"/>
                <w:sz w:val="20"/>
              </w:rPr>
            </w:pPr>
            <w:r>
              <w:rPr>
                <w:b/>
                <w:bCs/>
                <w:i/>
                <w:iCs/>
                <w:color w:val="000000"/>
                <w:sz w:val="20"/>
              </w:rPr>
              <w:t>3.4. Основное мероприятие «Поддержка талантливой молодежи»</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670,8</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670,8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3.4.1.  Обеспечение участия в конкурсах, соревнованиях и олимпиадах областного и всероссийского уровня</w:t>
            </w:r>
          </w:p>
        </w:tc>
        <w:tc>
          <w:tcPr>
            <w:tcW w:w="1559" w:type="dxa"/>
            <w:vAlign w:val="center"/>
            <w:hideMark/>
          </w:tcPr>
          <w:p w:rsidR="00536F30" w:rsidRDefault="00536F30">
            <w:pPr>
              <w:jc w:val="left"/>
              <w:rPr>
                <w:b/>
                <w:bCs/>
                <w:color w:val="000000"/>
                <w:sz w:val="20"/>
              </w:rPr>
            </w:pPr>
            <w:r>
              <w:rPr>
                <w:b/>
                <w:bCs/>
                <w:color w:val="000000"/>
                <w:sz w:val="20"/>
              </w:rPr>
              <w:t>Комитет по образованию</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670,8</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670,8</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223,6</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223,6</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Итого:</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 </w:t>
            </w:r>
          </w:p>
        </w:tc>
        <w:tc>
          <w:tcPr>
            <w:tcW w:w="1258" w:type="dxa"/>
            <w:vAlign w:val="center"/>
            <w:hideMark/>
          </w:tcPr>
          <w:p w:rsidR="00536F30" w:rsidRDefault="00536F30">
            <w:pPr>
              <w:jc w:val="right"/>
              <w:rPr>
                <w:color w:val="000000"/>
                <w:sz w:val="20"/>
              </w:rPr>
            </w:pPr>
            <w:r>
              <w:rPr>
                <w:color w:val="000000"/>
                <w:sz w:val="20"/>
              </w:rPr>
              <w:t> </w:t>
            </w:r>
          </w:p>
        </w:tc>
        <w:tc>
          <w:tcPr>
            <w:tcW w:w="1157" w:type="dxa"/>
            <w:vAlign w:val="center"/>
            <w:hideMark/>
          </w:tcPr>
          <w:p w:rsidR="00536F30" w:rsidRDefault="00536F30">
            <w:pPr>
              <w:jc w:val="right"/>
              <w:rPr>
                <w:color w:val="000000"/>
                <w:sz w:val="20"/>
              </w:rPr>
            </w:pPr>
            <w:r>
              <w:rPr>
                <w:color w:val="000000"/>
                <w:sz w:val="20"/>
              </w:rPr>
              <w:t> </w:t>
            </w:r>
          </w:p>
        </w:tc>
        <w:tc>
          <w:tcPr>
            <w:tcW w:w="1134"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color w:val="000000"/>
                <w:sz w:val="20"/>
              </w:rPr>
            </w:pPr>
            <w:r>
              <w:rPr>
                <w:color w:val="000000"/>
                <w:sz w:val="20"/>
              </w:rPr>
              <w:t> </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color w:val="000000"/>
                <w:sz w:val="20"/>
              </w:rPr>
            </w:pPr>
            <w:r>
              <w:rPr>
                <w:color w:val="000000"/>
                <w:sz w:val="20"/>
              </w:rPr>
              <w:t>151 188,6</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150 056,3</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color w:val="000000"/>
                <w:sz w:val="20"/>
              </w:rPr>
            </w:pPr>
            <w:r>
              <w:rPr>
                <w:color w:val="000000"/>
                <w:sz w:val="20"/>
              </w:rPr>
              <w:t>151 188,6</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150 056,3</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color w:val="000000"/>
                <w:sz w:val="20"/>
              </w:rPr>
            </w:pPr>
            <w:r>
              <w:rPr>
                <w:color w:val="000000"/>
                <w:sz w:val="20"/>
              </w:rPr>
              <w:t>151 188,6</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color w:val="000000"/>
                <w:sz w:val="20"/>
              </w:rPr>
            </w:pPr>
            <w:r>
              <w:rPr>
                <w:color w:val="000000"/>
                <w:sz w:val="20"/>
              </w:rPr>
              <w:t>1 132,3</w:t>
            </w:r>
          </w:p>
        </w:tc>
        <w:tc>
          <w:tcPr>
            <w:tcW w:w="1207" w:type="dxa"/>
            <w:vAlign w:val="center"/>
            <w:hideMark/>
          </w:tcPr>
          <w:p w:rsidR="00536F30" w:rsidRDefault="00536F30">
            <w:pPr>
              <w:jc w:val="right"/>
              <w:rPr>
                <w:color w:val="000000"/>
                <w:sz w:val="20"/>
              </w:rPr>
            </w:pPr>
            <w:r>
              <w:rPr>
                <w:color w:val="000000"/>
                <w:sz w:val="20"/>
              </w:rPr>
              <w:t>150 056,3</w:t>
            </w:r>
          </w:p>
        </w:tc>
        <w:tc>
          <w:tcPr>
            <w:tcW w:w="1207" w:type="dxa"/>
            <w:vAlign w:val="center"/>
            <w:hideMark/>
          </w:tcPr>
          <w:p w:rsidR="00536F30" w:rsidRDefault="00536F30">
            <w:pPr>
              <w:jc w:val="right"/>
              <w:rPr>
                <w:b/>
                <w:bCs/>
                <w:color w:val="000000"/>
                <w:sz w:val="20"/>
              </w:rPr>
            </w:pPr>
            <w:r>
              <w:rPr>
                <w:b/>
                <w:bCs/>
                <w:color w:val="000000"/>
                <w:sz w:val="20"/>
              </w:rPr>
              <w:t> </w:t>
            </w:r>
          </w:p>
        </w:tc>
      </w:tr>
      <w:tr w:rsidR="00D41B6C" w:rsidTr="00D41B6C">
        <w:trPr>
          <w:trHeight w:val="460"/>
        </w:trPr>
        <w:tc>
          <w:tcPr>
            <w:tcW w:w="6394" w:type="dxa"/>
            <w:vAlign w:val="center"/>
            <w:hideMark/>
          </w:tcPr>
          <w:p w:rsidR="00D41B6C" w:rsidRDefault="00D41B6C">
            <w:pPr>
              <w:jc w:val="left"/>
              <w:rPr>
                <w:b/>
                <w:bCs/>
                <w:color w:val="000000"/>
                <w:sz w:val="20"/>
              </w:rPr>
            </w:pPr>
            <w:r>
              <w:rPr>
                <w:b/>
                <w:bCs/>
                <w:color w:val="000000"/>
                <w:sz w:val="20"/>
              </w:rPr>
              <w:t xml:space="preserve">ВСЕГО </w:t>
            </w:r>
          </w:p>
          <w:p w:rsidR="00D41B6C" w:rsidRDefault="00D41B6C" w:rsidP="00D41B6C">
            <w:pPr>
              <w:jc w:val="left"/>
              <w:rPr>
                <w:b/>
                <w:bCs/>
                <w:color w:val="000000"/>
                <w:sz w:val="20"/>
              </w:rPr>
            </w:pPr>
            <w:r>
              <w:rPr>
                <w:b/>
                <w:bCs/>
                <w:color w:val="000000"/>
                <w:sz w:val="20"/>
              </w:rPr>
              <w:t>ПО ПОДПРОГРАММЕ 3:</w:t>
            </w:r>
          </w:p>
        </w:tc>
        <w:tc>
          <w:tcPr>
            <w:tcW w:w="1559" w:type="dxa"/>
            <w:vAlign w:val="center"/>
            <w:hideMark/>
          </w:tcPr>
          <w:p w:rsidR="00D41B6C" w:rsidRDefault="00D41B6C">
            <w:pPr>
              <w:jc w:val="left"/>
              <w:rPr>
                <w:b/>
                <w:bCs/>
                <w:color w:val="000000"/>
                <w:sz w:val="20"/>
              </w:rPr>
            </w:pPr>
            <w:r>
              <w:rPr>
                <w:b/>
                <w:bCs/>
                <w:color w:val="000000"/>
                <w:sz w:val="20"/>
              </w:rPr>
              <w:t> </w:t>
            </w:r>
          </w:p>
        </w:tc>
        <w:tc>
          <w:tcPr>
            <w:tcW w:w="1270" w:type="dxa"/>
            <w:vAlign w:val="center"/>
            <w:hideMark/>
          </w:tcPr>
          <w:p w:rsidR="00D41B6C" w:rsidRDefault="00D41B6C">
            <w:pPr>
              <w:jc w:val="left"/>
              <w:rPr>
                <w:b/>
                <w:bCs/>
                <w:color w:val="000000"/>
                <w:sz w:val="20"/>
              </w:rPr>
            </w:pPr>
            <w:r>
              <w:rPr>
                <w:b/>
                <w:bCs/>
                <w:color w:val="000000"/>
                <w:sz w:val="20"/>
              </w:rPr>
              <w:t> </w:t>
            </w:r>
          </w:p>
        </w:tc>
        <w:tc>
          <w:tcPr>
            <w:tcW w:w="1258" w:type="dxa"/>
            <w:vAlign w:val="center"/>
            <w:hideMark/>
          </w:tcPr>
          <w:p w:rsidR="00D41B6C" w:rsidRDefault="00D41B6C">
            <w:pPr>
              <w:jc w:val="right"/>
              <w:rPr>
                <w:b/>
                <w:bCs/>
                <w:color w:val="000000"/>
                <w:sz w:val="20"/>
              </w:rPr>
            </w:pPr>
            <w:r>
              <w:rPr>
                <w:b/>
                <w:bCs/>
                <w:color w:val="000000"/>
                <w:sz w:val="20"/>
              </w:rPr>
              <w:t>453 565,7</w:t>
            </w:r>
          </w:p>
        </w:tc>
        <w:tc>
          <w:tcPr>
            <w:tcW w:w="1157" w:type="dxa"/>
            <w:vAlign w:val="center"/>
            <w:hideMark/>
          </w:tcPr>
          <w:p w:rsidR="00D41B6C" w:rsidRDefault="00D41B6C">
            <w:pPr>
              <w:jc w:val="right"/>
              <w:rPr>
                <w:b/>
                <w:bCs/>
                <w:color w:val="000000"/>
                <w:sz w:val="20"/>
              </w:rPr>
            </w:pPr>
            <w:r>
              <w:rPr>
                <w:b/>
                <w:bCs/>
                <w:color w:val="000000"/>
                <w:sz w:val="20"/>
              </w:rPr>
              <w:t> </w:t>
            </w:r>
          </w:p>
        </w:tc>
        <w:tc>
          <w:tcPr>
            <w:tcW w:w="1134" w:type="dxa"/>
            <w:vAlign w:val="center"/>
            <w:hideMark/>
          </w:tcPr>
          <w:p w:rsidR="00D41B6C" w:rsidRDefault="00D41B6C">
            <w:pPr>
              <w:jc w:val="right"/>
              <w:rPr>
                <w:b/>
                <w:bCs/>
                <w:color w:val="000000"/>
                <w:sz w:val="20"/>
              </w:rPr>
            </w:pPr>
            <w:r>
              <w:rPr>
                <w:b/>
                <w:bCs/>
                <w:color w:val="000000"/>
                <w:sz w:val="20"/>
              </w:rPr>
              <w:t>3 396,9</w:t>
            </w:r>
          </w:p>
        </w:tc>
        <w:tc>
          <w:tcPr>
            <w:tcW w:w="1207" w:type="dxa"/>
            <w:vAlign w:val="center"/>
            <w:hideMark/>
          </w:tcPr>
          <w:p w:rsidR="00D41B6C" w:rsidRDefault="00D41B6C">
            <w:pPr>
              <w:jc w:val="right"/>
              <w:rPr>
                <w:b/>
                <w:bCs/>
                <w:color w:val="000000"/>
                <w:sz w:val="20"/>
              </w:rPr>
            </w:pPr>
            <w:r>
              <w:rPr>
                <w:b/>
                <w:bCs/>
                <w:color w:val="000000"/>
                <w:sz w:val="20"/>
              </w:rPr>
              <w:t>450 168,8</w:t>
            </w:r>
          </w:p>
        </w:tc>
        <w:tc>
          <w:tcPr>
            <w:tcW w:w="1207" w:type="dxa"/>
            <w:vAlign w:val="center"/>
            <w:hideMark/>
          </w:tcPr>
          <w:p w:rsidR="00D41B6C" w:rsidRDefault="00D41B6C">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Итого 1 + 2 + 3 подпрограммам:</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2019 год</w:t>
            </w:r>
          </w:p>
        </w:tc>
        <w:tc>
          <w:tcPr>
            <w:tcW w:w="1258" w:type="dxa"/>
            <w:vAlign w:val="center"/>
            <w:hideMark/>
          </w:tcPr>
          <w:p w:rsidR="00536F30" w:rsidRDefault="00536F30">
            <w:pPr>
              <w:jc w:val="right"/>
              <w:rPr>
                <w:b/>
                <w:bCs/>
                <w:color w:val="000000"/>
                <w:sz w:val="20"/>
              </w:rPr>
            </w:pPr>
            <w:r>
              <w:rPr>
                <w:b/>
                <w:bCs/>
                <w:color w:val="000000"/>
                <w:sz w:val="20"/>
              </w:rPr>
              <w:t>1 304 754,1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905 617,8</w:t>
            </w:r>
          </w:p>
        </w:tc>
        <w:tc>
          <w:tcPr>
            <w:tcW w:w="1207" w:type="dxa"/>
            <w:vAlign w:val="center"/>
            <w:hideMark/>
          </w:tcPr>
          <w:p w:rsidR="00536F30" w:rsidRDefault="00536F30">
            <w:pPr>
              <w:jc w:val="right"/>
              <w:rPr>
                <w:b/>
                <w:bCs/>
                <w:color w:val="000000"/>
                <w:sz w:val="20"/>
              </w:rPr>
            </w:pPr>
            <w:r>
              <w:rPr>
                <w:b/>
                <w:bCs/>
                <w:color w:val="000000"/>
                <w:sz w:val="20"/>
              </w:rPr>
              <w:t>399 136,3</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2020 год</w:t>
            </w:r>
          </w:p>
        </w:tc>
        <w:tc>
          <w:tcPr>
            <w:tcW w:w="1258" w:type="dxa"/>
            <w:vAlign w:val="center"/>
            <w:hideMark/>
          </w:tcPr>
          <w:p w:rsidR="00536F30" w:rsidRDefault="00536F30">
            <w:pPr>
              <w:jc w:val="right"/>
              <w:rPr>
                <w:b/>
                <w:bCs/>
                <w:color w:val="000000"/>
                <w:sz w:val="20"/>
              </w:rPr>
            </w:pPr>
            <w:r>
              <w:rPr>
                <w:b/>
                <w:bCs/>
                <w:color w:val="000000"/>
                <w:sz w:val="20"/>
              </w:rPr>
              <w:t>1 307 636,1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908 320,9</w:t>
            </w:r>
          </w:p>
        </w:tc>
        <w:tc>
          <w:tcPr>
            <w:tcW w:w="1207" w:type="dxa"/>
            <w:vAlign w:val="center"/>
            <w:hideMark/>
          </w:tcPr>
          <w:p w:rsidR="00536F30" w:rsidRDefault="00536F30">
            <w:pPr>
              <w:jc w:val="right"/>
              <w:rPr>
                <w:b/>
                <w:bCs/>
                <w:color w:val="000000"/>
                <w:sz w:val="20"/>
              </w:rPr>
            </w:pPr>
            <w:r>
              <w:rPr>
                <w:b/>
                <w:bCs/>
                <w:color w:val="000000"/>
                <w:sz w:val="20"/>
              </w:rPr>
              <w:t>399 315,2</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 </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color w:val="000000"/>
                <w:sz w:val="20"/>
              </w:rPr>
            </w:pPr>
            <w:r>
              <w:rPr>
                <w:color w:val="000000"/>
                <w:sz w:val="20"/>
              </w:rPr>
              <w:t>2021 год</w:t>
            </w:r>
          </w:p>
        </w:tc>
        <w:tc>
          <w:tcPr>
            <w:tcW w:w="1258" w:type="dxa"/>
            <w:vAlign w:val="center"/>
            <w:hideMark/>
          </w:tcPr>
          <w:p w:rsidR="00536F30" w:rsidRDefault="00536F30">
            <w:pPr>
              <w:jc w:val="right"/>
              <w:rPr>
                <w:b/>
                <w:bCs/>
                <w:color w:val="000000"/>
                <w:sz w:val="20"/>
              </w:rPr>
            </w:pPr>
            <w:r>
              <w:rPr>
                <w:b/>
                <w:bCs/>
                <w:color w:val="000000"/>
                <w:sz w:val="20"/>
              </w:rPr>
              <w:t>1 307 609,9</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Default="00536F30">
            <w:pPr>
              <w:jc w:val="right"/>
              <w:rPr>
                <w:b/>
                <w:bCs/>
                <w:color w:val="000000"/>
                <w:sz w:val="20"/>
              </w:rPr>
            </w:pPr>
            <w:r>
              <w:rPr>
                <w:b/>
                <w:bCs/>
                <w:color w:val="000000"/>
                <w:sz w:val="20"/>
              </w:rPr>
              <w:t>908 120,9</w:t>
            </w:r>
          </w:p>
        </w:tc>
        <w:tc>
          <w:tcPr>
            <w:tcW w:w="1207" w:type="dxa"/>
            <w:vAlign w:val="center"/>
            <w:hideMark/>
          </w:tcPr>
          <w:p w:rsidR="00536F30" w:rsidRDefault="00536F30">
            <w:pPr>
              <w:jc w:val="right"/>
              <w:rPr>
                <w:b/>
                <w:bCs/>
                <w:color w:val="000000"/>
                <w:sz w:val="20"/>
              </w:rPr>
            </w:pPr>
            <w:r>
              <w:rPr>
                <w:b/>
                <w:bCs/>
                <w:color w:val="000000"/>
                <w:sz w:val="20"/>
              </w:rPr>
              <w:t>399 489,0</w:t>
            </w:r>
          </w:p>
        </w:tc>
        <w:tc>
          <w:tcPr>
            <w:tcW w:w="1207" w:type="dxa"/>
            <w:vAlign w:val="center"/>
            <w:hideMark/>
          </w:tcPr>
          <w:p w:rsidR="00536F30" w:rsidRDefault="00536F30">
            <w:pPr>
              <w:jc w:val="right"/>
              <w:rPr>
                <w:b/>
                <w:bCs/>
                <w:color w:val="000000"/>
                <w:sz w:val="20"/>
              </w:rPr>
            </w:pPr>
            <w:r>
              <w:rPr>
                <w:b/>
                <w:bCs/>
                <w:color w:val="000000"/>
                <w:sz w:val="20"/>
              </w:rPr>
              <w:t> </w:t>
            </w:r>
          </w:p>
        </w:tc>
      </w:tr>
      <w:tr w:rsidR="00536F30" w:rsidTr="00D41B6C">
        <w:tc>
          <w:tcPr>
            <w:tcW w:w="6394" w:type="dxa"/>
            <w:vAlign w:val="center"/>
            <w:hideMark/>
          </w:tcPr>
          <w:p w:rsidR="00536F30" w:rsidRDefault="00536F30">
            <w:pPr>
              <w:jc w:val="left"/>
              <w:rPr>
                <w:b/>
                <w:bCs/>
                <w:color w:val="000000"/>
                <w:sz w:val="20"/>
              </w:rPr>
            </w:pPr>
            <w:r>
              <w:rPr>
                <w:b/>
                <w:bCs/>
                <w:color w:val="000000"/>
                <w:sz w:val="20"/>
              </w:rPr>
              <w:t>ВСЕГО ПО ПРОГРАММЕ:</w:t>
            </w:r>
          </w:p>
        </w:tc>
        <w:tc>
          <w:tcPr>
            <w:tcW w:w="1559" w:type="dxa"/>
            <w:vAlign w:val="center"/>
            <w:hideMark/>
          </w:tcPr>
          <w:p w:rsidR="00536F30" w:rsidRDefault="00536F30">
            <w:pPr>
              <w:jc w:val="left"/>
              <w:rPr>
                <w:b/>
                <w:bCs/>
                <w:color w:val="000000"/>
                <w:sz w:val="20"/>
              </w:rPr>
            </w:pPr>
            <w:r>
              <w:rPr>
                <w:b/>
                <w:bCs/>
                <w:color w:val="000000"/>
                <w:sz w:val="20"/>
              </w:rPr>
              <w:t> </w:t>
            </w:r>
          </w:p>
        </w:tc>
        <w:tc>
          <w:tcPr>
            <w:tcW w:w="1270" w:type="dxa"/>
            <w:vAlign w:val="center"/>
            <w:hideMark/>
          </w:tcPr>
          <w:p w:rsidR="00536F30" w:rsidRDefault="00536F30">
            <w:pPr>
              <w:jc w:val="left"/>
              <w:rPr>
                <w:b/>
                <w:bCs/>
                <w:color w:val="000000"/>
                <w:sz w:val="20"/>
              </w:rPr>
            </w:pPr>
            <w:r>
              <w:rPr>
                <w:b/>
                <w:bCs/>
                <w:color w:val="000000"/>
                <w:sz w:val="20"/>
              </w:rPr>
              <w:t> </w:t>
            </w:r>
          </w:p>
        </w:tc>
        <w:tc>
          <w:tcPr>
            <w:tcW w:w="1258" w:type="dxa"/>
            <w:vAlign w:val="center"/>
            <w:hideMark/>
          </w:tcPr>
          <w:p w:rsidR="00536F30" w:rsidRDefault="00536F30">
            <w:pPr>
              <w:jc w:val="right"/>
              <w:rPr>
                <w:b/>
                <w:bCs/>
                <w:color w:val="000000"/>
                <w:sz w:val="20"/>
              </w:rPr>
            </w:pPr>
            <w:r>
              <w:rPr>
                <w:b/>
                <w:bCs/>
                <w:color w:val="000000"/>
                <w:sz w:val="20"/>
              </w:rPr>
              <w:t>3 920 000,1</w:t>
            </w:r>
          </w:p>
        </w:tc>
        <w:tc>
          <w:tcPr>
            <w:tcW w:w="1157" w:type="dxa"/>
            <w:vAlign w:val="center"/>
            <w:hideMark/>
          </w:tcPr>
          <w:p w:rsidR="00536F30" w:rsidRDefault="00536F30">
            <w:pPr>
              <w:jc w:val="right"/>
              <w:rPr>
                <w:b/>
                <w:bCs/>
                <w:color w:val="000000"/>
                <w:sz w:val="20"/>
              </w:rPr>
            </w:pPr>
            <w:r>
              <w:rPr>
                <w:b/>
                <w:bCs/>
                <w:color w:val="000000"/>
                <w:sz w:val="20"/>
              </w:rPr>
              <w:t> </w:t>
            </w:r>
          </w:p>
        </w:tc>
        <w:tc>
          <w:tcPr>
            <w:tcW w:w="1134" w:type="dxa"/>
            <w:vAlign w:val="center"/>
            <w:hideMark/>
          </w:tcPr>
          <w:p w:rsidR="00536F30" w:rsidRPr="001A3235" w:rsidRDefault="00536F30">
            <w:pPr>
              <w:jc w:val="right"/>
              <w:rPr>
                <w:b/>
                <w:bCs/>
                <w:color w:val="000000"/>
                <w:sz w:val="19"/>
                <w:szCs w:val="19"/>
              </w:rPr>
            </w:pPr>
            <w:r w:rsidRPr="001A3235">
              <w:rPr>
                <w:b/>
                <w:bCs/>
                <w:color w:val="000000"/>
                <w:sz w:val="19"/>
                <w:szCs w:val="19"/>
              </w:rPr>
              <w:t>2 722 059,6</w:t>
            </w:r>
          </w:p>
        </w:tc>
        <w:tc>
          <w:tcPr>
            <w:tcW w:w="1207" w:type="dxa"/>
            <w:vAlign w:val="center"/>
            <w:hideMark/>
          </w:tcPr>
          <w:p w:rsidR="00536F30" w:rsidRDefault="00536F30">
            <w:pPr>
              <w:jc w:val="right"/>
              <w:rPr>
                <w:b/>
                <w:bCs/>
                <w:color w:val="000000"/>
                <w:sz w:val="20"/>
              </w:rPr>
            </w:pPr>
            <w:r>
              <w:rPr>
                <w:b/>
                <w:bCs/>
                <w:color w:val="000000"/>
                <w:sz w:val="20"/>
              </w:rPr>
              <w:t>1 197 940,5</w:t>
            </w:r>
          </w:p>
        </w:tc>
        <w:tc>
          <w:tcPr>
            <w:tcW w:w="1207" w:type="dxa"/>
            <w:vAlign w:val="center"/>
            <w:hideMark/>
          </w:tcPr>
          <w:p w:rsidR="00536F30" w:rsidRDefault="00536F30">
            <w:pPr>
              <w:jc w:val="right"/>
              <w:rPr>
                <w:b/>
                <w:bCs/>
                <w:color w:val="000000"/>
                <w:sz w:val="20"/>
              </w:rPr>
            </w:pPr>
            <w:r>
              <w:rPr>
                <w:b/>
                <w:bCs/>
                <w:color w:val="000000"/>
                <w:sz w:val="20"/>
              </w:rPr>
              <w:t> </w:t>
            </w:r>
          </w:p>
        </w:tc>
      </w:tr>
    </w:tbl>
    <w:p w:rsidR="00536F30" w:rsidRDefault="00536F30" w:rsidP="00536F30">
      <w:pPr>
        <w:jc w:val="left"/>
        <w:rPr>
          <w:b/>
          <w:bCs/>
          <w:szCs w:val="28"/>
        </w:rPr>
      </w:pPr>
    </w:p>
    <w:p w:rsidR="00536F30" w:rsidRPr="000D2CD8" w:rsidRDefault="00D41B6C" w:rsidP="00D41B6C">
      <w:pPr>
        <w:ind w:right="-1" w:firstLine="709"/>
        <w:jc w:val="center"/>
        <w:rPr>
          <w:sz w:val="22"/>
          <w:szCs w:val="22"/>
        </w:rPr>
      </w:pPr>
      <w:r>
        <w:rPr>
          <w:sz w:val="22"/>
          <w:szCs w:val="22"/>
        </w:rPr>
        <w:t>______________</w:t>
      </w:r>
    </w:p>
    <w:sectPr w:rsidR="00536F30" w:rsidRPr="000D2CD8" w:rsidSect="00A00D88">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A4" w:rsidRDefault="00CC48A4" w:rsidP="00536F30">
      <w:r>
        <w:separator/>
      </w:r>
    </w:p>
  </w:endnote>
  <w:endnote w:type="continuationSeparator" w:id="0">
    <w:p w:rsidR="00CC48A4" w:rsidRDefault="00CC48A4" w:rsidP="0053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A4" w:rsidRDefault="00CC48A4" w:rsidP="00536F30">
      <w:r>
        <w:separator/>
      </w:r>
    </w:p>
  </w:footnote>
  <w:footnote w:type="continuationSeparator" w:id="0">
    <w:p w:rsidR="00CC48A4" w:rsidRDefault="00CC48A4" w:rsidP="0053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6C" w:rsidRDefault="00D41B6C">
    <w:pPr>
      <w:pStyle w:val="ad"/>
      <w:jc w:val="center"/>
    </w:pPr>
    <w:r>
      <w:fldChar w:fldCharType="begin"/>
    </w:r>
    <w:r>
      <w:instrText>PAGE   \* MERGEFORMAT</w:instrText>
    </w:r>
    <w:r>
      <w:fldChar w:fldCharType="separate"/>
    </w:r>
    <w:r w:rsidR="00A37D5B">
      <w:rPr>
        <w:noProof/>
      </w:rPr>
      <w:t>2</w:t>
    </w:r>
    <w:r>
      <w:fldChar w:fldCharType="end"/>
    </w:r>
  </w:p>
  <w:p w:rsidR="00D41B6C" w:rsidRDefault="00D41B6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54227"/>
    <w:multiLevelType w:val="hybridMultilevel"/>
    <w:tmpl w:val="3CACDEE0"/>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527F"/>
    <w:multiLevelType w:val="hybridMultilevel"/>
    <w:tmpl w:val="3A2E3F20"/>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E75D22"/>
    <w:multiLevelType w:val="hybridMultilevel"/>
    <w:tmpl w:val="63F4EBA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B1807"/>
    <w:multiLevelType w:val="hybridMultilevel"/>
    <w:tmpl w:val="0D3AAB4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D6AF1"/>
    <w:multiLevelType w:val="hybridMultilevel"/>
    <w:tmpl w:val="D8F0EF7E"/>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B76E7"/>
    <w:multiLevelType w:val="hybridMultilevel"/>
    <w:tmpl w:val="75E2D480"/>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251DC"/>
    <w:multiLevelType w:val="hybridMultilevel"/>
    <w:tmpl w:val="4D4CE1F2"/>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B2CC7"/>
    <w:multiLevelType w:val="hybridMultilevel"/>
    <w:tmpl w:val="1F8A49F8"/>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A3AFA"/>
    <w:multiLevelType w:val="hybridMultilevel"/>
    <w:tmpl w:val="77AEADF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D73EF"/>
    <w:multiLevelType w:val="hybridMultilevel"/>
    <w:tmpl w:val="EB667024"/>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D6E04"/>
    <w:multiLevelType w:val="hybridMultilevel"/>
    <w:tmpl w:val="994A2F6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440F1"/>
    <w:multiLevelType w:val="hybridMultilevel"/>
    <w:tmpl w:val="4B38170C"/>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C62E2"/>
    <w:multiLevelType w:val="hybridMultilevel"/>
    <w:tmpl w:val="80B65134"/>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27866"/>
    <w:multiLevelType w:val="hybridMultilevel"/>
    <w:tmpl w:val="67549034"/>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D3965"/>
    <w:multiLevelType w:val="hybridMultilevel"/>
    <w:tmpl w:val="3B768B22"/>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A48C7"/>
    <w:multiLevelType w:val="hybridMultilevel"/>
    <w:tmpl w:val="E688B0C4"/>
    <w:lvl w:ilvl="0" w:tplc="A732C700">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7" w15:restartNumberingAfterBreak="0">
    <w:nsid w:val="52427EEA"/>
    <w:multiLevelType w:val="hybridMultilevel"/>
    <w:tmpl w:val="6526BDB6"/>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7411E"/>
    <w:multiLevelType w:val="hybridMultilevel"/>
    <w:tmpl w:val="D7CE7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75A4D1A"/>
    <w:multiLevelType w:val="hybridMultilevel"/>
    <w:tmpl w:val="56DA7B6E"/>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B5545"/>
    <w:multiLevelType w:val="hybridMultilevel"/>
    <w:tmpl w:val="0EF29FC6"/>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3799D"/>
    <w:multiLevelType w:val="hybridMultilevel"/>
    <w:tmpl w:val="3D60D766"/>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4B58F5"/>
    <w:multiLevelType w:val="hybridMultilevel"/>
    <w:tmpl w:val="0F6035A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11183B"/>
    <w:multiLevelType w:val="hybridMultilevel"/>
    <w:tmpl w:val="7A8A6D3C"/>
    <w:lvl w:ilvl="0" w:tplc="F3B6567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80E3D"/>
    <w:multiLevelType w:val="hybridMultilevel"/>
    <w:tmpl w:val="333CD16C"/>
    <w:lvl w:ilvl="0" w:tplc="8D9E7E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4F42387"/>
    <w:multiLevelType w:val="hybridMultilevel"/>
    <w:tmpl w:val="55E6B42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D203A"/>
    <w:multiLevelType w:val="hybridMultilevel"/>
    <w:tmpl w:val="1D024C6A"/>
    <w:lvl w:ilvl="0" w:tplc="5FB8B41E">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12"/>
  </w:num>
  <w:num w:numId="7">
    <w:abstractNumId w:val="19"/>
  </w:num>
  <w:num w:numId="8">
    <w:abstractNumId w:val="20"/>
  </w:num>
  <w:num w:numId="9">
    <w:abstractNumId w:val="23"/>
  </w:num>
  <w:num w:numId="10">
    <w:abstractNumId w:val="8"/>
  </w:num>
  <w:num w:numId="11">
    <w:abstractNumId w:val="7"/>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25"/>
  </w:num>
  <w:num w:numId="16">
    <w:abstractNumId w:val="3"/>
  </w:num>
  <w:num w:numId="17">
    <w:abstractNumId w:val="9"/>
  </w:num>
  <w:num w:numId="18">
    <w:abstractNumId w:val="11"/>
  </w:num>
  <w:num w:numId="19">
    <w:abstractNumId w:val="4"/>
  </w:num>
  <w:num w:numId="20">
    <w:abstractNumId w:val="26"/>
  </w:num>
  <w:num w:numId="21">
    <w:abstractNumId w:val="10"/>
  </w:num>
  <w:num w:numId="22">
    <w:abstractNumId w:val="17"/>
  </w:num>
  <w:num w:numId="23">
    <w:abstractNumId w:val="13"/>
  </w:num>
  <w:num w:numId="24">
    <w:abstractNumId w:val="15"/>
  </w:num>
  <w:num w:numId="25">
    <w:abstractNumId w:val="6"/>
  </w:num>
  <w:num w:numId="26">
    <w:abstractNumId w:val="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D0CED"/>
    <w:rsid w:val="000E435B"/>
    <w:rsid w:val="000F1A02"/>
    <w:rsid w:val="000F49CE"/>
    <w:rsid w:val="00137667"/>
    <w:rsid w:val="001464B2"/>
    <w:rsid w:val="001A2440"/>
    <w:rsid w:val="001A3235"/>
    <w:rsid w:val="001B4F8D"/>
    <w:rsid w:val="001F265D"/>
    <w:rsid w:val="00285D0C"/>
    <w:rsid w:val="002A2B11"/>
    <w:rsid w:val="002F22EB"/>
    <w:rsid w:val="00326996"/>
    <w:rsid w:val="003F3940"/>
    <w:rsid w:val="0043001D"/>
    <w:rsid w:val="004914DD"/>
    <w:rsid w:val="004D3007"/>
    <w:rsid w:val="00511A2B"/>
    <w:rsid w:val="00536F30"/>
    <w:rsid w:val="00554BEC"/>
    <w:rsid w:val="00595F6F"/>
    <w:rsid w:val="005C0140"/>
    <w:rsid w:val="00630FF6"/>
    <w:rsid w:val="006415B0"/>
    <w:rsid w:val="006463D8"/>
    <w:rsid w:val="006809D4"/>
    <w:rsid w:val="00711921"/>
    <w:rsid w:val="00796BD1"/>
    <w:rsid w:val="008A3858"/>
    <w:rsid w:val="009840BA"/>
    <w:rsid w:val="00A00D88"/>
    <w:rsid w:val="00A03876"/>
    <w:rsid w:val="00A13C7B"/>
    <w:rsid w:val="00A37D5B"/>
    <w:rsid w:val="00A65491"/>
    <w:rsid w:val="00AE1A2A"/>
    <w:rsid w:val="00B47EA0"/>
    <w:rsid w:val="00B52D22"/>
    <w:rsid w:val="00B83D8D"/>
    <w:rsid w:val="00B95FEE"/>
    <w:rsid w:val="00BD5C34"/>
    <w:rsid w:val="00BD6CF7"/>
    <w:rsid w:val="00BF2B0B"/>
    <w:rsid w:val="00CC48A4"/>
    <w:rsid w:val="00D368DC"/>
    <w:rsid w:val="00D41B6C"/>
    <w:rsid w:val="00D701DA"/>
    <w:rsid w:val="00D97342"/>
    <w:rsid w:val="00F4320C"/>
    <w:rsid w:val="00F5191E"/>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D3BD1"/>
  <w15:chartTrackingRefBased/>
  <w15:docId w15:val="{F2EE6B59-DD86-41C9-8339-0676AB34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paragraph" w:customStyle="1" w:styleId="a">
    <w:name w:val="Список маркированный"/>
    <w:basedOn w:val="a0"/>
    <w:rsid w:val="00536F30"/>
    <w:pPr>
      <w:numPr>
        <w:ilvl w:val="1"/>
        <w:numId w:val="1"/>
      </w:numPr>
    </w:pPr>
  </w:style>
  <w:style w:type="paragraph" w:customStyle="1" w:styleId="Heading">
    <w:name w:val="Heading"/>
    <w:rsid w:val="00536F30"/>
    <w:pPr>
      <w:autoSpaceDE w:val="0"/>
      <w:autoSpaceDN w:val="0"/>
      <w:adjustRightInd w:val="0"/>
    </w:pPr>
    <w:rPr>
      <w:rFonts w:ascii="Arial" w:hAnsi="Arial" w:cs="Arial"/>
      <w:b/>
      <w:bCs/>
      <w:sz w:val="22"/>
      <w:szCs w:val="22"/>
    </w:rPr>
  </w:style>
  <w:style w:type="character" w:customStyle="1" w:styleId="aa">
    <w:name w:val="Текст выноски Знак"/>
    <w:link w:val="a9"/>
    <w:rsid w:val="00536F30"/>
    <w:rPr>
      <w:rFonts w:ascii="Tahoma" w:hAnsi="Tahoma" w:cs="Tahoma"/>
      <w:sz w:val="16"/>
      <w:szCs w:val="16"/>
    </w:rPr>
  </w:style>
  <w:style w:type="character" w:styleId="ab">
    <w:name w:val="Hyperlink"/>
    <w:uiPriority w:val="99"/>
    <w:unhideWhenUsed/>
    <w:rsid w:val="00536F30"/>
    <w:rPr>
      <w:color w:val="0000FF"/>
      <w:u w:val="single"/>
    </w:rPr>
  </w:style>
  <w:style w:type="character" w:styleId="ac">
    <w:name w:val="FollowedHyperlink"/>
    <w:uiPriority w:val="99"/>
    <w:unhideWhenUsed/>
    <w:rsid w:val="00536F30"/>
    <w:rPr>
      <w:color w:val="800080"/>
      <w:u w:val="single"/>
    </w:rPr>
  </w:style>
  <w:style w:type="paragraph" w:customStyle="1" w:styleId="xl65">
    <w:name w:val="xl6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67">
    <w:name w:val="xl67"/>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68">
    <w:name w:val="xl68"/>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sz w:val="18"/>
      <w:szCs w:val="18"/>
    </w:rPr>
  </w:style>
  <w:style w:type="paragraph" w:customStyle="1" w:styleId="xl69">
    <w:name w:val="xl69"/>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70">
    <w:name w:val="xl70"/>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color w:val="000000"/>
      <w:sz w:val="18"/>
      <w:szCs w:val="18"/>
    </w:rPr>
  </w:style>
  <w:style w:type="paragraph" w:customStyle="1" w:styleId="xl71">
    <w:name w:val="xl71"/>
    <w:basedOn w:val="a0"/>
    <w:rsid w:val="00536F30"/>
    <w:pPr>
      <w:shd w:val="clear" w:color="000000" w:fill="FFFFFF"/>
      <w:spacing w:before="100" w:beforeAutospacing="1" w:after="100" w:afterAutospacing="1"/>
      <w:jc w:val="left"/>
    </w:pPr>
    <w:rPr>
      <w:sz w:val="24"/>
      <w:szCs w:val="24"/>
    </w:rPr>
  </w:style>
  <w:style w:type="paragraph" w:customStyle="1" w:styleId="xl72">
    <w:name w:val="xl72"/>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4"/>
      <w:szCs w:val="24"/>
    </w:rPr>
  </w:style>
  <w:style w:type="paragraph" w:customStyle="1" w:styleId="xl73">
    <w:name w:val="xl73"/>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6"/>
      <w:szCs w:val="16"/>
    </w:rPr>
  </w:style>
  <w:style w:type="paragraph" w:customStyle="1" w:styleId="xl74">
    <w:name w:val="xl74"/>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rPr>
  </w:style>
  <w:style w:type="paragraph" w:customStyle="1" w:styleId="xl75">
    <w:name w:val="xl7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76">
    <w:name w:val="xl76"/>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7">
    <w:name w:val="xl77"/>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sz w:val="18"/>
      <w:szCs w:val="18"/>
    </w:rPr>
  </w:style>
  <w:style w:type="paragraph" w:customStyle="1" w:styleId="xl78">
    <w:name w:val="xl78"/>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0"/>
    </w:rPr>
  </w:style>
  <w:style w:type="paragraph" w:customStyle="1" w:styleId="xl79">
    <w:name w:val="xl79"/>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80">
    <w:name w:val="xl80"/>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81">
    <w:name w:val="xl81"/>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0"/>
    </w:rPr>
  </w:style>
  <w:style w:type="paragraph" w:customStyle="1" w:styleId="xl82">
    <w:name w:val="xl82"/>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83">
    <w:name w:val="xl83"/>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4">
    <w:name w:val="xl84"/>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6">
    <w:name w:val="xl86"/>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18"/>
      <w:szCs w:val="18"/>
    </w:rPr>
  </w:style>
  <w:style w:type="paragraph" w:customStyle="1" w:styleId="xl87">
    <w:name w:val="xl87"/>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88">
    <w:name w:val="xl88"/>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9">
    <w:name w:val="xl89"/>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90">
    <w:name w:val="xl90"/>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sz w:val="16"/>
      <w:szCs w:val="16"/>
    </w:rPr>
  </w:style>
  <w:style w:type="paragraph" w:customStyle="1" w:styleId="xl91">
    <w:name w:val="xl91"/>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rPr>
  </w:style>
  <w:style w:type="paragraph" w:customStyle="1" w:styleId="xl92">
    <w:name w:val="xl92"/>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24"/>
      <w:szCs w:val="24"/>
    </w:rPr>
  </w:style>
  <w:style w:type="paragraph" w:customStyle="1" w:styleId="xl94">
    <w:name w:val="xl94"/>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color w:val="000000"/>
      <w:sz w:val="20"/>
    </w:rPr>
  </w:style>
  <w:style w:type="paragraph" w:customStyle="1" w:styleId="xl96">
    <w:name w:val="xl96"/>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24"/>
      <w:szCs w:val="24"/>
    </w:rPr>
  </w:style>
  <w:style w:type="paragraph" w:customStyle="1" w:styleId="xl97">
    <w:name w:val="xl97"/>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8"/>
      <w:szCs w:val="18"/>
    </w:rPr>
  </w:style>
  <w:style w:type="paragraph" w:customStyle="1" w:styleId="xl98">
    <w:name w:val="xl98"/>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color w:val="000000"/>
      <w:sz w:val="18"/>
      <w:szCs w:val="18"/>
    </w:rPr>
  </w:style>
  <w:style w:type="paragraph" w:customStyle="1" w:styleId="xl99">
    <w:name w:val="xl99"/>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0">
    <w:name w:val="xl100"/>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18"/>
      <w:szCs w:val="18"/>
    </w:rPr>
  </w:style>
  <w:style w:type="paragraph" w:customStyle="1" w:styleId="xl101">
    <w:name w:val="xl101"/>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102">
    <w:name w:val="xl102"/>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03">
    <w:name w:val="xl103"/>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104">
    <w:name w:val="xl104"/>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4"/>
      <w:szCs w:val="24"/>
    </w:rPr>
  </w:style>
  <w:style w:type="paragraph" w:customStyle="1" w:styleId="xl105">
    <w:name w:val="xl105"/>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18"/>
      <w:szCs w:val="18"/>
    </w:rPr>
  </w:style>
  <w:style w:type="paragraph" w:customStyle="1" w:styleId="xl106">
    <w:name w:val="xl106"/>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000000"/>
      <w:sz w:val="18"/>
      <w:szCs w:val="18"/>
    </w:rPr>
  </w:style>
  <w:style w:type="paragraph" w:customStyle="1" w:styleId="xl107">
    <w:name w:val="xl107"/>
    <w:basedOn w:val="a0"/>
    <w:rsid w:val="00536F30"/>
    <w:pPr>
      <w:spacing w:before="100" w:beforeAutospacing="1" w:after="100" w:afterAutospacing="1"/>
      <w:jc w:val="left"/>
    </w:pPr>
    <w:rPr>
      <w:b/>
      <w:bCs/>
      <w:i/>
      <w:iCs/>
      <w:color w:val="000000"/>
      <w:sz w:val="24"/>
      <w:szCs w:val="24"/>
    </w:rPr>
  </w:style>
  <w:style w:type="paragraph" w:customStyle="1" w:styleId="xl108">
    <w:name w:val="xl108"/>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color w:val="000000"/>
      <w:sz w:val="24"/>
      <w:szCs w:val="24"/>
    </w:rPr>
  </w:style>
  <w:style w:type="paragraph" w:customStyle="1" w:styleId="xl109">
    <w:name w:val="xl109"/>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color w:val="000000"/>
      <w:sz w:val="18"/>
      <w:szCs w:val="18"/>
    </w:rPr>
  </w:style>
  <w:style w:type="paragraph" w:customStyle="1" w:styleId="xl110">
    <w:name w:val="xl110"/>
    <w:basedOn w:val="a0"/>
    <w:rsid w:val="00536F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b/>
      <w:bCs/>
      <w:i/>
      <w:iCs/>
      <w:color w:val="000000"/>
      <w:sz w:val="18"/>
      <w:szCs w:val="18"/>
    </w:rPr>
  </w:style>
  <w:style w:type="paragraph" w:customStyle="1" w:styleId="xl111">
    <w:name w:val="xl111"/>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112">
    <w:name w:val="xl112"/>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13">
    <w:name w:val="xl113"/>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4">
    <w:name w:val="xl114"/>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15">
    <w:name w:val="xl11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6">
    <w:name w:val="xl116"/>
    <w:basedOn w:val="a0"/>
    <w:rsid w:val="00536F30"/>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17">
    <w:name w:val="xl117"/>
    <w:basedOn w:val="a0"/>
    <w:rsid w:val="00536F30"/>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8">
    <w:name w:val="xl118"/>
    <w:basedOn w:val="a0"/>
    <w:rsid w:val="00536F30"/>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9">
    <w:name w:val="xl119"/>
    <w:basedOn w:val="a0"/>
    <w:rsid w:val="00536F30"/>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0">
    <w:name w:val="xl120"/>
    <w:basedOn w:val="a0"/>
    <w:rsid w:val="00536F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1">
    <w:name w:val="xl121"/>
    <w:basedOn w:val="a0"/>
    <w:rsid w:val="00536F30"/>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0"/>
    <w:rsid w:val="00536F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3">
    <w:name w:val="xl123"/>
    <w:basedOn w:val="a0"/>
    <w:rsid w:val="00536F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24">
    <w:name w:val="xl124"/>
    <w:basedOn w:val="a0"/>
    <w:rsid w:val="00536F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5">
    <w:name w:val="xl125"/>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26">
    <w:name w:val="xl126"/>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27">
    <w:name w:val="xl127"/>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8">
    <w:name w:val="xl128"/>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9">
    <w:name w:val="xl129"/>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30">
    <w:name w:val="xl130"/>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1">
    <w:name w:val="xl131"/>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2">
    <w:name w:val="xl132"/>
    <w:basedOn w:val="a0"/>
    <w:rsid w:val="00536F3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33">
    <w:name w:val="xl133"/>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18"/>
      <w:szCs w:val="18"/>
    </w:rPr>
  </w:style>
  <w:style w:type="paragraph" w:customStyle="1" w:styleId="xl134">
    <w:name w:val="xl134"/>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5">
    <w:name w:val="xl135"/>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6">
    <w:name w:val="xl136"/>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7">
    <w:name w:val="xl137"/>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38">
    <w:name w:val="xl138"/>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9">
    <w:name w:val="xl139"/>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20"/>
    </w:rPr>
  </w:style>
  <w:style w:type="paragraph" w:customStyle="1" w:styleId="xl140">
    <w:name w:val="xl140"/>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20"/>
    </w:rPr>
  </w:style>
  <w:style w:type="paragraph" w:customStyle="1" w:styleId="xl141">
    <w:name w:val="xl141"/>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20"/>
    </w:rPr>
  </w:style>
  <w:style w:type="paragraph" w:customStyle="1" w:styleId="xl142">
    <w:name w:val="xl142"/>
    <w:basedOn w:val="a0"/>
    <w:rsid w:val="00536F30"/>
    <w:pPr>
      <w:pBdr>
        <w:left w:val="single" w:sz="4" w:space="0" w:color="auto"/>
        <w:bottom w:val="single" w:sz="4" w:space="0" w:color="auto"/>
        <w:right w:val="single" w:sz="4" w:space="0" w:color="auto"/>
      </w:pBdr>
      <w:shd w:val="clear" w:color="000000" w:fill="F79646"/>
      <w:spacing w:before="100" w:beforeAutospacing="1" w:after="100" w:afterAutospacing="1"/>
      <w:jc w:val="left"/>
    </w:pPr>
    <w:rPr>
      <w:sz w:val="24"/>
      <w:szCs w:val="24"/>
    </w:rPr>
  </w:style>
  <w:style w:type="paragraph" w:customStyle="1" w:styleId="xl143">
    <w:name w:val="xl143"/>
    <w:basedOn w:val="a0"/>
    <w:rsid w:val="00536F3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18"/>
      <w:szCs w:val="18"/>
    </w:rPr>
  </w:style>
  <w:style w:type="paragraph" w:customStyle="1" w:styleId="xl144">
    <w:name w:val="xl144"/>
    <w:basedOn w:val="a0"/>
    <w:rsid w:val="00536F3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45">
    <w:name w:val="xl145"/>
    <w:basedOn w:val="a0"/>
    <w:rsid w:val="00536F3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6">
    <w:name w:val="xl146"/>
    <w:basedOn w:val="a0"/>
    <w:rsid w:val="00536F3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7">
    <w:name w:val="xl147"/>
    <w:basedOn w:val="a0"/>
    <w:rsid w:val="00536F3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8">
    <w:name w:val="xl148"/>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left"/>
      <w:textAlignment w:val="top"/>
    </w:pPr>
    <w:rPr>
      <w:color w:val="000000"/>
      <w:sz w:val="18"/>
      <w:szCs w:val="18"/>
    </w:rPr>
  </w:style>
  <w:style w:type="paragraph" w:customStyle="1" w:styleId="xl149">
    <w:name w:val="xl149"/>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0">
    <w:name w:val="xl150"/>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1">
    <w:name w:val="xl151"/>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2">
    <w:name w:val="xl152"/>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8"/>
      <w:szCs w:val="18"/>
    </w:rPr>
  </w:style>
  <w:style w:type="paragraph" w:customStyle="1" w:styleId="xl153">
    <w:name w:val="xl153"/>
    <w:basedOn w:val="a0"/>
    <w:rsid w:val="00536F3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4">
    <w:name w:val="xl154"/>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55">
    <w:name w:val="xl155"/>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56">
    <w:name w:val="xl156"/>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7">
    <w:name w:val="xl157"/>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8">
    <w:name w:val="xl158"/>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9">
    <w:name w:val="xl159"/>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60">
    <w:name w:val="xl160"/>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61">
    <w:name w:val="xl161"/>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24"/>
      <w:szCs w:val="24"/>
    </w:rPr>
  </w:style>
  <w:style w:type="paragraph" w:customStyle="1" w:styleId="xl162">
    <w:name w:val="xl162"/>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18"/>
      <w:szCs w:val="18"/>
    </w:rPr>
  </w:style>
  <w:style w:type="paragraph" w:customStyle="1" w:styleId="xl163">
    <w:name w:val="xl163"/>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color w:val="000000"/>
      <w:sz w:val="18"/>
      <w:szCs w:val="18"/>
    </w:rPr>
  </w:style>
  <w:style w:type="paragraph" w:customStyle="1" w:styleId="xl164">
    <w:name w:val="xl164"/>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20"/>
    </w:rPr>
  </w:style>
  <w:style w:type="paragraph" w:customStyle="1" w:styleId="xl165">
    <w:name w:val="xl16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66">
    <w:name w:val="xl166"/>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sz w:val="18"/>
      <w:szCs w:val="18"/>
    </w:rPr>
  </w:style>
  <w:style w:type="paragraph" w:customStyle="1" w:styleId="xl167">
    <w:name w:val="xl167"/>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sz w:val="20"/>
    </w:rPr>
  </w:style>
  <w:style w:type="paragraph" w:customStyle="1" w:styleId="xl168">
    <w:name w:val="xl168"/>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16"/>
      <w:szCs w:val="16"/>
    </w:rPr>
  </w:style>
  <w:style w:type="paragraph" w:customStyle="1" w:styleId="xl169">
    <w:name w:val="xl169"/>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i/>
      <w:iCs/>
      <w:color w:val="000000"/>
      <w:sz w:val="24"/>
      <w:szCs w:val="24"/>
    </w:rPr>
  </w:style>
  <w:style w:type="paragraph" w:customStyle="1" w:styleId="xl170">
    <w:name w:val="xl170"/>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i/>
      <w:iCs/>
      <w:color w:val="000000"/>
      <w:sz w:val="18"/>
      <w:szCs w:val="18"/>
    </w:rPr>
  </w:style>
  <w:style w:type="paragraph" w:customStyle="1" w:styleId="xl171">
    <w:name w:val="xl171"/>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72">
    <w:name w:val="xl172"/>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color w:val="000000"/>
      <w:sz w:val="18"/>
      <w:szCs w:val="18"/>
    </w:rPr>
  </w:style>
  <w:style w:type="paragraph" w:customStyle="1" w:styleId="xl173">
    <w:name w:val="xl173"/>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top"/>
    </w:pPr>
    <w:rPr>
      <w:sz w:val="16"/>
      <w:szCs w:val="16"/>
    </w:rPr>
  </w:style>
  <w:style w:type="paragraph" w:customStyle="1" w:styleId="xl174">
    <w:name w:val="xl174"/>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000000"/>
      <w:sz w:val="24"/>
      <w:szCs w:val="24"/>
    </w:rPr>
  </w:style>
  <w:style w:type="paragraph" w:customStyle="1" w:styleId="xl175">
    <w:name w:val="xl175"/>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000000"/>
      <w:sz w:val="18"/>
      <w:szCs w:val="18"/>
    </w:rPr>
  </w:style>
  <w:style w:type="paragraph" w:customStyle="1" w:styleId="xl176">
    <w:name w:val="xl176"/>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color w:val="000000"/>
      <w:sz w:val="18"/>
      <w:szCs w:val="18"/>
    </w:rPr>
  </w:style>
  <w:style w:type="paragraph" w:customStyle="1" w:styleId="xl177">
    <w:name w:val="xl177"/>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b/>
      <w:bCs/>
      <w:i/>
      <w:iCs/>
      <w:color w:val="000000"/>
      <w:sz w:val="18"/>
      <w:szCs w:val="18"/>
    </w:rPr>
  </w:style>
  <w:style w:type="paragraph" w:customStyle="1" w:styleId="xl178">
    <w:name w:val="xl178"/>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top"/>
    </w:pPr>
    <w:rPr>
      <w:b/>
      <w:bCs/>
      <w:sz w:val="16"/>
      <w:szCs w:val="16"/>
    </w:rPr>
  </w:style>
  <w:style w:type="paragraph" w:customStyle="1" w:styleId="xl179">
    <w:name w:val="xl179"/>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b/>
      <w:bCs/>
      <w:i/>
      <w:iCs/>
      <w:color w:val="000000"/>
      <w:sz w:val="24"/>
      <w:szCs w:val="24"/>
    </w:rPr>
  </w:style>
  <w:style w:type="paragraph" w:customStyle="1" w:styleId="xl180">
    <w:name w:val="xl180"/>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b/>
      <w:bCs/>
      <w:i/>
      <w:iCs/>
      <w:color w:val="000000"/>
      <w:sz w:val="18"/>
      <w:szCs w:val="18"/>
    </w:rPr>
  </w:style>
  <w:style w:type="paragraph" w:customStyle="1" w:styleId="xl181">
    <w:name w:val="xl181"/>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color w:val="000000"/>
      <w:sz w:val="18"/>
      <w:szCs w:val="18"/>
    </w:rPr>
  </w:style>
  <w:style w:type="paragraph" w:customStyle="1" w:styleId="xl182">
    <w:name w:val="xl182"/>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i/>
      <w:iCs/>
      <w:color w:val="000000"/>
      <w:sz w:val="18"/>
      <w:szCs w:val="18"/>
    </w:rPr>
  </w:style>
  <w:style w:type="paragraph" w:customStyle="1" w:styleId="xl183">
    <w:name w:val="xl183"/>
    <w:basedOn w:val="a0"/>
    <w:rsid w:val="00536F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b/>
      <w:bCs/>
      <w:sz w:val="16"/>
      <w:szCs w:val="16"/>
    </w:rPr>
  </w:style>
  <w:style w:type="paragraph" w:customStyle="1" w:styleId="xl184">
    <w:name w:val="xl184"/>
    <w:basedOn w:val="a0"/>
    <w:rsid w:val="00536F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color w:val="000000"/>
      <w:sz w:val="24"/>
      <w:szCs w:val="24"/>
    </w:rPr>
  </w:style>
  <w:style w:type="paragraph" w:customStyle="1" w:styleId="xl185">
    <w:name w:val="xl185"/>
    <w:basedOn w:val="a0"/>
    <w:rsid w:val="00536F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color w:val="000000"/>
      <w:sz w:val="18"/>
      <w:szCs w:val="18"/>
    </w:rPr>
  </w:style>
  <w:style w:type="paragraph" w:customStyle="1" w:styleId="xl186">
    <w:name w:val="xl186"/>
    <w:basedOn w:val="a0"/>
    <w:rsid w:val="00536F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87">
    <w:name w:val="xl187"/>
    <w:basedOn w:val="a0"/>
    <w:rsid w:val="00536F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i/>
      <w:iCs/>
      <w:color w:val="000000"/>
      <w:sz w:val="18"/>
      <w:szCs w:val="18"/>
    </w:rPr>
  </w:style>
  <w:style w:type="paragraph" w:customStyle="1" w:styleId="xl188">
    <w:name w:val="xl188"/>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color w:val="000000"/>
      <w:sz w:val="18"/>
      <w:szCs w:val="18"/>
    </w:rPr>
  </w:style>
  <w:style w:type="paragraph" w:customStyle="1" w:styleId="xl189">
    <w:name w:val="xl189"/>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0">
    <w:name w:val="xl190"/>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1">
    <w:name w:val="xl191"/>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2">
    <w:name w:val="xl192"/>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8"/>
      <w:szCs w:val="18"/>
    </w:rPr>
  </w:style>
  <w:style w:type="paragraph" w:customStyle="1" w:styleId="xl193">
    <w:name w:val="xl193"/>
    <w:basedOn w:val="a0"/>
    <w:rsid w:val="00536F3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4">
    <w:name w:val="xl194"/>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top"/>
    </w:pPr>
    <w:rPr>
      <w:sz w:val="16"/>
      <w:szCs w:val="16"/>
    </w:rPr>
  </w:style>
  <w:style w:type="paragraph" w:customStyle="1" w:styleId="xl195">
    <w:name w:val="xl195"/>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6"/>
      <w:szCs w:val="16"/>
    </w:rPr>
  </w:style>
  <w:style w:type="paragraph" w:customStyle="1" w:styleId="xl196">
    <w:name w:val="xl196"/>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6"/>
      <w:szCs w:val="16"/>
    </w:rPr>
  </w:style>
  <w:style w:type="paragraph" w:customStyle="1" w:styleId="xl197">
    <w:name w:val="xl197"/>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color w:val="000000"/>
      <w:sz w:val="20"/>
    </w:rPr>
  </w:style>
  <w:style w:type="paragraph" w:customStyle="1" w:styleId="xl198">
    <w:name w:val="xl198"/>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20"/>
    </w:rPr>
  </w:style>
  <w:style w:type="paragraph" w:customStyle="1" w:styleId="xl199">
    <w:name w:val="xl199"/>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20"/>
    </w:rPr>
  </w:style>
  <w:style w:type="paragraph" w:customStyle="1" w:styleId="xl200">
    <w:name w:val="xl200"/>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sz w:val="24"/>
      <w:szCs w:val="24"/>
    </w:rPr>
  </w:style>
  <w:style w:type="paragraph" w:customStyle="1" w:styleId="xl201">
    <w:name w:val="xl201"/>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8"/>
      <w:szCs w:val="18"/>
    </w:rPr>
  </w:style>
  <w:style w:type="paragraph" w:customStyle="1" w:styleId="xl202">
    <w:name w:val="xl202"/>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8"/>
      <w:szCs w:val="18"/>
    </w:rPr>
  </w:style>
  <w:style w:type="paragraph" w:customStyle="1" w:styleId="xl203">
    <w:name w:val="xl203"/>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204">
    <w:name w:val="xl204"/>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205">
    <w:name w:val="xl205"/>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206">
    <w:name w:val="xl206"/>
    <w:basedOn w:val="a0"/>
    <w:rsid w:val="00536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207">
    <w:name w:val="xl207"/>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6"/>
      <w:szCs w:val="16"/>
    </w:rPr>
  </w:style>
  <w:style w:type="paragraph" w:customStyle="1" w:styleId="xl208">
    <w:name w:val="xl208"/>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color w:val="000000"/>
      <w:sz w:val="20"/>
    </w:rPr>
  </w:style>
  <w:style w:type="paragraph" w:customStyle="1" w:styleId="xl209">
    <w:name w:val="xl209"/>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20"/>
    </w:rPr>
  </w:style>
  <w:style w:type="paragraph" w:customStyle="1" w:styleId="xl210">
    <w:name w:val="xl210"/>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20"/>
    </w:rPr>
  </w:style>
  <w:style w:type="paragraph" w:customStyle="1" w:styleId="xl211">
    <w:name w:val="xl211"/>
    <w:basedOn w:val="a0"/>
    <w:rsid w:val="00536F3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color w:val="000000"/>
      <w:sz w:val="16"/>
      <w:szCs w:val="16"/>
    </w:rPr>
  </w:style>
  <w:style w:type="paragraph" w:customStyle="1" w:styleId="xl212">
    <w:name w:val="xl212"/>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24"/>
      <w:szCs w:val="24"/>
    </w:rPr>
  </w:style>
  <w:style w:type="paragraph" w:customStyle="1" w:styleId="xl213">
    <w:name w:val="xl213"/>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14">
    <w:name w:val="xl214"/>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15">
    <w:name w:val="xl215"/>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6"/>
      <w:szCs w:val="16"/>
    </w:rPr>
  </w:style>
  <w:style w:type="paragraph" w:customStyle="1" w:styleId="xl216">
    <w:name w:val="xl216"/>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sz w:val="24"/>
      <w:szCs w:val="24"/>
    </w:rPr>
  </w:style>
  <w:style w:type="paragraph" w:customStyle="1" w:styleId="xl217">
    <w:name w:val="xl217"/>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8"/>
      <w:szCs w:val="18"/>
    </w:rPr>
  </w:style>
  <w:style w:type="paragraph" w:customStyle="1" w:styleId="xl218">
    <w:name w:val="xl218"/>
    <w:basedOn w:val="a0"/>
    <w:rsid w:val="00536F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8"/>
      <w:szCs w:val="18"/>
    </w:rPr>
  </w:style>
  <w:style w:type="paragraph" w:customStyle="1" w:styleId="xl219">
    <w:name w:val="xl219"/>
    <w:basedOn w:val="a0"/>
    <w:rsid w:val="00536F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20">
    <w:name w:val="xl220"/>
    <w:basedOn w:val="a0"/>
    <w:rsid w:val="00536F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221">
    <w:name w:val="xl221"/>
    <w:basedOn w:val="a0"/>
    <w:rsid w:val="00536F30"/>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color w:val="000000"/>
      <w:sz w:val="18"/>
      <w:szCs w:val="18"/>
    </w:rPr>
  </w:style>
  <w:style w:type="paragraph" w:customStyle="1" w:styleId="xl222">
    <w:name w:val="xl222"/>
    <w:basedOn w:val="a0"/>
    <w:rsid w:val="00536F30"/>
    <w:pPr>
      <w:pBdr>
        <w:top w:val="single" w:sz="4" w:space="0" w:color="auto"/>
        <w:bottom w:val="single" w:sz="4" w:space="0" w:color="auto"/>
      </w:pBdr>
      <w:spacing w:before="100" w:beforeAutospacing="1" w:after="100" w:afterAutospacing="1"/>
      <w:jc w:val="left"/>
      <w:textAlignment w:val="top"/>
    </w:pPr>
    <w:rPr>
      <w:b/>
      <w:bCs/>
      <w:sz w:val="24"/>
      <w:szCs w:val="24"/>
    </w:rPr>
  </w:style>
  <w:style w:type="paragraph" w:customStyle="1" w:styleId="xl223">
    <w:name w:val="xl223"/>
    <w:basedOn w:val="a0"/>
    <w:rsid w:val="00536F30"/>
    <w:pPr>
      <w:pBdr>
        <w:top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styleId="ad">
    <w:name w:val="header"/>
    <w:basedOn w:val="a0"/>
    <w:link w:val="ae"/>
    <w:uiPriority w:val="99"/>
    <w:rsid w:val="00536F30"/>
    <w:pPr>
      <w:tabs>
        <w:tab w:val="center" w:pos="4677"/>
        <w:tab w:val="right" w:pos="9355"/>
      </w:tabs>
    </w:pPr>
  </w:style>
  <w:style w:type="character" w:customStyle="1" w:styleId="ae">
    <w:name w:val="Верхний колонтитул Знак"/>
    <w:link w:val="ad"/>
    <w:uiPriority w:val="99"/>
    <w:rsid w:val="00536F30"/>
    <w:rPr>
      <w:sz w:val="28"/>
    </w:rPr>
  </w:style>
  <w:style w:type="character" w:styleId="af">
    <w:name w:val="page number"/>
    <w:rsid w:val="00536F30"/>
  </w:style>
  <w:style w:type="paragraph" w:styleId="af0">
    <w:name w:val="footer"/>
    <w:basedOn w:val="a0"/>
    <w:link w:val="af1"/>
    <w:rsid w:val="00536F30"/>
    <w:pPr>
      <w:tabs>
        <w:tab w:val="center" w:pos="4677"/>
        <w:tab w:val="right" w:pos="9355"/>
      </w:tabs>
    </w:pPr>
  </w:style>
  <w:style w:type="character" w:customStyle="1" w:styleId="af1">
    <w:name w:val="Нижний колонтитул Знак"/>
    <w:link w:val="af0"/>
    <w:rsid w:val="00536F30"/>
    <w:rPr>
      <w:sz w:val="28"/>
    </w:rPr>
  </w:style>
  <w:style w:type="paragraph" w:customStyle="1" w:styleId="xl63">
    <w:name w:val="xl63"/>
    <w:basedOn w:val="a0"/>
    <w:rsid w:val="00536F3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64">
    <w:name w:val="xl64"/>
    <w:basedOn w:val="a0"/>
    <w:rsid w:val="00536F30"/>
    <w:pPr>
      <w:pBdr>
        <w:top w:val="single" w:sz="8" w:space="0" w:color="auto"/>
        <w:right w:val="single" w:sz="8" w:space="0" w:color="auto"/>
      </w:pBdr>
      <w:spacing w:before="100" w:beforeAutospacing="1" w:after="100" w:afterAutospacing="1"/>
      <w:jc w:val="center"/>
      <w:textAlignment w:val="center"/>
    </w:pPr>
    <w:rPr>
      <w:b/>
      <w:bCs/>
      <w:color w:val="000000"/>
      <w:sz w:val="20"/>
    </w:rPr>
  </w:style>
  <w:style w:type="character" w:customStyle="1" w:styleId="10">
    <w:name w:val="Заголовок 1 Знак"/>
    <w:link w:val="1"/>
    <w:rsid w:val="00536F30"/>
    <w:rPr>
      <w:b/>
      <w:sz w:val="24"/>
    </w:rPr>
  </w:style>
  <w:style w:type="character" w:customStyle="1" w:styleId="20">
    <w:name w:val="Заголовок 2 Знак"/>
    <w:link w:val="2"/>
    <w:rsid w:val="00536F30"/>
    <w:rPr>
      <w:rFonts w:ascii="Tahoma" w:hAnsi="Tahoma"/>
      <w:b/>
      <w:sz w:val="26"/>
    </w:rPr>
  </w:style>
  <w:style w:type="character" w:customStyle="1" w:styleId="40">
    <w:name w:val="Заголовок 4 Знак"/>
    <w:link w:val="4"/>
    <w:rsid w:val="00536F30"/>
    <w:rPr>
      <w:b/>
      <w:sz w:val="22"/>
    </w:rPr>
  </w:style>
  <w:style w:type="paragraph" w:customStyle="1" w:styleId="msonormal0">
    <w:name w:val="msonormal"/>
    <w:basedOn w:val="a0"/>
    <w:rsid w:val="00536F30"/>
    <w:pPr>
      <w:spacing w:before="100" w:beforeAutospacing="1" w:after="100" w:afterAutospacing="1"/>
      <w:jc w:val="left"/>
    </w:pPr>
    <w:rPr>
      <w:sz w:val="24"/>
      <w:szCs w:val="24"/>
    </w:rPr>
  </w:style>
  <w:style w:type="paragraph" w:customStyle="1" w:styleId="ConsPlusNormal">
    <w:name w:val="ConsPlusNormal"/>
    <w:rsid w:val="00536F30"/>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2016">
      <w:bodyDiv w:val="1"/>
      <w:marLeft w:val="0"/>
      <w:marRight w:val="0"/>
      <w:marTop w:val="0"/>
      <w:marBottom w:val="0"/>
      <w:divBdr>
        <w:top w:val="none" w:sz="0" w:space="0" w:color="auto"/>
        <w:left w:val="none" w:sz="0" w:space="0" w:color="auto"/>
        <w:bottom w:val="none" w:sz="0" w:space="0" w:color="auto"/>
        <w:right w:val="none" w:sz="0" w:space="0" w:color="auto"/>
      </w:divBdr>
    </w:div>
    <w:div w:id="716709921">
      <w:bodyDiv w:val="1"/>
      <w:marLeft w:val="0"/>
      <w:marRight w:val="0"/>
      <w:marTop w:val="0"/>
      <w:marBottom w:val="0"/>
      <w:divBdr>
        <w:top w:val="none" w:sz="0" w:space="0" w:color="auto"/>
        <w:left w:val="none" w:sz="0" w:space="0" w:color="auto"/>
        <w:bottom w:val="none" w:sz="0" w:space="0" w:color="auto"/>
        <w:right w:val="none" w:sz="0" w:space="0" w:color="auto"/>
      </w:divBdr>
    </w:div>
    <w:div w:id="921109367">
      <w:bodyDiv w:val="1"/>
      <w:marLeft w:val="0"/>
      <w:marRight w:val="0"/>
      <w:marTop w:val="0"/>
      <w:marBottom w:val="0"/>
      <w:divBdr>
        <w:top w:val="none" w:sz="0" w:space="0" w:color="auto"/>
        <w:left w:val="none" w:sz="0" w:space="0" w:color="auto"/>
        <w:bottom w:val="none" w:sz="0" w:space="0" w:color="auto"/>
        <w:right w:val="none" w:sz="0" w:space="0" w:color="auto"/>
      </w:divBdr>
    </w:div>
    <w:div w:id="9401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AA8A-F2FF-46CF-9775-657B9867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23365</Words>
  <Characters>133186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2018-10-15T11:27:00Z</cp:lastPrinted>
  <dcterms:created xsi:type="dcterms:W3CDTF">2018-10-12T07:22:00Z</dcterms:created>
  <dcterms:modified xsi:type="dcterms:W3CDTF">2018-10-15T11:27:00Z</dcterms:modified>
</cp:coreProperties>
</file>