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44A27">
      <w:pPr>
        <w:tabs>
          <w:tab w:val="left" w:pos="567"/>
          <w:tab w:val="left" w:pos="3686"/>
        </w:tabs>
      </w:pPr>
      <w:r>
        <w:tab/>
        <w:t>25 сентября 2019 г.</w:t>
      </w:r>
      <w:r w:rsidR="00E63F9B">
        <w:tab/>
        <w:t>01-2209-а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45B87" w:rsidP="007B0A83">
            <w:pPr>
              <w:rPr>
                <w:b/>
                <w:sz w:val="24"/>
                <w:szCs w:val="24"/>
              </w:rPr>
            </w:pPr>
            <w:r w:rsidRPr="00B45B87">
              <w:rPr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B45B87">
              <w:rPr>
                <w:bCs/>
                <w:sz w:val="24"/>
              </w:rPr>
              <w:t>«</w:t>
            </w:r>
            <w:r w:rsidRPr="00B45B87">
              <w:rPr>
                <w:sz w:val="24"/>
              </w:rPr>
              <w:t>Предоставление сведений о ранее приватизированном имуществе</w:t>
            </w:r>
            <w:r w:rsidRPr="00B45B87">
              <w:rPr>
                <w:bCs/>
                <w:sz w:val="24"/>
              </w:rPr>
              <w:t xml:space="preserve">», утверждённый постановлением администрации Тихвинского района </w:t>
            </w:r>
            <w:r>
              <w:rPr>
                <w:bCs/>
                <w:sz w:val="24"/>
              </w:rPr>
              <w:t xml:space="preserve">от </w:t>
            </w:r>
            <w:r w:rsidRPr="00B45B87">
              <w:rPr>
                <w:bCs/>
                <w:sz w:val="24"/>
              </w:rPr>
              <w:t>19 января 2017 года №01-113-а</w:t>
            </w:r>
          </w:p>
        </w:tc>
      </w:tr>
      <w:tr w:rsidR="00B45B8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B87" w:rsidRPr="00B45B87" w:rsidRDefault="00E63F9B" w:rsidP="00B52D22">
            <w:pPr>
              <w:rPr>
                <w:sz w:val="24"/>
              </w:rPr>
            </w:pPr>
            <w:r>
              <w:rPr>
                <w:sz w:val="24"/>
              </w:rPr>
              <w:t>21, 1500 ОБ НПА</w:t>
            </w:r>
            <w:bookmarkStart w:id="0" w:name="_GoBack"/>
            <w:bookmarkEnd w:id="0"/>
          </w:p>
        </w:tc>
      </w:tr>
    </w:tbl>
    <w:p w:rsidR="00554BEC" w:rsidRPr="00B45B87" w:rsidRDefault="00554BEC" w:rsidP="001A2440">
      <w:pPr>
        <w:ind w:right="-1" w:firstLine="709"/>
      </w:pPr>
    </w:p>
    <w:p w:rsidR="005F5439" w:rsidRPr="00B45B87" w:rsidRDefault="005F5439" w:rsidP="00B45B8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45B87"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 июля 2010 года № 210-ФЗ «Об организации предоставления государственных и муниципальных услуг», внесенным</w:t>
      </w:r>
      <w:r w:rsidR="00C071F8">
        <w:rPr>
          <w:rFonts w:ascii="Times New Roman" w:hAnsi="Times New Roman" w:cs="Times New Roman"/>
          <w:sz w:val="28"/>
          <w:szCs w:val="28"/>
        </w:rPr>
        <w:t>и</w:t>
      </w:r>
      <w:r w:rsidRPr="00B45B87">
        <w:rPr>
          <w:rFonts w:ascii="Times New Roman" w:hAnsi="Times New Roman" w:cs="Times New Roman"/>
          <w:sz w:val="28"/>
          <w:szCs w:val="28"/>
        </w:rPr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администрация Тихвинского района</w:t>
      </w:r>
      <w:r w:rsidR="00B45B87" w:rsidRPr="00B45B87">
        <w:rPr>
          <w:rFonts w:ascii="Times New Roman" w:hAnsi="Times New Roman" w:cs="Times New Roman"/>
          <w:sz w:val="28"/>
          <w:szCs w:val="28"/>
        </w:rPr>
        <w:t xml:space="preserve"> </w:t>
      </w:r>
      <w:r w:rsidRPr="00B45B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5439" w:rsidRPr="00B45B87" w:rsidRDefault="005F5439" w:rsidP="00BE6985">
      <w:pPr>
        <w:ind w:firstLine="709"/>
        <w:rPr>
          <w:color w:val="000000"/>
          <w:shd w:val="clear" w:color="auto" w:fill="FFFFFF"/>
        </w:rPr>
      </w:pPr>
      <w:r w:rsidRPr="00B45B87"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B45B87">
        <w:rPr>
          <w:bCs/>
        </w:rPr>
        <w:t>«</w:t>
      </w:r>
      <w:r w:rsidRPr="00B45B87">
        <w:t>Предоставление сведений о ранее приватизированном имуществе</w:t>
      </w:r>
      <w:r w:rsidRPr="00B45B87">
        <w:rPr>
          <w:bCs/>
        </w:rPr>
        <w:t xml:space="preserve">», утверждённый постановлением администрации Тихвинского района </w:t>
      </w:r>
      <w:r w:rsidR="00B45B87" w:rsidRPr="00B45B87">
        <w:rPr>
          <w:b/>
          <w:bCs/>
        </w:rPr>
        <w:t xml:space="preserve">от </w:t>
      </w:r>
      <w:r w:rsidRPr="00B45B87">
        <w:rPr>
          <w:b/>
          <w:bCs/>
        </w:rPr>
        <w:t>19 января 2017 года № 01-113-а</w:t>
      </w:r>
      <w:r w:rsidRPr="00B45B87">
        <w:t xml:space="preserve">, </w:t>
      </w:r>
      <w:r w:rsidR="00814417">
        <w:t xml:space="preserve">изложив </w:t>
      </w:r>
      <w:r w:rsidR="00814417" w:rsidRPr="00000FAA">
        <w:rPr>
          <w:b/>
        </w:rPr>
        <w:t>раздел 6</w:t>
      </w:r>
      <w:r w:rsidR="00814417">
        <w:t xml:space="preserve"> в новой редакции</w:t>
      </w:r>
      <w:r w:rsidRPr="00B45B87">
        <w:rPr>
          <w:color w:val="000000"/>
          <w:shd w:val="clear" w:color="auto" w:fill="FFFFFF"/>
        </w:rPr>
        <w:t>:</w:t>
      </w:r>
    </w:p>
    <w:p w:rsidR="005F5439" w:rsidRPr="00E53E62" w:rsidRDefault="005F5439" w:rsidP="00814417">
      <w:pPr>
        <w:ind w:firstLine="709"/>
        <w:rPr>
          <w:b/>
        </w:rPr>
      </w:pPr>
      <w:r w:rsidRPr="00E53E62">
        <w:rPr>
          <w:b/>
        </w:rPr>
        <w:t>«6. Досудебный (внесудебный) порядок обжалования решений</w:t>
      </w:r>
      <w:r w:rsidR="00814417" w:rsidRPr="00E53E62">
        <w:rPr>
          <w:b/>
        </w:rPr>
        <w:t xml:space="preserve"> </w:t>
      </w:r>
      <w:r w:rsidRPr="00E53E62">
        <w:rPr>
          <w:b/>
        </w:rPr>
        <w:t>и действий (бездействия) органа, предоставляющего</w:t>
      </w:r>
      <w:r w:rsidR="00814417" w:rsidRPr="00E53E62">
        <w:rPr>
          <w:b/>
        </w:rPr>
        <w:t xml:space="preserve"> </w:t>
      </w:r>
      <w:r w:rsidRPr="00E53E62">
        <w:rPr>
          <w:b/>
        </w:rPr>
        <w:t>муниципальную услугу, а также должностных лиц органа,</w:t>
      </w:r>
      <w:r w:rsidR="00814417" w:rsidRPr="00E53E62">
        <w:rPr>
          <w:b/>
        </w:rPr>
        <w:t xml:space="preserve"> </w:t>
      </w:r>
      <w:r w:rsidRPr="00E53E62">
        <w:rPr>
          <w:b/>
        </w:rPr>
        <w:t>предоставляющего муниципальную услугу, либо</w:t>
      </w:r>
      <w:r w:rsidR="00814417" w:rsidRPr="00E53E62">
        <w:rPr>
          <w:b/>
        </w:rPr>
        <w:t xml:space="preserve"> </w:t>
      </w:r>
      <w:r w:rsidRPr="00E53E62">
        <w:rPr>
          <w:b/>
        </w:rPr>
        <w:t>государственных или муниципальных служащих,</w:t>
      </w:r>
      <w:r w:rsidR="00814417" w:rsidRPr="00E53E62">
        <w:rPr>
          <w:b/>
        </w:rPr>
        <w:t xml:space="preserve"> </w:t>
      </w:r>
      <w:r w:rsidRPr="00E53E62">
        <w:rPr>
          <w:b/>
        </w:rPr>
        <w:t>многофункционального центра предоставления государственных</w:t>
      </w:r>
      <w:r w:rsidR="00814417" w:rsidRPr="00E53E62">
        <w:rPr>
          <w:b/>
        </w:rPr>
        <w:t xml:space="preserve"> </w:t>
      </w:r>
      <w:r w:rsidRPr="00E53E62">
        <w:rPr>
          <w:b/>
        </w:rPr>
        <w:t>и муниципальных услуг, работника многофункционального центра</w:t>
      </w:r>
      <w:r w:rsidR="00814417" w:rsidRPr="00E53E62">
        <w:rPr>
          <w:b/>
        </w:rPr>
        <w:t xml:space="preserve"> </w:t>
      </w:r>
      <w:r w:rsidRPr="00E53E62">
        <w:rPr>
          <w:b/>
        </w:rPr>
        <w:t>предоставления государственных и муниципальных услуг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6.2. Предметом досудебного (внесудебного) обжалования заявителем решений и действий (бездействия) органа, предоставляющего муници</w:t>
      </w:r>
      <w:r w:rsidRPr="00B45B87">
        <w:lastRenderedPageBreak/>
        <w:t>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B45B87">
        <w:lastRenderedPageBreak/>
        <w:t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8) нарушение срока или порядка выдачи документов по результатам предоставления муниципальной услуги;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"МФЦ" подаются руководите</w:t>
      </w:r>
      <w:r w:rsidRPr="00B45B87">
        <w:lastRenderedPageBreak/>
        <w:t>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№210-ФЗ.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В письменной жалобе в обязательном порядке указываются: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работника. Заяви</w:t>
      </w:r>
      <w:r w:rsidRPr="00B45B87">
        <w:lastRenderedPageBreak/>
        <w:t>телем могут быть представлены документы (при наличии), подтверждающие доводы заявителя, либо их копии.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 xml:space="preserve">6.5.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000FAA">
        <w:t>№</w:t>
      </w:r>
      <w:r w:rsidRPr="00B45B87"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6.7. По результатам рассмотрения жалобы принимается одно из следующих решений: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2) в удовлетворении жалобы отказывается.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r w:rsidRPr="00B45B87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bookmarkStart w:id="1" w:name="P448"/>
      <w:bookmarkEnd w:id="1"/>
      <w:r w:rsidRPr="00B45B87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5439" w:rsidRPr="00B45B87" w:rsidRDefault="005F5439" w:rsidP="00146C2D">
      <w:pPr>
        <w:autoSpaceDE w:val="0"/>
        <w:autoSpaceDN w:val="0"/>
        <w:adjustRightInd w:val="0"/>
        <w:ind w:firstLine="709"/>
      </w:pPr>
      <w:bookmarkStart w:id="2" w:name="P449"/>
      <w:bookmarkEnd w:id="2"/>
      <w:r w:rsidRPr="00B45B87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5439" w:rsidRPr="00B45B87" w:rsidRDefault="005F5439" w:rsidP="00000FAA">
      <w:pPr>
        <w:ind w:firstLine="709"/>
        <w:rPr>
          <w:rFonts w:eastAsia="Calibri"/>
        </w:rPr>
      </w:pPr>
      <w:r w:rsidRPr="00B45B87">
        <w:rPr>
          <w:rFonts w:eastAsia="Calibri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</w:t>
      </w:r>
      <w:r w:rsidRPr="00B45B87">
        <w:rPr>
          <w:rFonts w:eastAsia="Calibri"/>
        </w:rPr>
        <w:lastRenderedPageBreak/>
        <w:t>смотрению жалоб, незамедлительно направляют имеющиеся материалы в органы прокуратуры</w:t>
      </w:r>
      <w:r w:rsidR="00000FAA">
        <w:rPr>
          <w:rFonts w:eastAsia="Calibri"/>
        </w:rPr>
        <w:t>»</w:t>
      </w:r>
      <w:r w:rsidRPr="00B45B87">
        <w:rPr>
          <w:rFonts w:eastAsia="Calibri"/>
        </w:rPr>
        <w:t>.</w:t>
      </w:r>
    </w:p>
    <w:p w:rsidR="005F5439" w:rsidRPr="00B45B87" w:rsidRDefault="00000FAA" w:rsidP="00D13EBF">
      <w:pPr>
        <w:ind w:firstLine="600"/>
      </w:pPr>
      <w:r>
        <w:t>2</w:t>
      </w:r>
      <w:r w:rsidR="005F5439" w:rsidRPr="00B45B87">
        <w:t xml:space="preserve">. </w:t>
      </w:r>
      <w:r>
        <w:t>Обнародовать</w:t>
      </w:r>
      <w:r w:rsidR="005F5439" w:rsidRPr="00B45B87">
        <w:t xml:space="preserve"> постановление в сети Интернет на официальном сайте Тихвинского района (http://tikhvin.оrg) и на информационн</w:t>
      </w:r>
      <w:r w:rsidR="00E53E62">
        <w:t>ых</w:t>
      </w:r>
      <w:r w:rsidR="005F5439" w:rsidRPr="00B45B87">
        <w:t xml:space="preserve"> стенд</w:t>
      </w:r>
      <w:r w:rsidR="00E53E62">
        <w:t>ах</w:t>
      </w:r>
      <w:r w:rsidR="005F5439" w:rsidRPr="00B45B87">
        <w:t xml:space="preserve"> по месту оказания муниципальной услуги в административных зданиях, расположенных по адресу: Ленинградская область, Тихвинский муниципальный район, Тихвинское городское поселение, город Тихвин, 1 микрорайон, дом 2, 2 этаж и 4 микрорайон, дом 42, 1</w:t>
      </w:r>
      <w:r>
        <w:t xml:space="preserve"> </w:t>
      </w:r>
      <w:r w:rsidR="005F5439" w:rsidRPr="00B45B87">
        <w:t>этаж.</w:t>
      </w:r>
    </w:p>
    <w:p w:rsidR="005F5439" w:rsidRPr="00B45B87" w:rsidRDefault="00000FAA" w:rsidP="00D13EBF">
      <w:pPr>
        <w:ind w:firstLine="600"/>
      </w:pPr>
      <w:r>
        <w:t>3</w:t>
      </w:r>
      <w:r w:rsidR="005F5439" w:rsidRPr="00B45B87">
        <w:t>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5F5439" w:rsidRPr="00B45B87" w:rsidRDefault="005F5439" w:rsidP="009D0BCC">
      <w:pPr>
        <w:rPr>
          <w:b/>
        </w:rPr>
      </w:pPr>
    </w:p>
    <w:p w:rsidR="005F5439" w:rsidRPr="00B45B87" w:rsidRDefault="005F5439" w:rsidP="009D0BCC">
      <w:pPr>
        <w:rPr>
          <w:b/>
        </w:rPr>
      </w:pPr>
    </w:p>
    <w:p w:rsidR="00B45B87" w:rsidRPr="0088249B" w:rsidRDefault="00B45B87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5F5439" w:rsidRDefault="005F5439" w:rsidP="009D0BCC">
      <w:pPr>
        <w:rPr>
          <w:b/>
        </w:rPr>
      </w:pPr>
    </w:p>
    <w:p w:rsidR="00B45B87" w:rsidRPr="009C2396" w:rsidRDefault="00B45B87" w:rsidP="009D0BCC">
      <w:pPr>
        <w:rPr>
          <w:b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000FAA" w:rsidRDefault="00000FAA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Default="005F5439" w:rsidP="009D0BCC">
      <w:pPr>
        <w:rPr>
          <w:sz w:val="22"/>
          <w:szCs w:val="22"/>
        </w:rPr>
      </w:pPr>
    </w:p>
    <w:p w:rsidR="005F5439" w:rsidRPr="005F5439" w:rsidRDefault="005F5439" w:rsidP="009D0BCC">
      <w:pPr>
        <w:rPr>
          <w:sz w:val="24"/>
          <w:szCs w:val="22"/>
        </w:rPr>
      </w:pPr>
      <w:r w:rsidRPr="005F5439">
        <w:rPr>
          <w:sz w:val="24"/>
          <w:szCs w:val="22"/>
        </w:rPr>
        <w:t>Парамонова Светлана Григорьевна,</w:t>
      </w:r>
    </w:p>
    <w:p w:rsidR="005F5439" w:rsidRPr="005F5439" w:rsidRDefault="005F5439" w:rsidP="009D0BCC">
      <w:pPr>
        <w:rPr>
          <w:sz w:val="24"/>
          <w:szCs w:val="22"/>
        </w:rPr>
      </w:pPr>
      <w:r w:rsidRPr="005F5439">
        <w:rPr>
          <w:sz w:val="24"/>
          <w:szCs w:val="22"/>
        </w:rPr>
        <w:t>71-129</w:t>
      </w:r>
    </w:p>
    <w:p w:rsidR="005F5439" w:rsidRDefault="005F5439" w:rsidP="009D0BCC">
      <w:pPr>
        <w:rPr>
          <w:sz w:val="20"/>
          <w:szCs w:val="20"/>
        </w:rPr>
      </w:pPr>
    </w:p>
    <w:p w:rsidR="005F5439" w:rsidRPr="005F5439" w:rsidRDefault="005F5439" w:rsidP="00C34D8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5F5439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5F5439">
        <w:rPr>
          <w:i/>
          <w:color w:val="000000"/>
          <w:sz w:val="18"/>
          <w:szCs w:val="18"/>
        </w:rPr>
        <w:t xml:space="preserve">     </w:t>
      </w:r>
    </w:p>
    <w:tbl>
      <w:tblPr>
        <w:tblW w:w="897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567"/>
        <w:gridCol w:w="1748"/>
      </w:tblGrid>
      <w:tr w:rsidR="005F5439" w:rsidRPr="005F5439" w:rsidTr="005F5439">
        <w:tc>
          <w:tcPr>
            <w:tcW w:w="6663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567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5F5439" w:rsidRPr="005F5439" w:rsidTr="005F5439">
        <w:tc>
          <w:tcPr>
            <w:tcW w:w="6663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И.о. председателя комитета по управлению муниципальным имуществом </w:t>
            </w:r>
          </w:p>
        </w:tc>
        <w:tc>
          <w:tcPr>
            <w:tcW w:w="567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5F5439" w:rsidRPr="005F5439" w:rsidTr="005F5439">
        <w:trPr>
          <w:trHeight w:val="530"/>
        </w:trPr>
        <w:tc>
          <w:tcPr>
            <w:tcW w:w="6663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И.о. заведующего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по управлению муниципальной собственностью </w:t>
            </w:r>
            <w:r w:rsidRPr="005F5439">
              <w:rPr>
                <w:i/>
                <w:color w:val="000000"/>
                <w:sz w:val="18"/>
                <w:szCs w:val="18"/>
              </w:rPr>
              <w:t xml:space="preserve"> КУМИ </w:t>
            </w:r>
          </w:p>
        </w:tc>
        <w:tc>
          <w:tcPr>
            <w:tcW w:w="567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Иванова Ю.П.</w:t>
            </w:r>
          </w:p>
        </w:tc>
      </w:tr>
      <w:tr w:rsidR="005F5439" w:rsidRPr="005F5439" w:rsidTr="005F5439">
        <w:tc>
          <w:tcPr>
            <w:tcW w:w="6663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F5439" w:rsidRPr="005F5439" w:rsidTr="005F5439">
        <w:tc>
          <w:tcPr>
            <w:tcW w:w="6663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567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8" w:type="dxa"/>
          </w:tcPr>
          <w:p w:rsidR="005F5439" w:rsidRPr="005F5439" w:rsidRDefault="005F5439" w:rsidP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5F5439" w:rsidRPr="005F5439" w:rsidRDefault="005F5439" w:rsidP="00C34D8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5F5439" w:rsidRPr="005F5439" w:rsidRDefault="005F5439" w:rsidP="00C34D8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5F5439" w:rsidRPr="005F5439" w:rsidRDefault="005F5439" w:rsidP="00C34D8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5F5439">
        <w:rPr>
          <w:b/>
          <w:bCs/>
          <w:i/>
          <w:color w:val="000000"/>
          <w:sz w:val="18"/>
          <w:szCs w:val="18"/>
        </w:rPr>
        <w:t>РАССЫЛКА:</w:t>
      </w:r>
      <w:r w:rsidRPr="005F5439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570"/>
      </w:tblGrid>
      <w:tr w:rsidR="005F5439" w:rsidRPr="005F5439" w:rsidTr="005F5439">
        <w:tc>
          <w:tcPr>
            <w:tcW w:w="675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5F5439" w:rsidRPr="005F5439" w:rsidTr="005F5439">
        <w:tc>
          <w:tcPr>
            <w:tcW w:w="675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5F5439" w:rsidRPr="005F5439" w:rsidTr="005F5439">
        <w:tc>
          <w:tcPr>
            <w:tcW w:w="675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57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5F5439" w:rsidRPr="005F5439" w:rsidTr="005F5439">
        <w:tc>
          <w:tcPr>
            <w:tcW w:w="675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57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5F5439" w:rsidRPr="005F5439" w:rsidTr="005F5439">
        <w:tc>
          <w:tcPr>
            <w:tcW w:w="6750" w:type="dxa"/>
          </w:tcPr>
          <w:p w:rsidR="005F5439" w:rsidRPr="005F5439" w:rsidRDefault="005F543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F5439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5F543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F5439" w:rsidRPr="005F5439" w:rsidRDefault="007B0A83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5F5439" w:rsidRDefault="005F5439" w:rsidP="009C2396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AB" w:rsidRDefault="009460AB" w:rsidP="00AF6855">
      <w:r>
        <w:separator/>
      </w:r>
    </w:p>
  </w:endnote>
  <w:endnote w:type="continuationSeparator" w:id="0">
    <w:p w:rsidR="009460AB" w:rsidRDefault="009460A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AB" w:rsidRDefault="009460AB" w:rsidP="00AF6855">
      <w:r>
        <w:separator/>
      </w:r>
    </w:p>
  </w:footnote>
  <w:footnote w:type="continuationSeparator" w:id="0">
    <w:p w:rsidR="009460AB" w:rsidRDefault="009460A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3F9B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E71"/>
    <w:rsid w:val="00000FAA"/>
    <w:rsid w:val="000478EB"/>
    <w:rsid w:val="000A4C8B"/>
    <w:rsid w:val="000E78DD"/>
    <w:rsid w:val="000F1A02"/>
    <w:rsid w:val="00137667"/>
    <w:rsid w:val="001435B6"/>
    <w:rsid w:val="001464B2"/>
    <w:rsid w:val="001A2440"/>
    <w:rsid w:val="001B4F8D"/>
    <w:rsid w:val="001F265D"/>
    <w:rsid w:val="00285D0C"/>
    <w:rsid w:val="002A2B11"/>
    <w:rsid w:val="002F22EB"/>
    <w:rsid w:val="00326996"/>
    <w:rsid w:val="00344A27"/>
    <w:rsid w:val="0043001D"/>
    <w:rsid w:val="004914DD"/>
    <w:rsid w:val="00511A2B"/>
    <w:rsid w:val="00523283"/>
    <w:rsid w:val="00554BEC"/>
    <w:rsid w:val="00595F6F"/>
    <w:rsid w:val="005C0140"/>
    <w:rsid w:val="005F5439"/>
    <w:rsid w:val="006415B0"/>
    <w:rsid w:val="006463D8"/>
    <w:rsid w:val="00711921"/>
    <w:rsid w:val="00723562"/>
    <w:rsid w:val="00796BD1"/>
    <w:rsid w:val="007B0A83"/>
    <w:rsid w:val="00814417"/>
    <w:rsid w:val="00841230"/>
    <w:rsid w:val="008A3858"/>
    <w:rsid w:val="009460AB"/>
    <w:rsid w:val="009840BA"/>
    <w:rsid w:val="009847E6"/>
    <w:rsid w:val="009C2E71"/>
    <w:rsid w:val="009F0C92"/>
    <w:rsid w:val="00A03876"/>
    <w:rsid w:val="00A13C7B"/>
    <w:rsid w:val="00AD008C"/>
    <w:rsid w:val="00AE1A2A"/>
    <w:rsid w:val="00AF6855"/>
    <w:rsid w:val="00B45B87"/>
    <w:rsid w:val="00B52D22"/>
    <w:rsid w:val="00B83D8D"/>
    <w:rsid w:val="00B95FEE"/>
    <w:rsid w:val="00BF2B0B"/>
    <w:rsid w:val="00C071F8"/>
    <w:rsid w:val="00D368DC"/>
    <w:rsid w:val="00D97342"/>
    <w:rsid w:val="00E53E62"/>
    <w:rsid w:val="00E63F9B"/>
    <w:rsid w:val="00F4320C"/>
    <w:rsid w:val="00F71B7A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ADB9"/>
  <w15:chartTrackingRefBased/>
  <w15:docId w15:val="{D33768C1-4AFB-4E94-AF06-C4CC4FB0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5F543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102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2019-09-24T13:31:00Z</cp:lastPrinted>
  <dcterms:created xsi:type="dcterms:W3CDTF">2019-09-24T09:35:00Z</dcterms:created>
  <dcterms:modified xsi:type="dcterms:W3CDTF">2019-09-25T14:12:00Z</dcterms:modified>
</cp:coreProperties>
</file>