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9E322E" w:rsidRDefault="00B52D22">
      <w:pPr>
        <w:pStyle w:val="4"/>
      </w:pPr>
      <w:r w:rsidRPr="009E322E">
        <w:t>АДМИНИСТРАЦИЯ  МУНИЦИПАЛЬНОГО  ОБРАЗОВАНИЯ</w:t>
      </w:r>
    </w:p>
    <w:p w:rsidR="00B52D22" w:rsidRPr="009E322E" w:rsidRDefault="00B52D22">
      <w:pPr>
        <w:jc w:val="center"/>
        <w:rPr>
          <w:b/>
          <w:sz w:val="22"/>
        </w:rPr>
      </w:pPr>
      <w:r w:rsidRPr="009E322E">
        <w:rPr>
          <w:b/>
          <w:sz w:val="22"/>
        </w:rPr>
        <w:t xml:space="preserve">ТИХВИНСКИЙ  МУНИЦИПАЛЬНЫЙ  РАЙОН </w:t>
      </w:r>
    </w:p>
    <w:p w:rsidR="00B52D22" w:rsidRPr="009E322E" w:rsidRDefault="00B52D22">
      <w:pPr>
        <w:jc w:val="center"/>
        <w:rPr>
          <w:b/>
          <w:sz w:val="22"/>
        </w:rPr>
      </w:pPr>
      <w:r w:rsidRPr="009E322E">
        <w:rPr>
          <w:b/>
          <w:sz w:val="22"/>
        </w:rPr>
        <w:t>ЛЕНИНГРАДСКОЙ  ОБЛАСТИ</w:t>
      </w:r>
    </w:p>
    <w:p w:rsidR="00B52D22" w:rsidRPr="009E322E" w:rsidRDefault="00B52D22">
      <w:pPr>
        <w:jc w:val="center"/>
        <w:rPr>
          <w:b/>
          <w:sz w:val="22"/>
        </w:rPr>
      </w:pPr>
      <w:r w:rsidRPr="009E322E">
        <w:rPr>
          <w:b/>
          <w:sz w:val="22"/>
        </w:rPr>
        <w:t>(АДМИНИСТРАЦИЯ  ТИХВИНСКОГО  РАЙОНА)</w:t>
      </w:r>
    </w:p>
    <w:p w:rsidR="00B52D22" w:rsidRPr="009E322E" w:rsidRDefault="00B52D22">
      <w:pPr>
        <w:jc w:val="center"/>
        <w:rPr>
          <w:b/>
          <w:sz w:val="32"/>
        </w:rPr>
      </w:pPr>
    </w:p>
    <w:p w:rsidR="00B52D22" w:rsidRPr="009E322E" w:rsidRDefault="00B52D22">
      <w:pPr>
        <w:jc w:val="center"/>
        <w:rPr>
          <w:sz w:val="10"/>
        </w:rPr>
      </w:pPr>
      <w:r w:rsidRPr="009E322E">
        <w:rPr>
          <w:b/>
          <w:sz w:val="32"/>
        </w:rPr>
        <w:t>ПОСТАНОВЛЕНИЕ</w:t>
      </w:r>
    </w:p>
    <w:p w:rsidR="00B52D22" w:rsidRPr="009E322E" w:rsidRDefault="00B52D22">
      <w:pPr>
        <w:jc w:val="center"/>
        <w:rPr>
          <w:sz w:val="10"/>
        </w:rPr>
      </w:pPr>
    </w:p>
    <w:p w:rsidR="00B52D22" w:rsidRPr="009E322E" w:rsidRDefault="00B52D22">
      <w:pPr>
        <w:jc w:val="center"/>
        <w:rPr>
          <w:sz w:val="10"/>
        </w:rPr>
      </w:pPr>
    </w:p>
    <w:p w:rsidR="00B52D22" w:rsidRPr="009E322E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BC367A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01-2150-а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FF2264" w:rsidP="00B52D22">
            <w:pPr>
              <w:rPr>
                <w:b/>
                <w:sz w:val="24"/>
                <w:szCs w:val="24"/>
              </w:rPr>
            </w:pPr>
            <w:r w:rsidRPr="00C27353">
              <w:rPr>
                <w:color w:val="000000"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</w:t>
            </w:r>
            <w:r w:rsidRPr="00BF3DE2">
              <w:rPr>
                <w:color w:val="000000"/>
                <w:sz w:val="24"/>
                <w:szCs w:val="24"/>
              </w:rPr>
              <w:t>образования Тихвинский муниципальный район Ленинградской области по предоставлению муниципальной услуги «Оформление согласия на передачу в поднаем жилого помещения, предоставленного по договору социального найма»,</w:t>
            </w:r>
            <w:r>
              <w:rPr>
                <w:color w:val="000000"/>
                <w:sz w:val="24"/>
                <w:szCs w:val="24"/>
              </w:rPr>
              <w:t xml:space="preserve"> утвержденный постановлением администрации Тихвинского района от 12 декабря 2019 года № 01-2957-а</w:t>
            </w:r>
          </w:p>
        </w:tc>
      </w:tr>
      <w:tr w:rsidR="009E322E" w:rsidRPr="009E322E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2264" w:rsidRPr="009E322E" w:rsidRDefault="00FF2264" w:rsidP="00B52D22">
            <w:pPr>
              <w:rPr>
                <w:sz w:val="24"/>
                <w:szCs w:val="24"/>
              </w:rPr>
            </w:pPr>
            <w:r w:rsidRPr="009E322E">
              <w:rPr>
                <w:sz w:val="24"/>
                <w:szCs w:val="24"/>
              </w:rPr>
              <w:t>21, 0400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В соответствии с Федеральным законом от 27 июля 2010 года №210-ФЗ «Об орган</w:t>
      </w:r>
      <w:bookmarkStart w:id="0" w:name="_GoBack"/>
      <w:bookmarkEnd w:id="0"/>
      <w:r w:rsidRPr="00FF2264">
        <w:rPr>
          <w:color w:val="000000"/>
          <w:szCs w:val="24"/>
        </w:rPr>
        <w:t>изации предоставления государственных и муниципальных услуг», администрация Тихвинского района ПОСТАНОВЛЯЕТ:</w:t>
      </w:r>
    </w:p>
    <w:p w:rsidR="00FF2264" w:rsidRPr="00FF2264" w:rsidRDefault="00FF2264" w:rsidP="00FF2264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 w:rsidRPr="00FF2264">
        <w:rPr>
          <w:rFonts w:ascii="Times New Roman" w:hAnsi="Times New Roman"/>
          <w:color w:val="000000"/>
          <w:sz w:val="28"/>
          <w:szCs w:val="24"/>
        </w:rPr>
        <w:t>1. 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</w:t>
      </w:r>
      <w:r w:rsidRPr="00FF2264"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FF2264">
        <w:rPr>
          <w:rFonts w:ascii="Times New Roman" w:hAnsi="Times New Roman"/>
          <w:color w:val="000000"/>
          <w:sz w:val="28"/>
          <w:szCs w:val="24"/>
        </w:rPr>
        <w:t xml:space="preserve">«Оформление согласия на передачу в поднаем жилого помещения, предоставленного по договору социального найма», утвержденный постановлением администрации Тихвинского района </w:t>
      </w:r>
      <w:r w:rsidRPr="00FF2264">
        <w:rPr>
          <w:rFonts w:ascii="Times New Roman" w:hAnsi="Times New Roman"/>
          <w:b/>
          <w:color w:val="000000"/>
          <w:sz w:val="28"/>
          <w:szCs w:val="24"/>
        </w:rPr>
        <w:t xml:space="preserve">от 12 декабря 2019 года № 01-2957-а </w:t>
      </w:r>
      <w:r w:rsidRPr="00FF2264">
        <w:rPr>
          <w:rFonts w:ascii="Times New Roman" w:hAnsi="Times New Roman"/>
          <w:color w:val="000000"/>
          <w:sz w:val="28"/>
          <w:szCs w:val="24"/>
        </w:rPr>
        <w:t>(далее - Регламент)</w:t>
      </w:r>
      <w:r>
        <w:rPr>
          <w:rFonts w:ascii="Times New Roman" w:hAnsi="Times New Roman"/>
          <w:color w:val="000000"/>
          <w:sz w:val="28"/>
          <w:szCs w:val="24"/>
        </w:rPr>
        <w:t>,</w:t>
      </w:r>
      <w:r w:rsidRPr="00FF2264">
        <w:rPr>
          <w:rFonts w:ascii="Times New Roman" w:hAnsi="Times New Roman"/>
          <w:color w:val="000000"/>
          <w:sz w:val="28"/>
          <w:szCs w:val="24"/>
        </w:rPr>
        <w:t xml:space="preserve"> следующие изменения:</w:t>
      </w:r>
    </w:p>
    <w:p w:rsidR="00FF2264" w:rsidRPr="00FF2264" w:rsidRDefault="00FF2264" w:rsidP="00FF2264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FF2264">
        <w:rPr>
          <w:rFonts w:ascii="Times New Roman" w:hAnsi="Times New Roman"/>
          <w:color w:val="000000"/>
          <w:sz w:val="28"/>
          <w:szCs w:val="24"/>
        </w:rPr>
        <w:t>1.1.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FF2264">
        <w:rPr>
          <w:rFonts w:ascii="Times New Roman" w:hAnsi="Times New Roman"/>
          <w:b/>
          <w:bCs/>
          <w:color w:val="000000"/>
          <w:sz w:val="28"/>
          <w:szCs w:val="24"/>
        </w:rPr>
        <w:t>Пункт 2.2</w:t>
      </w:r>
      <w:r>
        <w:rPr>
          <w:rFonts w:ascii="Times New Roman" w:hAnsi="Times New Roman"/>
          <w:b/>
          <w:bCs/>
          <w:color w:val="000000"/>
          <w:sz w:val="28"/>
          <w:szCs w:val="24"/>
        </w:rPr>
        <w:t>.</w:t>
      </w:r>
      <w:r w:rsidRPr="00FF2264">
        <w:rPr>
          <w:rFonts w:ascii="Times New Roman" w:hAnsi="Times New Roman"/>
          <w:b/>
          <w:bCs/>
          <w:color w:val="000000"/>
          <w:sz w:val="28"/>
          <w:szCs w:val="24"/>
        </w:rPr>
        <w:t xml:space="preserve"> </w:t>
      </w:r>
      <w:r w:rsidRPr="00FF2264">
        <w:rPr>
          <w:rFonts w:ascii="Times New Roman" w:hAnsi="Times New Roman"/>
          <w:bCs/>
          <w:color w:val="000000"/>
          <w:sz w:val="28"/>
          <w:szCs w:val="24"/>
        </w:rPr>
        <w:t>Регламента изложить в новой редакции:</w:t>
      </w:r>
    </w:p>
    <w:p w:rsidR="00FF2264" w:rsidRPr="00FF2264" w:rsidRDefault="00FF2264" w:rsidP="008A12DD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«2.2. Муниципальную услугу «Оформление согласия на передачу в поднаем жилого помещения, предоставленного по договору социального найма», предоставляет администрация муниципального образования Тихвинский муниципальный район Ленинградской области (далее – Администрация). Структурным подразделением, ответственным за предоставление муниципальной услуги, является жилищный отдел комитета жилищно-коммунального хозяйства Администрации (далее - Отдел либо жилищный отдел)</w:t>
      </w:r>
      <w:r w:rsidR="008A12DD">
        <w:rPr>
          <w:color w:val="000000"/>
          <w:szCs w:val="24"/>
        </w:rPr>
        <w:t>.</w:t>
      </w:r>
      <w:r w:rsidRPr="00FF2264">
        <w:rPr>
          <w:color w:val="000000"/>
          <w:szCs w:val="24"/>
        </w:rPr>
        <w:t xml:space="preserve">     </w:t>
      </w:r>
    </w:p>
    <w:p w:rsidR="00FF2264" w:rsidRPr="00FF2264" w:rsidRDefault="00FF2264" w:rsidP="00FF2264">
      <w:pPr>
        <w:rPr>
          <w:color w:val="000000"/>
          <w:szCs w:val="24"/>
        </w:rPr>
      </w:pPr>
      <w:r w:rsidRPr="00FF2264">
        <w:rPr>
          <w:color w:val="000000"/>
          <w:szCs w:val="24"/>
        </w:rPr>
        <w:t xml:space="preserve"> </w:t>
      </w:r>
      <w:r w:rsidR="008A12DD">
        <w:rPr>
          <w:color w:val="000000"/>
          <w:szCs w:val="24"/>
        </w:rPr>
        <w:tab/>
      </w:r>
      <w:r w:rsidRPr="00FF2264">
        <w:rPr>
          <w:color w:val="000000"/>
          <w:szCs w:val="24"/>
        </w:rPr>
        <w:t>2.2.1</w:t>
      </w:r>
      <w:r w:rsidR="008A12DD">
        <w:rPr>
          <w:color w:val="000000"/>
          <w:szCs w:val="24"/>
        </w:rPr>
        <w:t>.</w:t>
      </w:r>
      <w:r w:rsidRPr="00FF2264">
        <w:rPr>
          <w:color w:val="000000"/>
          <w:szCs w:val="24"/>
        </w:rPr>
        <w:t xml:space="preserve"> </w:t>
      </w:r>
      <w:r w:rsidRPr="00FF2264">
        <w:rPr>
          <w:bCs/>
          <w:color w:val="000000"/>
          <w:szCs w:val="24"/>
        </w:rPr>
        <w:t>Способы предоставления муниципальной услуги:</w:t>
      </w:r>
    </w:p>
    <w:p w:rsidR="00FF2264" w:rsidRPr="00FF2264" w:rsidRDefault="00FF2264" w:rsidP="00FF2264">
      <w:pPr>
        <w:ind w:firstLine="225"/>
        <w:rPr>
          <w:color w:val="000000"/>
          <w:szCs w:val="24"/>
        </w:rPr>
      </w:pPr>
      <w:r w:rsidRPr="00FF2264">
        <w:rPr>
          <w:color w:val="000000"/>
          <w:szCs w:val="24"/>
        </w:rPr>
        <w:t xml:space="preserve">       Муниципальная услуга может быть предоставлена:</w:t>
      </w:r>
    </w:p>
    <w:p w:rsidR="00FF2264" w:rsidRPr="00FF2264" w:rsidRDefault="00FF2264" w:rsidP="00FF2264">
      <w:pPr>
        <w:ind w:firstLine="225"/>
        <w:rPr>
          <w:color w:val="000000"/>
          <w:szCs w:val="24"/>
        </w:rPr>
      </w:pPr>
      <w:r w:rsidRPr="00FF2264">
        <w:rPr>
          <w:color w:val="000000"/>
          <w:szCs w:val="24"/>
        </w:rPr>
        <w:t xml:space="preserve">       - при обращении в многофункциональный центр предоставления государственных и муниципальных услуг (далее - МФЦ). Граждане представляют документы в МФЦ путем личной подачи документов</w:t>
      </w:r>
      <w:r w:rsidR="008A12DD">
        <w:rPr>
          <w:color w:val="000000"/>
          <w:szCs w:val="24"/>
        </w:rPr>
        <w:t>;</w:t>
      </w:r>
    </w:p>
    <w:p w:rsidR="00FF2264" w:rsidRPr="00FF2264" w:rsidRDefault="00FF2264" w:rsidP="00FF2264">
      <w:pPr>
        <w:ind w:firstLine="225"/>
        <w:rPr>
          <w:color w:val="000000"/>
          <w:szCs w:val="24"/>
        </w:rPr>
      </w:pPr>
      <w:r w:rsidRPr="00FF2264">
        <w:rPr>
          <w:color w:val="000000"/>
          <w:szCs w:val="24"/>
        </w:rPr>
        <w:lastRenderedPageBreak/>
        <w:t xml:space="preserve">       -  в электронном виде через функционал электронной приёмной на Портале государственных и муниципальных услуг Ленинградской области (ПГУ ЛО), либо через функционал электронной приёмной на Едином портале государственных и муниципальных услуг (ЕПГУ).</w:t>
      </w:r>
    </w:p>
    <w:p w:rsidR="00FF2264" w:rsidRPr="00FF2264" w:rsidRDefault="00FF2264" w:rsidP="00FF2264">
      <w:pPr>
        <w:rPr>
          <w:color w:val="000000"/>
          <w:szCs w:val="24"/>
        </w:rPr>
      </w:pPr>
      <w:r w:rsidRPr="00FF2264">
        <w:rPr>
          <w:color w:val="000000"/>
          <w:szCs w:val="24"/>
        </w:rPr>
        <w:t xml:space="preserve">            Заявление может быть заполнено заявителем (уполномоченным лицом или законным представителем) в электронном виде в сети Интернет на ПГУ ЛО или ЕПГУ.»</w:t>
      </w:r>
    </w:p>
    <w:p w:rsidR="00FF2264" w:rsidRPr="00FF2264" w:rsidRDefault="00FF2264" w:rsidP="00FF2264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FF2264">
        <w:rPr>
          <w:rFonts w:ascii="Times New Roman" w:hAnsi="Times New Roman"/>
          <w:color w:val="000000"/>
          <w:sz w:val="28"/>
          <w:szCs w:val="24"/>
        </w:rPr>
        <w:t>1.2.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</w:t>
      </w:r>
      <w:r w:rsidRPr="00FF2264">
        <w:rPr>
          <w:rFonts w:ascii="Times New Roman" w:hAnsi="Times New Roman"/>
          <w:b/>
          <w:color w:val="000000"/>
          <w:sz w:val="28"/>
          <w:szCs w:val="24"/>
        </w:rPr>
        <w:t xml:space="preserve">Пункт 2.11 </w:t>
      </w:r>
      <w:r w:rsidRPr="00FF2264">
        <w:rPr>
          <w:rFonts w:ascii="Times New Roman" w:hAnsi="Times New Roman"/>
          <w:color w:val="000000"/>
          <w:sz w:val="28"/>
          <w:szCs w:val="24"/>
        </w:rPr>
        <w:t>Регламента изложить в следующей редакции: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«2.11.</w:t>
      </w:r>
      <w:r>
        <w:rPr>
          <w:color w:val="000000"/>
          <w:szCs w:val="24"/>
        </w:rPr>
        <w:t xml:space="preserve"> </w:t>
      </w:r>
      <w:r w:rsidRPr="00FF2264">
        <w:rPr>
          <w:color w:val="000000"/>
          <w:szCs w:val="24"/>
        </w:rPr>
        <w:t>Порядок предоставления заявления и документов, указанных в пункте 2.7.1 административного регламента, для предоставления муниципальной услуги.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Для подачи заявителем документов, указанных в пункте 2.7.1 административного регламента, через региональный портал государственных и муниципальных услуг (функций) Ленинградской области: http://gu.lenobl.ru/ применяется специализированное программное обеспечение, предусматривающее заполнение заявителем электронных форм документов.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В случае направления документов, указанных в пункте 2.7.1 административного регламента, в электронной форме через региональный портал: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- заявление о предоставлении муниципальной услуги должно быть заполнено в электронной форме, согласно представленным на региональном портале формам, и подписано электронной подписью, вид которой установлен законодательством Российской Федерации;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- документы, указанные в пункте 2.7.1 административного регламента, предоставляются в виде отсканированных и подписываются электронной подписью, вид которой установлен законодательством Российской Федерации.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В случае подачи документов в электронном виде должностное лицо или специалист, ответственные за прием и регистрацию документов, подтверждают факт получения заявления и документов, указанных в пункте 2.7.1 административного регламента, в электронной форме ответным сообщением на электронный адрес заявителя с указанием даты и регистрационного номера его заявления.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Прием заявления с документами, указанными в пункте 2.7.1 административного регламента, для предоставления муниципальной услуги, осуществляется должностными лицами или специалистами отдела.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Датой обращения и предоставления документов является день поступления и регистрации заявления.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Документы, предоставляемые заявителем в целях предоставления муниципальной услуги: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- должны соответствовать требованиям, установленным законодательством Российской Федерации, и отражать информацию, необходимую для предоставления муниципальной услуги;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lastRenderedPageBreak/>
        <w:t>- фамилии, имена, отчества физических лиц, адрес места жительства в заявлении должны быть указаны полностью;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- документы не должны содержать подчисток, приписок; исправления должны быть заверены в соответствии с действующим законодательством;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- документы на бумажных носителях предоставляются либо в двух экземплярах, один из которых подлинник, представляемый для обозрения и Подлежащий возврату заявителю, другой: копия документа, прилагаемая к заявлению, либо в виде нотариально удостоверенных копий документов».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1.3.</w:t>
      </w:r>
      <w:r w:rsidRPr="00FF2264">
        <w:rPr>
          <w:b/>
          <w:color w:val="000000"/>
          <w:szCs w:val="24"/>
        </w:rPr>
        <w:t xml:space="preserve"> Пункт 4.3 </w:t>
      </w:r>
      <w:r w:rsidRPr="00FF2264">
        <w:rPr>
          <w:color w:val="000000"/>
          <w:szCs w:val="24"/>
        </w:rPr>
        <w:t>административного регламента изложить в новой редакции: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«4.3. Прием заявления и документов, выдача заявителю расписки в получении документов, регистрация заявления о предоставлении муниципальной услуги.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4.3.1</w:t>
      </w:r>
      <w:r>
        <w:rPr>
          <w:color w:val="000000"/>
          <w:szCs w:val="24"/>
        </w:rPr>
        <w:t>.</w:t>
      </w:r>
      <w:r w:rsidRPr="00FF2264">
        <w:rPr>
          <w:color w:val="000000"/>
          <w:szCs w:val="24"/>
        </w:rPr>
        <w:t xml:space="preserve"> Основанием для начала данной административной процедуры является представление заявителем заявления о предоставлении муниципальной услуги и документов способами, указанными в п. 2.2.1 Регламента.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4.3.2</w:t>
      </w:r>
      <w:r>
        <w:rPr>
          <w:color w:val="000000"/>
          <w:szCs w:val="24"/>
        </w:rPr>
        <w:t>.</w:t>
      </w:r>
      <w:r w:rsidRPr="00FF2264">
        <w:rPr>
          <w:color w:val="000000"/>
          <w:szCs w:val="24"/>
        </w:rPr>
        <w:t xml:space="preserve"> При поступлении заявления заявителя в электронной форме через ПГУ ЛО, либо ЕПГУ специалист, наделенный в соответствии с должностным регламентом функциями по приему заявлений и документов через Портал, формирует комплект документов, поступивших в электронном виде. Уведомление о прием документов направляется заявителю автоматически.</w:t>
      </w:r>
    </w:p>
    <w:p w:rsidR="00FF2264" w:rsidRPr="00FF2264" w:rsidRDefault="00FF2264" w:rsidP="00FF2264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FF2264">
        <w:rPr>
          <w:rFonts w:ascii="Times New Roman" w:hAnsi="Times New Roman" w:cs="Times New Roman"/>
          <w:sz w:val="28"/>
          <w:szCs w:val="24"/>
        </w:rPr>
        <w:t>4.3.3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FF2264">
        <w:rPr>
          <w:rFonts w:ascii="Times New Roman" w:hAnsi="Times New Roman" w:cs="Times New Roman"/>
          <w:sz w:val="28"/>
          <w:szCs w:val="24"/>
        </w:rPr>
        <w:t xml:space="preserve"> Прием заявления и документов, необходимых для предоставления муниципальной услуги, осуществляется в МФЦ в соответствии с соглашениями о взаимодействии между администрацией Тихвинского района и МФЦ, заключенными в установленном порядке.</w:t>
      </w:r>
    </w:p>
    <w:p w:rsidR="00FF2264" w:rsidRPr="00FF2264" w:rsidRDefault="00FF2264" w:rsidP="00FF2264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4.3.4</w:t>
      </w:r>
      <w:r>
        <w:rPr>
          <w:color w:val="000000"/>
          <w:szCs w:val="24"/>
        </w:rPr>
        <w:t>.</w:t>
      </w:r>
      <w:r w:rsidRPr="00FF2264">
        <w:rPr>
          <w:color w:val="000000"/>
          <w:szCs w:val="24"/>
        </w:rPr>
        <w:t xml:space="preserve"> Результатом исполнения административной процедуры является прием, регистрация заявления и документов, и передача заявления и документов в отдел, ответственный за предоставление муниципальной услуги.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4.3.5</w:t>
      </w:r>
      <w:r>
        <w:rPr>
          <w:color w:val="000000"/>
          <w:szCs w:val="24"/>
        </w:rPr>
        <w:t>.</w:t>
      </w:r>
      <w:r w:rsidRPr="00FF2264">
        <w:rPr>
          <w:color w:val="000000"/>
          <w:szCs w:val="24"/>
        </w:rPr>
        <w:t xml:space="preserve"> Срок исполнения данной административной процедуры составляет 3 календарных дня».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t>2. 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FF2264" w:rsidRPr="00FF2264" w:rsidRDefault="00FF2264" w:rsidP="00FF2264">
      <w:pPr>
        <w:ind w:firstLine="720"/>
        <w:rPr>
          <w:color w:val="000000"/>
          <w:szCs w:val="24"/>
        </w:rPr>
      </w:pPr>
      <w:r w:rsidRPr="00FF2264">
        <w:rPr>
          <w:color w:val="000000"/>
          <w:szCs w:val="24"/>
        </w:rPr>
        <w:lastRenderedPageBreak/>
        <w:t>3. Контроль за исполнением настоящего постановления возложить на заместителя главы администрации</w:t>
      </w:r>
      <w:r>
        <w:rPr>
          <w:color w:val="000000"/>
          <w:szCs w:val="24"/>
        </w:rPr>
        <w:t xml:space="preserve"> -</w:t>
      </w:r>
      <w:r w:rsidRPr="00FF2264">
        <w:rPr>
          <w:color w:val="000000"/>
          <w:szCs w:val="24"/>
        </w:rPr>
        <w:t xml:space="preserve"> председателя комитета жилищно-коммунального хозяйства.</w:t>
      </w:r>
    </w:p>
    <w:p w:rsidR="000E78DD" w:rsidRPr="00FF2264" w:rsidRDefault="000E78DD" w:rsidP="00FF2264">
      <w:pPr>
        <w:ind w:firstLine="709"/>
        <w:rPr>
          <w:color w:val="000000"/>
          <w:szCs w:val="24"/>
        </w:rPr>
      </w:pPr>
    </w:p>
    <w:p w:rsidR="00FF2264" w:rsidRPr="00FF2264" w:rsidRDefault="00FF2264" w:rsidP="00FF2264">
      <w:pPr>
        <w:ind w:firstLine="709"/>
        <w:rPr>
          <w:color w:val="000000"/>
          <w:szCs w:val="24"/>
        </w:rPr>
      </w:pPr>
    </w:p>
    <w:p w:rsidR="00FF2264" w:rsidRPr="006F3F8C" w:rsidRDefault="00FF2264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FF2264" w:rsidRDefault="00FF2264" w:rsidP="001A2440">
      <w:pPr>
        <w:ind w:right="-1" w:firstLine="709"/>
        <w:rPr>
          <w:color w:val="000000"/>
          <w:sz w:val="24"/>
          <w:szCs w:val="24"/>
        </w:rPr>
      </w:pPr>
    </w:p>
    <w:p w:rsidR="00FF2264" w:rsidRDefault="00FF2264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8A12DD" w:rsidRDefault="008A12DD" w:rsidP="00FF2264">
      <w:pPr>
        <w:rPr>
          <w:color w:val="000000"/>
          <w:szCs w:val="24"/>
        </w:rPr>
      </w:pPr>
    </w:p>
    <w:p w:rsidR="00FF2264" w:rsidRDefault="00FF2264" w:rsidP="00FF2264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Михайлова Олеся Викторовна,</w:t>
      </w:r>
    </w:p>
    <w:p w:rsidR="00FF2264" w:rsidRDefault="00FF2264" w:rsidP="00FF2264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75-123</w:t>
      </w:r>
    </w:p>
    <w:p w:rsidR="00FF2264" w:rsidRDefault="00FF2264" w:rsidP="00FF2264">
      <w:pPr>
        <w:ind w:firstLine="225"/>
        <w:rPr>
          <w:i/>
          <w:iCs/>
          <w:color w:val="000000"/>
          <w:sz w:val="24"/>
          <w:szCs w:val="24"/>
        </w:rPr>
      </w:pPr>
    </w:p>
    <w:p w:rsidR="00FF2264" w:rsidRDefault="00FF2264" w:rsidP="00FF2264">
      <w:pPr>
        <w:ind w:firstLine="225"/>
        <w:rPr>
          <w:i/>
          <w:iCs/>
          <w:color w:val="000000"/>
          <w:sz w:val="24"/>
          <w:szCs w:val="24"/>
        </w:rPr>
      </w:pP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Согласовано: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Зам. главы администрации -                                                                                 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председатель комитета жилищно-коммунального хозяйства </w:t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</w:r>
      <w:r>
        <w:rPr>
          <w:i/>
          <w:iCs/>
          <w:color w:val="000000"/>
          <w:sz w:val="18"/>
          <w:szCs w:val="24"/>
        </w:rPr>
        <w:tab/>
        <w:t>Корцов А.М.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Савранская И.Г.</w:t>
      </w: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Максимов В.В.</w:t>
      </w: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жилищным отделом                                                                                    </w:t>
      </w:r>
      <w:r>
        <w:rPr>
          <w:i/>
          <w:iCs/>
          <w:color w:val="000000"/>
          <w:sz w:val="18"/>
          <w:szCs w:val="24"/>
        </w:rPr>
        <w:tab/>
        <w:t>Соколова Т.В.</w:t>
      </w: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Зав. отделом информационного обеспечения                                                  </w:t>
      </w:r>
      <w:r>
        <w:rPr>
          <w:i/>
          <w:iCs/>
          <w:color w:val="000000"/>
          <w:sz w:val="18"/>
          <w:szCs w:val="24"/>
        </w:rPr>
        <w:tab/>
        <w:t>Васильева</w:t>
      </w:r>
      <w:r>
        <w:rPr>
          <w:color w:val="000000"/>
          <w:sz w:val="18"/>
          <w:szCs w:val="24"/>
        </w:rPr>
        <w:t xml:space="preserve"> </w:t>
      </w:r>
      <w:r>
        <w:rPr>
          <w:i/>
          <w:iCs/>
          <w:color w:val="000000"/>
          <w:sz w:val="18"/>
          <w:szCs w:val="24"/>
        </w:rPr>
        <w:t>Е.Ю.</w:t>
      </w: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</w:p>
    <w:p w:rsidR="00FF2264" w:rsidRDefault="00FF2264" w:rsidP="00FF2264">
      <w:pPr>
        <w:ind w:firstLine="225"/>
        <w:rPr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Рассылка:</w:t>
      </w:r>
      <w:r>
        <w:rPr>
          <w:color w:val="000000"/>
          <w:sz w:val="18"/>
          <w:szCs w:val="24"/>
        </w:rPr>
        <w:t xml:space="preserve"> 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Дело – 1  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Жилищный отдел – 2 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Общий отдел – 1 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 xml:space="preserve">АНО «Редакция газеты «Трудовая слава» - 1 </w:t>
      </w:r>
    </w:p>
    <w:p w:rsidR="00FF2264" w:rsidRDefault="00FF2264" w:rsidP="00FF2264">
      <w:pPr>
        <w:ind w:firstLine="225"/>
        <w:rPr>
          <w:i/>
          <w:iCs/>
          <w:color w:val="000000"/>
          <w:sz w:val="18"/>
          <w:szCs w:val="24"/>
        </w:rPr>
      </w:pPr>
      <w:r>
        <w:rPr>
          <w:i/>
          <w:iCs/>
          <w:color w:val="000000"/>
          <w:sz w:val="18"/>
          <w:szCs w:val="24"/>
        </w:rPr>
        <w:t>Всего - 5</w:t>
      </w:r>
      <w:r>
        <w:rPr>
          <w:color w:val="000000"/>
          <w:sz w:val="18"/>
          <w:szCs w:val="24"/>
        </w:rPr>
        <w:t xml:space="preserve">                  </w:t>
      </w:r>
    </w:p>
    <w:p w:rsidR="00FF2264" w:rsidRDefault="00FF2264" w:rsidP="00FF2264">
      <w:pPr>
        <w:rPr>
          <w:color w:val="000000"/>
          <w:sz w:val="18"/>
          <w:szCs w:val="24"/>
        </w:rPr>
      </w:pPr>
    </w:p>
    <w:p w:rsidR="00FF2264" w:rsidRDefault="00FF2264" w:rsidP="00FF2264">
      <w:pPr>
        <w:rPr>
          <w:sz w:val="18"/>
          <w:szCs w:val="24"/>
        </w:rPr>
      </w:pPr>
    </w:p>
    <w:p w:rsidR="00FF2264" w:rsidRDefault="00FF2264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DF" w:rsidRDefault="00D265DF" w:rsidP="00AF6855">
      <w:r>
        <w:separator/>
      </w:r>
    </w:p>
  </w:endnote>
  <w:endnote w:type="continuationSeparator" w:id="0">
    <w:p w:rsidR="00D265DF" w:rsidRDefault="00D265DF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DF" w:rsidRDefault="00D265DF" w:rsidP="00AF6855">
      <w:r>
        <w:separator/>
      </w:r>
    </w:p>
  </w:footnote>
  <w:footnote w:type="continuationSeparator" w:id="0">
    <w:p w:rsidR="00D265DF" w:rsidRDefault="00D265DF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E322E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92"/>
    <w:multiLevelType w:val="multilevel"/>
    <w:tmpl w:val="E528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53E310C"/>
    <w:multiLevelType w:val="multilevel"/>
    <w:tmpl w:val="CD2C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264"/>
    <w:rsid w:val="000478EB"/>
    <w:rsid w:val="000A4C8B"/>
    <w:rsid w:val="000E78DD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E70F4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12DD"/>
    <w:rsid w:val="008A3858"/>
    <w:rsid w:val="009840BA"/>
    <w:rsid w:val="009847E6"/>
    <w:rsid w:val="009E322E"/>
    <w:rsid w:val="00A03876"/>
    <w:rsid w:val="00A13C7B"/>
    <w:rsid w:val="00A40D9A"/>
    <w:rsid w:val="00AE1A2A"/>
    <w:rsid w:val="00AF6855"/>
    <w:rsid w:val="00B52D22"/>
    <w:rsid w:val="00B83D8D"/>
    <w:rsid w:val="00B95FEE"/>
    <w:rsid w:val="00BC367A"/>
    <w:rsid w:val="00BF2B0B"/>
    <w:rsid w:val="00D265DF"/>
    <w:rsid w:val="00D368DC"/>
    <w:rsid w:val="00D97342"/>
    <w:rsid w:val="00F4320C"/>
    <w:rsid w:val="00F71B7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C5720-FEEF-45FA-9302-9E0F8A18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FF2264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FF2264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F226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112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2021-11-10T12:08:00Z</cp:lastPrinted>
  <dcterms:created xsi:type="dcterms:W3CDTF">2021-11-08T09:48:00Z</dcterms:created>
  <dcterms:modified xsi:type="dcterms:W3CDTF">2021-11-10T12:09:00Z</dcterms:modified>
</cp:coreProperties>
</file>