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956C3">
      <w:pPr>
        <w:tabs>
          <w:tab w:val="left" w:pos="567"/>
          <w:tab w:val="left" w:pos="3686"/>
        </w:tabs>
      </w:pPr>
      <w:r>
        <w:tab/>
        <w:t>10 ноября 2021 г.</w:t>
      </w:r>
      <w:r>
        <w:tab/>
        <w:t>01-2149-а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0A3586" w:rsidP="00730015">
            <w:pPr>
              <w:rPr>
                <w:b/>
                <w:sz w:val="24"/>
                <w:szCs w:val="24"/>
              </w:rPr>
            </w:pPr>
            <w:r>
              <w:rPr>
                <w:color w:val="000000"/>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гражданам жилых помещений специализированного жилищного фонда», утвержденный постановлением администрации Тихвинского района от 12 декабря 2019 года №01-2961-а</w:t>
            </w:r>
          </w:p>
        </w:tc>
      </w:tr>
      <w:tr w:rsidR="000956C3" w:rsidRPr="000956C3" w:rsidTr="00AF6855">
        <w:tc>
          <w:tcPr>
            <w:tcW w:w="4928" w:type="dxa"/>
            <w:tcBorders>
              <w:top w:val="nil"/>
              <w:left w:val="nil"/>
              <w:bottom w:val="nil"/>
              <w:right w:val="nil"/>
            </w:tcBorders>
            <w:shd w:val="clear" w:color="auto" w:fill="auto"/>
          </w:tcPr>
          <w:p w:rsidR="000A3586" w:rsidRPr="000956C3" w:rsidRDefault="000A3586" w:rsidP="00B52D22">
            <w:pPr>
              <w:rPr>
                <w:sz w:val="24"/>
                <w:szCs w:val="24"/>
              </w:rPr>
            </w:pPr>
            <w:r w:rsidRPr="000956C3">
              <w:rPr>
                <w:sz w:val="24"/>
                <w:szCs w:val="24"/>
              </w:rPr>
              <w:t>21, 0400 ОБ НПА</w:t>
            </w:r>
          </w:p>
        </w:tc>
      </w:tr>
    </w:tbl>
    <w:p w:rsidR="00554BEC" w:rsidRPr="000A3586" w:rsidRDefault="00554BEC" w:rsidP="001A2440">
      <w:pPr>
        <w:ind w:right="-1" w:firstLine="709"/>
        <w:rPr>
          <w:sz w:val="24"/>
          <w:szCs w:val="22"/>
        </w:rPr>
      </w:pPr>
    </w:p>
    <w:p w:rsidR="000A3586" w:rsidRPr="000A3586" w:rsidRDefault="000A3586" w:rsidP="000A3586">
      <w:pPr>
        <w:ind w:firstLine="720"/>
        <w:rPr>
          <w:color w:val="000000"/>
          <w:szCs w:val="24"/>
        </w:rPr>
      </w:pPr>
      <w:r w:rsidRPr="000A3586">
        <w:rPr>
          <w:color w:val="000000"/>
          <w:szCs w:val="24"/>
        </w:rPr>
        <w:t>В соответствии с Федеральным законом от 27 июля 2010 года №210-ФЗ «Об ор</w:t>
      </w:r>
      <w:bookmarkStart w:id="0" w:name="_GoBack"/>
      <w:bookmarkEnd w:id="0"/>
      <w:r w:rsidRPr="000A3586">
        <w:rPr>
          <w:color w:val="000000"/>
          <w:szCs w:val="24"/>
        </w:rPr>
        <w:t>ганизации предоставления государственных и муниципальных услуг», администрация Тихвинского района ПОСТАНОВЛЯЕТ:</w:t>
      </w:r>
    </w:p>
    <w:p w:rsidR="000A3586" w:rsidRPr="000A3586" w:rsidRDefault="000A3586" w:rsidP="000A3586">
      <w:pPr>
        <w:pStyle w:val="ad"/>
        <w:spacing w:after="0" w:line="240" w:lineRule="auto"/>
        <w:ind w:left="0" w:firstLine="720"/>
        <w:jc w:val="both"/>
        <w:rPr>
          <w:rFonts w:ascii="Times New Roman" w:hAnsi="Times New Roman"/>
          <w:color w:val="000000"/>
          <w:sz w:val="28"/>
          <w:szCs w:val="24"/>
        </w:rPr>
      </w:pPr>
      <w:r w:rsidRPr="000A3586">
        <w:rPr>
          <w:rFonts w:ascii="Times New Roman" w:hAnsi="Times New Roman"/>
          <w:color w:val="000000"/>
          <w:sz w:val="28"/>
          <w:szCs w:val="24"/>
        </w:rPr>
        <w:t>1.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0A3586">
        <w:rPr>
          <w:rFonts w:ascii="Times New Roman" w:hAnsi="Times New Roman"/>
          <w:b/>
          <w:color w:val="000000"/>
          <w:sz w:val="28"/>
          <w:szCs w:val="24"/>
        </w:rPr>
        <w:t xml:space="preserve"> </w:t>
      </w:r>
      <w:r w:rsidRPr="000A3586">
        <w:rPr>
          <w:rFonts w:ascii="Times New Roman" w:hAnsi="Times New Roman"/>
          <w:color w:val="000000"/>
          <w:sz w:val="28"/>
          <w:szCs w:val="24"/>
        </w:rPr>
        <w:t xml:space="preserve">«Предоставление гражданам жилых помещений специализированного жилищного фонда», утвержденный постановлением администрации Тихвинского района </w:t>
      </w:r>
      <w:r w:rsidRPr="000A3586">
        <w:rPr>
          <w:rFonts w:ascii="Times New Roman" w:hAnsi="Times New Roman"/>
          <w:b/>
          <w:color w:val="000000"/>
          <w:sz w:val="28"/>
          <w:szCs w:val="24"/>
        </w:rPr>
        <w:t xml:space="preserve">от 12 декабря 2019 года №01-2961-а </w:t>
      </w:r>
      <w:r w:rsidRPr="000A3586">
        <w:rPr>
          <w:rFonts w:ascii="Times New Roman" w:hAnsi="Times New Roman"/>
          <w:color w:val="000000"/>
          <w:sz w:val="28"/>
          <w:szCs w:val="24"/>
        </w:rPr>
        <w:t>(далее - Регламент)</w:t>
      </w:r>
      <w:r>
        <w:rPr>
          <w:rFonts w:ascii="Times New Roman" w:hAnsi="Times New Roman"/>
          <w:color w:val="000000"/>
          <w:sz w:val="28"/>
          <w:szCs w:val="24"/>
        </w:rPr>
        <w:t>,</w:t>
      </w:r>
      <w:r w:rsidRPr="000A3586">
        <w:rPr>
          <w:rFonts w:ascii="Times New Roman" w:hAnsi="Times New Roman"/>
          <w:color w:val="000000"/>
          <w:sz w:val="28"/>
          <w:szCs w:val="24"/>
        </w:rPr>
        <w:t xml:space="preserve"> следующие изменения:</w:t>
      </w:r>
    </w:p>
    <w:p w:rsidR="000A3586" w:rsidRPr="000A3586" w:rsidRDefault="000A3586" w:rsidP="000A3586">
      <w:pPr>
        <w:pStyle w:val="ad"/>
        <w:spacing w:after="0" w:line="240" w:lineRule="auto"/>
        <w:ind w:left="0" w:firstLine="720"/>
        <w:jc w:val="both"/>
        <w:rPr>
          <w:rFonts w:ascii="Times New Roman" w:hAnsi="Times New Roman"/>
          <w:bCs/>
          <w:color w:val="000000"/>
          <w:sz w:val="28"/>
          <w:szCs w:val="24"/>
        </w:rPr>
      </w:pPr>
      <w:r w:rsidRPr="000A3586">
        <w:rPr>
          <w:rFonts w:ascii="Times New Roman" w:hAnsi="Times New Roman"/>
          <w:bCs/>
          <w:color w:val="000000"/>
          <w:sz w:val="28"/>
          <w:szCs w:val="24"/>
        </w:rPr>
        <w:t xml:space="preserve">1.1. </w:t>
      </w:r>
      <w:r w:rsidRPr="000A3586">
        <w:rPr>
          <w:rFonts w:ascii="Times New Roman" w:hAnsi="Times New Roman"/>
          <w:b/>
          <w:bCs/>
          <w:color w:val="000000"/>
          <w:sz w:val="28"/>
          <w:szCs w:val="24"/>
        </w:rPr>
        <w:t>пункт 2.2</w:t>
      </w:r>
      <w:r>
        <w:rPr>
          <w:rFonts w:ascii="Times New Roman" w:hAnsi="Times New Roman"/>
          <w:bCs/>
          <w:color w:val="000000"/>
          <w:sz w:val="28"/>
          <w:szCs w:val="24"/>
        </w:rPr>
        <w:t>.</w:t>
      </w:r>
      <w:r w:rsidRPr="000A3586">
        <w:rPr>
          <w:rFonts w:ascii="Times New Roman" w:hAnsi="Times New Roman"/>
          <w:bCs/>
          <w:color w:val="000000"/>
          <w:sz w:val="28"/>
          <w:szCs w:val="24"/>
        </w:rPr>
        <w:t xml:space="preserve"> Регламента изложить в новой редакции:</w:t>
      </w:r>
    </w:p>
    <w:p w:rsidR="000A3586" w:rsidRPr="000A3586" w:rsidRDefault="000A3586" w:rsidP="000A3586">
      <w:pPr>
        <w:ind w:firstLine="720"/>
        <w:rPr>
          <w:color w:val="000000"/>
          <w:szCs w:val="24"/>
        </w:rPr>
      </w:pPr>
      <w:r w:rsidRPr="000A3586">
        <w:rPr>
          <w:b/>
          <w:bCs/>
          <w:color w:val="000000"/>
          <w:szCs w:val="24"/>
        </w:rPr>
        <w:t>«2.2. Заявление на получение государственной услуги с комплектом документов принимаются:</w:t>
      </w:r>
    </w:p>
    <w:p w:rsidR="000A3586" w:rsidRPr="000A3586" w:rsidRDefault="000A3586" w:rsidP="000A3586">
      <w:pPr>
        <w:autoSpaceDE w:val="0"/>
        <w:autoSpaceDN w:val="0"/>
        <w:adjustRightInd w:val="0"/>
        <w:ind w:firstLine="720"/>
        <w:rPr>
          <w:color w:val="000000"/>
          <w:szCs w:val="24"/>
        </w:rPr>
      </w:pPr>
      <w:r w:rsidRPr="000A3586">
        <w:rPr>
          <w:color w:val="000000"/>
          <w:szCs w:val="24"/>
        </w:rPr>
        <w:t>1) при личной явке:</w:t>
      </w:r>
    </w:p>
    <w:p w:rsidR="000A3586" w:rsidRPr="000A3586" w:rsidRDefault="000A3586" w:rsidP="000A3586">
      <w:pPr>
        <w:autoSpaceDE w:val="0"/>
        <w:autoSpaceDN w:val="0"/>
        <w:adjustRightInd w:val="0"/>
        <w:ind w:firstLine="720"/>
        <w:rPr>
          <w:color w:val="000000"/>
          <w:szCs w:val="24"/>
        </w:rPr>
      </w:pPr>
      <w:r w:rsidRPr="000A3586">
        <w:rPr>
          <w:color w:val="000000"/>
          <w:szCs w:val="24"/>
        </w:rPr>
        <w:t>- в отделение ГБУ ЛО «МФЦ»;</w:t>
      </w:r>
    </w:p>
    <w:p w:rsidR="000A3586" w:rsidRPr="000A3586" w:rsidRDefault="000A3586" w:rsidP="000A3586">
      <w:pPr>
        <w:autoSpaceDE w:val="0"/>
        <w:autoSpaceDN w:val="0"/>
        <w:adjustRightInd w:val="0"/>
        <w:ind w:firstLine="720"/>
        <w:rPr>
          <w:color w:val="000000"/>
          <w:szCs w:val="24"/>
        </w:rPr>
      </w:pPr>
      <w:r w:rsidRPr="000A3586">
        <w:rPr>
          <w:color w:val="000000"/>
          <w:szCs w:val="24"/>
        </w:rPr>
        <w:t>2) без личной явки:</w:t>
      </w:r>
    </w:p>
    <w:p w:rsidR="000A3586" w:rsidRPr="000A3586" w:rsidRDefault="000A3586" w:rsidP="000A3586">
      <w:pPr>
        <w:ind w:firstLine="720"/>
        <w:rPr>
          <w:b/>
          <w:bCs/>
          <w:color w:val="000000"/>
          <w:szCs w:val="24"/>
        </w:rPr>
      </w:pPr>
      <w:r w:rsidRPr="000A3586">
        <w:rPr>
          <w:color w:val="000000"/>
          <w:szCs w:val="24"/>
        </w:rPr>
        <w:t>- в электронной форме через личный кабинет заявителя на ПГУ/ ЕПГУ.</w:t>
      </w:r>
      <w:r w:rsidRPr="000A3586">
        <w:rPr>
          <w:b/>
          <w:bCs/>
          <w:color w:val="000000"/>
          <w:szCs w:val="24"/>
        </w:rPr>
        <w:t>»</w:t>
      </w:r>
      <w:r w:rsidR="00DD13D5">
        <w:rPr>
          <w:b/>
          <w:bCs/>
          <w:color w:val="000000"/>
          <w:szCs w:val="24"/>
        </w:rPr>
        <w:t xml:space="preserve"> </w:t>
      </w:r>
    </w:p>
    <w:p w:rsidR="000A3586" w:rsidRPr="000A3586" w:rsidRDefault="000A3586" w:rsidP="000A3586">
      <w:pPr>
        <w:ind w:firstLine="720"/>
        <w:rPr>
          <w:bCs/>
          <w:color w:val="000000"/>
          <w:szCs w:val="24"/>
        </w:rPr>
      </w:pPr>
      <w:r w:rsidRPr="000A3586">
        <w:rPr>
          <w:bCs/>
          <w:color w:val="000000"/>
          <w:szCs w:val="24"/>
        </w:rPr>
        <w:t>1.2</w:t>
      </w:r>
      <w:r>
        <w:rPr>
          <w:bCs/>
          <w:color w:val="000000"/>
          <w:szCs w:val="24"/>
        </w:rPr>
        <w:t>.</w:t>
      </w:r>
      <w:r w:rsidRPr="000A3586">
        <w:rPr>
          <w:bCs/>
          <w:color w:val="000000"/>
          <w:szCs w:val="24"/>
        </w:rPr>
        <w:t xml:space="preserve"> </w:t>
      </w:r>
      <w:r w:rsidRPr="000A3586">
        <w:rPr>
          <w:b/>
          <w:bCs/>
          <w:color w:val="000000"/>
          <w:szCs w:val="24"/>
        </w:rPr>
        <w:t>пункт 2.4.2</w:t>
      </w:r>
      <w:r>
        <w:rPr>
          <w:bCs/>
          <w:color w:val="000000"/>
          <w:szCs w:val="24"/>
        </w:rPr>
        <w:t>.</w:t>
      </w:r>
      <w:r w:rsidRPr="000A3586">
        <w:rPr>
          <w:bCs/>
          <w:color w:val="000000"/>
          <w:szCs w:val="24"/>
        </w:rPr>
        <w:t xml:space="preserve"> Регламента изложить в следующей редакции:</w:t>
      </w:r>
    </w:p>
    <w:p w:rsidR="000A3586" w:rsidRDefault="000A3586" w:rsidP="000A3586">
      <w:pPr>
        <w:ind w:firstLine="720"/>
        <w:rPr>
          <w:color w:val="000000"/>
          <w:szCs w:val="24"/>
        </w:rPr>
      </w:pPr>
      <w:r w:rsidRPr="000A3586">
        <w:rPr>
          <w:color w:val="000000"/>
          <w:szCs w:val="24"/>
        </w:rPr>
        <w:t>«2.4.2. Специалист жилищного отдела не позднее чем через три рабочих дня со дня принятия решения выдает его лично или направляет по почте заявителю либо направляет решение для передачи заявителю в МФЦ</w:t>
      </w:r>
      <w:r w:rsidR="00DD13D5">
        <w:rPr>
          <w:color w:val="000000"/>
          <w:szCs w:val="24"/>
        </w:rPr>
        <w:t>»;</w:t>
      </w:r>
    </w:p>
    <w:p w:rsidR="000A3586" w:rsidRPr="000A3586" w:rsidRDefault="000A3586" w:rsidP="000A3586">
      <w:pPr>
        <w:ind w:firstLine="720"/>
        <w:rPr>
          <w:color w:val="000000"/>
          <w:szCs w:val="24"/>
        </w:rPr>
      </w:pPr>
      <w:r>
        <w:rPr>
          <w:color w:val="000000"/>
          <w:szCs w:val="24"/>
        </w:rPr>
        <w:t xml:space="preserve">1.3. </w:t>
      </w:r>
      <w:r w:rsidRPr="000A3586">
        <w:rPr>
          <w:b/>
          <w:color w:val="000000"/>
          <w:szCs w:val="24"/>
        </w:rPr>
        <w:t>в пункте 2.7.1.</w:t>
      </w:r>
      <w:r w:rsidRPr="000A3586">
        <w:rPr>
          <w:color w:val="000000"/>
          <w:szCs w:val="24"/>
        </w:rPr>
        <w:t xml:space="preserve"> Регламента слова «может быть о</w:t>
      </w:r>
      <w:r w:rsidR="00DD13D5">
        <w:rPr>
          <w:color w:val="000000"/>
          <w:szCs w:val="24"/>
        </w:rPr>
        <w:t>т</w:t>
      </w:r>
      <w:r w:rsidRPr="000A3586">
        <w:rPr>
          <w:color w:val="000000"/>
          <w:szCs w:val="24"/>
        </w:rPr>
        <w:t>казано» заменить словом «отказывается»</w:t>
      </w:r>
      <w:r>
        <w:rPr>
          <w:color w:val="000000"/>
          <w:szCs w:val="24"/>
        </w:rPr>
        <w:t>;</w:t>
      </w:r>
    </w:p>
    <w:p w:rsidR="000A3586" w:rsidRPr="000A3586" w:rsidRDefault="000A3586" w:rsidP="000A3586">
      <w:pPr>
        <w:pStyle w:val="ad"/>
        <w:spacing w:after="0" w:line="240" w:lineRule="auto"/>
        <w:ind w:left="0" w:firstLine="720"/>
        <w:jc w:val="both"/>
        <w:rPr>
          <w:rFonts w:ascii="Times New Roman" w:hAnsi="Times New Roman"/>
          <w:bCs/>
          <w:color w:val="000000"/>
          <w:sz w:val="28"/>
          <w:szCs w:val="24"/>
        </w:rPr>
      </w:pPr>
      <w:r>
        <w:rPr>
          <w:rFonts w:ascii="Times New Roman" w:hAnsi="Times New Roman"/>
          <w:bCs/>
          <w:color w:val="000000"/>
          <w:sz w:val="28"/>
          <w:szCs w:val="24"/>
        </w:rPr>
        <w:lastRenderedPageBreak/>
        <w:t xml:space="preserve">1.4. </w:t>
      </w:r>
      <w:r w:rsidRPr="000A3586">
        <w:rPr>
          <w:rFonts w:ascii="Times New Roman" w:hAnsi="Times New Roman"/>
          <w:b/>
          <w:bCs/>
          <w:color w:val="000000"/>
          <w:sz w:val="28"/>
          <w:szCs w:val="24"/>
        </w:rPr>
        <w:t>в пункте 2.11</w:t>
      </w:r>
      <w:r>
        <w:rPr>
          <w:rFonts w:ascii="Times New Roman" w:hAnsi="Times New Roman"/>
          <w:b/>
          <w:bCs/>
          <w:color w:val="000000"/>
          <w:sz w:val="28"/>
          <w:szCs w:val="24"/>
        </w:rPr>
        <w:t>.</w:t>
      </w:r>
      <w:r w:rsidRPr="000A3586">
        <w:rPr>
          <w:rFonts w:ascii="Times New Roman" w:hAnsi="Times New Roman"/>
          <w:bCs/>
          <w:color w:val="000000"/>
          <w:sz w:val="28"/>
          <w:szCs w:val="24"/>
        </w:rPr>
        <w:t xml:space="preserve"> исключить слова: </w:t>
      </w:r>
    </w:p>
    <w:p w:rsidR="000A3586" w:rsidRPr="000A3586" w:rsidRDefault="000A3586" w:rsidP="000A3586">
      <w:pPr>
        <w:ind w:firstLine="720"/>
        <w:rPr>
          <w:bCs/>
          <w:color w:val="000000"/>
          <w:szCs w:val="24"/>
        </w:rPr>
      </w:pPr>
      <w:r w:rsidRPr="000A3586">
        <w:rPr>
          <w:bCs/>
          <w:color w:val="000000"/>
          <w:szCs w:val="24"/>
        </w:rPr>
        <w:t>«- при личном обращении – в день обращения</w:t>
      </w:r>
      <w:r>
        <w:rPr>
          <w:bCs/>
          <w:color w:val="000000"/>
          <w:szCs w:val="24"/>
        </w:rPr>
        <w:t>;</w:t>
      </w:r>
    </w:p>
    <w:p w:rsidR="000A3586" w:rsidRPr="000A3586" w:rsidRDefault="000A3586" w:rsidP="000A3586">
      <w:pPr>
        <w:ind w:firstLine="720"/>
        <w:rPr>
          <w:bCs/>
          <w:color w:val="000000"/>
          <w:szCs w:val="24"/>
        </w:rPr>
      </w:pPr>
      <w:r w:rsidRPr="000A3586">
        <w:rPr>
          <w:bCs/>
          <w:color w:val="000000"/>
          <w:szCs w:val="24"/>
        </w:rPr>
        <w:t>- при направлении запроса почтовой связью в Администрацию</w:t>
      </w:r>
      <w:r>
        <w:rPr>
          <w:bCs/>
          <w:color w:val="000000"/>
          <w:szCs w:val="24"/>
        </w:rPr>
        <w:t xml:space="preserve"> </w:t>
      </w:r>
      <w:r w:rsidRPr="000A3586">
        <w:rPr>
          <w:bCs/>
          <w:color w:val="000000"/>
          <w:szCs w:val="24"/>
        </w:rPr>
        <w:t>– в день получения запроса»</w:t>
      </w:r>
      <w:r>
        <w:rPr>
          <w:bCs/>
          <w:color w:val="000000"/>
          <w:szCs w:val="24"/>
        </w:rPr>
        <w:t>;</w:t>
      </w:r>
    </w:p>
    <w:p w:rsidR="000A3586" w:rsidRPr="000A3586" w:rsidRDefault="000A3586" w:rsidP="000A3586">
      <w:pPr>
        <w:ind w:firstLine="720"/>
        <w:rPr>
          <w:bCs/>
          <w:color w:val="000000"/>
          <w:szCs w:val="24"/>
        </w:rPr>
      </w:pPr>
      <w:r w:rsidRPr="000A3586">
        <w:rPr>
          <w:bCs/>
          <w:color w:val="000000"/>
          <w:szCs w:val="24"/>
        </w:rPr>
        <w:t>1.5</w:t>
      </w:r>
      <w:r>
        <w:rPr>
          <w:bCs/>
          <w:color w:val="000000"/>
          <w:szCs w:val="24"/>
        </w:rPr>
        <w:t>.</w:t>
      </w:r>
      <w:r w:rsidRPr="000A3586">
        <w:rPr>
          <w:bCs/>
          <w:color w:val="000000"/>
          <w:szCs w:val="24"/>
        </w:rPr>
        <w:t xml:space="preserve"> </w:t>
      </w:r>
      <w:r w:rsidRPr="00DD13D5">
        <w:rPr>
          <w:b/>
          <w:bCs/>
          <w:color w:val="000000"/>
          <w:szCs w:val="24"/>
        </w:rPr>
        <w:t>пункт 4.2.1</w:t>
      </w:r>
      <w:r w:rsidR="00DD13D5">
        <w:rPr>
          <w:bCs/>
          <w:color w:val="000000"/>
          <w:szCs w:val="24"/>
        </w:rPr>
        <w:t>.</w:t>
      </w:r>
      <w:r w:rsidRPr="000A3586">
        <w:rPr>
          <w:bCs/>
          <w:color w:val="000000"/>
          <w:szCs w:val="24"/>
        </w:rPr>
        <w:t xml:space="preserve"> Регламента изложить в следующей редакции: </w:t>
      </w:r>
    </w:p>
    <w:p w:rsidR="000A3586" w:rsidRPr="000A3586" w:rsidRDefault="000A3586" w:rsidP="00DD13D5">
      <w:pPr>
        <w:ind w:firstLine="720"/>
        <w:rPr>
          <w:color w:val="000000"/>
          <w:szCs w:val="24"/>
        </w:rPr>
      </w:pPr>
      <w:r w:rsidRPr="000A3586">
        <w:rPr>
          <w:bCs/>
          <w:color w:val="000000"/>
          <w:szCs w:val="24"/>
        </w:rPr>
        <w:t>«</w:t>
      </w:r>
      <w:r w:rsidR="00DD13D5">
        <w:rPr>
          <w:bCs/>
          <w:color w:val="000000"/>
          <w:szCs w:val="24"/>
        </w:rPr>
        <w:t xml:space="preserve">4.2.1. </w:t>
      </w:r>
      <w:r w:rsidRPr="000A3586">
        <w:rPr>
          <w:color w:val="000000"/>
          <w:szCs w:val="24"/>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Тихвинского района или многофункциональный центр заявления о предоставлении муниципальной услуги и прилагаемых к нему документов, предоставленных заявителем:</w:t>
      </w:r>
    </w:p>
    <w:p w:rsidR="000A3586" w:rsidRPr="000A3586" w:rsidRDefault="000A3586" w:rsidP="000A3586">
      <w:pPr>
        <w:autoSpaceDE w:val="0"/>
        <w:autoSpaceDN w:val="0"/>
        <w:adjustRightInd w:val="0"/>
        <w:ind w:firstLine="720"/>
        <w:rPr>
          <w:color w:val="000000"/>
          <w:szCs w:val="24"/>
        </w:rPr>
      </w:pPr>
      <w:r w:rsidRPr="000A3586">
        <w:rPr>
          <w:color w:val="000000"/>
          <w:szCs w:val="24"/>
        </w:rPr>
        <w:t>а) в МФЦ посредством личного обращения заявителя;</w:t>
      </w:r>
    </w:p>
    <w:p w:rsidR="000A3586" w:rsidRPr="000A3586" w:rsidRDefault="000A3586" w:rsidP="000A3586">
      <w:pPr>
        <w:ind w:firstLine="720"/>
        <w:rPr>
          <w:bCs/>
          <w:color w:val="000000"/>
          <w:szCs w:val="24"/>
        </w:rPr>
      </w:pPr>
      <w:r w:rsidRPr="000A3586">
        <w:rPr>
          <w:color w:val="000000"/>
          <w:szCs w:val="24"/>
        </w:rPr>
        <w:t>б) через ПГУ ЛО или ЕПГУ.</w:t>
      </w:r>
      <w:r w:rsidRPr="000A3586">
        <w:rPr>
          <w:bCs/>
          <w:color w:val="000000"/>
          <w:szCs w:val="24"/>
        </w:rPr>
        <w:t>»</w:t>
      </w:r>
      <w:r>
        <w:rPr>
          <w:bCs/>
          <w:color w:val="000000"/>
          <w:szCs w:val="24"/>
        </w:rPr>
        <w:t>;</w:t>
      </w:r>
    </w:p>
    <w:p w:rsidR="000A3586" w:rsidRPr="000A3586" w:rsidRDefault="000A3586" w:rsidP="000A3586">
      <w:pPr>
        <w:ind w:firstLine="720"/>
        <w:rPr>
          <w:bCs/>
          <w:color w:val="000000"/>
          <w:szCs w:val="24"/>
        </w:rPr>
      </w:pPr>
      <w:r w:rsidRPr="000A3586">
        <w:rPr>
          <w:bCs/>
          <w:color w:val="000000"/>
          <w:szCs w:val="24"/>
        </w:rPr>
        <w:t>1.6</w:t>
      </w:r>
      <w:r>
        <w:rPr>
          <w:bCs/>
          <w:color w:val="000000"/>
          <w:szCs w:val="24"/>
        </w:rPr>
        <w:t>.</w:t>
      </w:r>
      <w:r w:rsidRPr="000A3586">
        <w:rPr>
          <w:bCs/>
          <w:color w:val="000000"/>
          <w:szCs w:val="24"/>
        </w:rPr>
        <w:t xml:space="preserve"> </w:t>
      </w:r>
      <w:r w:rsidRPr="00DD13D5">
        <w:rPr>
          <w:b/>
          <w:bCs/>
          <w:color w:val="000000"/>
          <w:szCs w:val="24"/>
        </w:rPr>
        <w:t>пункт 4.3.3</w:t>
      </w:r>
      <w:r w:rsidR="00DD13D5" w:rsidRPr="00DD13D5">
        <w:rPr>
          <w:b/>
          <w:bCs/>
          <w:color w:val="000000"/>
          <w:szCs w:val="24"/>
        </w:rPr>
        <w:t>.</w:t>
      </w:r>
      <w:r w:rsidRPr="000A3586">
        <w:rPr>
          <w:bCs/>
          <w:color w:val="000000"/>
          <w:szCs w:val="24"/>
        </w:rPr>
        <w:t xml:space="preserve"> Регламента признать утратившим силу. Пункты 4.3.4, 4.3.5, 4.3.6, 4.3.7, 4.3.8 соответственно считать пунктами 4.3.3, 4.3.4, 4.3.5, 4.3.6, 4.3.7.</w:t>
      </w:r>
    </w:p>
    <w:p w:rsidR="000A3586" w:rsidRPr="000A3586" w:rsidRDefault="000A3586" w:rsidP="000A3586">
      <w:pPr>
        <w:ind w:firstLine="720"/>
        <w:rPr>
          <w:color w:val="000000"/>
          <w:szCs w:val="24"/>
        </w:rPr>
      </w:pPr>
      <w:r w:rsidRPr="000A3586">
        <w:rPr>
          <w:color w:val="000000"/>
          <w:szCs w:val="24"/>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0A3586" w:rsidRPr="000A3586" w:rsidRDefault="000A3586" w:rsidP="000A3586">
      <w:pPr>
        <w:ind w:firstLine="720"/>
        <w:rPr>
          <w:color w:val="000000"/>
          <w:szCs w:val="24"/>
        </w:rPr>
      </w:pPr>
      <w:r w:rsidRPr="000A3586">
        <w:rPr>
          <w:color w:val="000000"/>
          <w:szCs w:val="24"/>
        </w:rPr>
        <w:t>3. Контроль за исполнением настоящего постановления возложить на заместителя главы администрации</w:t>
      </w:r>
      <w:r>
        <w:rPr>
          <w:color w:val="000000"/>
          <w:szCs w:val="24"/>
        </w:rPr>
        <w:t xml:space="preserve"> -</w:t>
      </w:r>
      <w:r w:rsidRPr="000A3586">
        <w:rPr>
          <w:color w:val="000000"/>
          <w:szCs w:val="24"/>
        </w:rPr>
        <w:t xml:space="preserve"> председателя комитета жилищно-коммунального хозяйства.</w:t>
      </w:r>
    </w:p>
    <w:p w:rsidR="000A3586" w:rsidRDefault="000A3586">
      <w:pPr>
        <w:rPr>
          <w:color w:val="000000"/>
          <w:szCs w:val="24"/>
        </w:rPr>
      </w:pPr>
    </w:p>
    <w:p w:rsidR="000A3586" w:rsidRPr="000A3586" w:rsidRDefault="000A3586">
      <w:pPr>
        <w:rPr>
          <w:color w:val="000000"/>
          <w:szCs w:val="24"/>
        </w:rPr>
      </w:pPr>
    </w:p>
    <w:p w:rsidR="000A3586" w:rsidRPr="006F3F8C" w:rsidRDefault="000A3586"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0A3586" w:rsidRDefault="000A3586">
      <w:pPr>
        <w:rPr>
          <w:color w:val="000000"/>
          <w:sz w:val="24"/>
          <w:szCs w:val="24"/>
        </w:rPr>
      </w:pPr>
    </w:p>
    <w:p w:rsidR="000A3586" w:rsidRDefault="000A3586">
      <w:pPr>
        <w:rPr>
          <w:sz w:val="24"/>
          <w:szCs w:val="24"/>
        </w:rPr>
      </w:pPr>
    </w:p>
    <w:p w:rsidR="000A3586" w:rsidRDefault="000A3586"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DD13D5" w:rsidRDefault="00DD13D5" w:rsidP="000A3586">
      <w:pPr>
        <w:rPr>
          <w:color w:val="000000"/>
          <w:szCs w:val="24"/>
        </w:rPr>
      </w:pPr>
    </w:p>
    <w:p w:rsidR="000A3586" w:rsidRDefault="000A3586" w:rsidP="000A3586">
      <w:pPr>
        <w:rPr>
          <w:color w:val="000000"/>
          <w:sz w:val="24"/>
          <w:szCs w:val="20"/>
        </w:rPr>
      </w:pPr>
      <w:r>
        <w:rPr>
          <w:color w:val="000000"/>
          <w:sz w:val="24"/>
          <w:szCs w:val="20"/>
        </w:rPr>
        <w:t>Михайлова Олеся Викторовна,</w:t>
      </w:r>
    </w:p>
    <w:p w:rsidR="000A3586" w:rsidRDefault="000A3586" w:rsidP="000A3586">
      <w:pPr>
        <w:rPr>
          <w:color w:val="000000"/>
          <w:sz w:val="24"/>
          <w:szCs w:val="20"/>
        </w:rPr>
      </w:pPr>
      <w:r>
        <w:rPr>
          <w:color w:val="000000"/>
          <w:sz w:val="24"/>
          <w:szCs w:val="20"/>
        </w:rPr>
        <w:t>75-123</w:t>
      </w:r>
    </w:p>
    <w:p w:rsidR="000A3586" w:rsidRDefault="000A3586" w:rsidP="000A3586">
      <w:pPr>
        <w:ind w:firstLine="225"/>
        <w:rPr>
          <w:i/>
          <w:iCs/>
          <w:color w:val="000000"/>
          <w:sz w:val="24"/>
          <w:szCs w:val="24"/>
        </w:rPr>
      </w:pPr>
    </w:p>
    <w:p w:rsidR="000A3586" w:rsidRDefault="000A3586" w:rsidP="000A3586">
      <w:pPr>
        <w:ind w:firstLine="225"/>
        <w:rPr>
          <w:i/>
          <w:iCs/>
          <w:color w:val="000000"/>
          <w:sz w:val="24"/>
          <w:szCs w:val="24"/>
        </w:rPr>
      </w:pPr>
    </w:p>
    <w:p w:rsidR="00DD13D5" w:rsidRDefault="00DD13D5" w:rsidP="000A3586">
      <w:pPr>
        <w:ind w:firstLine="225"/>
        <w:rPr>
          <w:i/>
          <w:iCs/>
          <w:color w:val="000000"/>
          <w:sz w:val="18"/>
          <w:szCs w:val="24"/>
        </w:rPr>
      </w:pPr>
    </w:p>
    <w:p w:rsidR="000A3586" w:rsidRDefault="000A3586" w:rsidP="000A3586">
      <w:pPr>
        <w:ind w:firstLine="225"/>
        <w:rPr>
          <w:i/>
          <w:iCs/>
          <w:color w:val="000000"/>
          <w:sz w:val="18"/>
          <w:szCs w:val="24"/>
        </w:rPr>
      </w:pPr>
      <w:r>
        <w:rPr>
          <w:i/>
          <w:iCs/>
          <w:color w:val="000000"/>
          <w:sz w:val="18"/>
          <w:szCs w:val="24"/>
        </w:rPr>
        <w:t xml:space="preserve">Согласовано: </w:t>
      </w:r>
    </w:p>
    <w:p w:rsidR="000A3586" w:rsidRDefault="000A3586" w:rsidP="000A3586">
      <w:pPr>
        <w:ind w:firstLine="225"/>
        <w:rPr>
          <w:i/>
          <w:iCs/>
          <w:color w:val="000000"/>
          <w:sz w:val="18"/>
          <w:szCs w:val="24"/>
        </w:rPr>
      </w:pPr>
      <w:r>
        <w:rPr>
          <w:i/>
          <w:iCs/>
          <w:color w:val="000000"/>
          <w:sz w:val="18"/>
          <w:szCs w:val="24"/>
        </w:rPr>
        <w:t xml:space="preserve">Зам. главы администрации -                                                                                  </w:t>
      </w:r>
    </w:p>
    <w:p w:rsidR="000A3586" w:rsidRDefault="000A3586" w:rsidP="000A3586">
      <w:pPr>
        <w:ind w:firstLine="225"/>
        <w:rPr>
          <w:i/>
          <w:iCs/>
          <w:color w:val="000000"/>
          <w:sz w:val="18"/>
          <w:szCs w:val="24"/>
        </w:rPr>
      </w:pPr>
      <w:r>
        <w:rPr>
          <w:i/>
          <w:iCs/>
          <w:color w:val="000000"/>
          <w:sz w:val="18"/>
          <w:szCs w:val="24"/>
        </w:rPr>
        <w:t xml:space="preserve">председатель комитета жилищно-коммунального хозяйства </w:t>
      </w:r>
      <w:r>
        <w:rPr>
          <w:i/>
          <w:iCs/>
          <w:color w:val="000000"/>
          <w:sz w:val="18"/>
          <w:szCs w:val="24"/>
        </w:rPr>
        <w:tab/>
      </w:r>
      <w:r>
        <w:rPr>
          <w:i/>
          <w:iCs/>
          <w:color w:val="000000"/>
          <w:sz w:val="18"/>
          <w:szCs w:val="24"/>
        </w:rPr>
        <w:tab/>
      </w:r>
      <w:r>
        <w:rPr>
          <w:i/>
          <w:iCs/>
          <w:color w:val="000000"/>
          <w:sz w:val="18"/>
          <w:szCs w:val="24"/>
        </w:rPr>
        <w:tab/>
        <w:t>Корцов А.М.</w:t>
      </w:r>
    </w:p>
    <w:p w:rsidR="000A3586" w:rsidRDefault="000A3586" w:rsidP="000A3586">
      <w:pPr>
        <w:ind w:firstLine="225"/>
        <w:rPr>
          <w:i/>
          <w:iCs/>
          <w:color w:val="000000"/>
          <w:sz w:val="18"/>
          <w:szCs w:val="24"/>
        </w:rPr>
      </w:pPr>
      <w:r>
        <w:rPr>
          <w:i/>
          <w:iCs/>
          <w:color w:val="000000"/>
          <w:sz w:val="18"/>
          <w:szCs w:val="24"/>
        </w:rPr>
        <w:t xml:space="preserve">Зав. общим отделом                                                                                              </w:t>
      </w:r>
      <w:r>
        <w:rPr>
          <w:i/>
          <w:iCs/>
          <w:color w:val="000000"/>
          <w:sz w:val="18"/>
          <w:szCs w:val="24"/>
        </w:rPr>
        <w:tab/>
        <w:t>Савранская И.Г.</w:t>
      </w:r>
    </w:p>
    <w:p w:rsidR="000A3586" w:rsidRDefault="000A3586" w:rsidP="000A3586">
      <w:pPr>
        <w:ind w:firstLine="225"/>
        <w:rPr>
          <w:color w:val="000000"/>
          <w:sz w:val="18"/>
          <w:szCs w:val="24"/>
        </w:rPr>
      </w:pPr>
      <w:r>
        <w:rPr>
          <w:i/>
          <w:iCs/>
          <w:color w:val="000000"/>
          <w:sz w:val="18"/>
          <w:szCs w:val="24"/>
        </w:rPr>
        <w:t xml:space="preserve">Зав. юридическим отделом                                                                                  </w:t>
      </w:r>
      <w:r>
        <w:rPr>
          <w:i/>
          <w:iCs/>
          <w:color w:val="000000"/>
          <w:sz w:val="18"/>
          <w:szCs w:val="24"/>
        </w:rPr>
        <w:tab/>
        <w:t>Максимов В.В.</w:t>
      </w:r>
    </w:p>
    <w:p w:rsidR="000A3586" w:rsidRDefault="000A3586" w:rsidP="000A3586">
      <w:pPr>
        <w:ind w:firstLine="225"/>
        <w:rPr>
          <w:color w:val="000000"/>
          <w:sz w:val="18"/>
          <w:szCs w:val="24"/>
        </w:rPr>
      </w:pPr>
      <w:r>
        <w:rPr>
          <w:i/>
          <w:iCs/>
          <w:color w:val="000000"/>
          <w:sz w:val="18"/>
          <w:szCs w:val="24"/>
        </w:rPr>
        <w:t xml:space="preserve">Зав. жилищным отделом                                                                                    </w:t>
      </w:r>
      <w:r>
        <w:rPr>
          <w:i/>
          <w:iCs/>
          <w:color w:val="000000"/>
          <w:sz w:val="18"/>
          <w:szCs w:val="24"/>
        </w:rPr>
        <w:tab/>
        <w:t>Соколова Т.В.</w:t>
      </w:r>
    </w:p>
    <w:p w:rsidR="000A3586" w:rsidRDefault="000A3586" w:rsidP="000A3586">
      <w:pPr>
        <w:ind w:firstLine="225"/>
        <w:rPr>
          <w:color w:val="000000"/>
          <w:sz w:val="18"/>
          <w:szCs w:val="24"/>
        </w:rPr>
      </w:pPr>
      <w:r>
        <w:rPr>
          <w:i/>
          <w:iCs/>
          <w:color w:val="000000"/>
          <w:sz w:val="18"/>
          <w:szCs w:val="24"/>
        </w:rPr>
        <w:t xml:space="preserve">Зав. отделом информационного обеспечения                                                  </w:t>
      </w:r>
      <w:r>
        <w:rPr>
          <w:i/>
          <w:iCs/>
          <w:color w:val="000000"/>
          <w:sz w:val="18"/>
          <w:szCs w:val="24"/>
        </w:rPr>
        <w:tab/>
        <w:t>Васильева</w:t>
      </w:r>
      <w:r>
        <w:rPr>
          <w:color w:val="000000"/>
          <w:sz w:val="18"/>
          <w:szCs w:val="24"/>
        </w:rPr>
        <w:t xml:space="preserve"> </w:t>
      </w:r>
      <w:r>
        <w:rPr>
          <w:i/>
          <w:iCs/>
          <w:color w:val="000000"/>
          <w:sz w:val="18"/>
          <w:szCs w:val="24"/>
        </w:rPr>
        <w:t>Е.Ю.</w:t>
      </w:r>
    </w:p>
    <w:p w:rsidR="000A3586" w:rsidRDefault="000A3586" w:rsidP="000A3586">
      <w:pPr>
        <w:ind w:firstLine="225"/>
        <w:rPr>
          <w:color w:val="000000"/>
          <w:sz w:val="18"/>
          <w:szCs w:val="24"/>
        </w:rPr>
      </w:pPr>
    </w:p>
    <w:p w:rsidR="000A3586" w:rsidRDefault="000A3586" w:rsidP="000A3586">
      <w:pPr>
        <w:ind w:firstLine="225"/>
        <w:rPr>
          <w:color w:val="000000"/>
          <w:sz w:val="18"/>
          <w:szCs w:val="24"/>
        </w:rPr>
      </w:pPr>
    </w:p>
    <w:p w:rsidR="000A3586" w:rsidRDefault="000A3586" w:rsidP="000A3586">
      <w:pPr>
        <w:ind w:firstLine="225"/>
        <w:rPr>
          <w:color w:val="000000"/>
          <w:sz w:val="18"/>
          <w:szCs w:val="24"/>
        </w:rPr>
      </w:pPr>
    </w:p>
    <w:p w:rsidR="000A3586" w:rsidRDefault="000A3586" w:rsidP="000A3586">
      <w:pPr>
        <w:ind w:firstLine="225"/>
        <w:rPr>
          <w:color w:val="000000"/>
          <w:sz w:val="18"/>
          <w:szCs w:val="24"/>
        </w:rPr>
      </w:pPr>
      <w:r>
        <w:rPr>
          <w:i/>
          <w:iCs/>
          <w:color w:val="000000"/>
          <w:sz w:val="18"/>
          <w:szCs w:val="24"/>
        </w:rPr>
        <w:t>Рассылка:</w:t>
      </w:r>
      <w:r>
        <w:rPr>
          <w:color w:val="000000"/>
          <w:sz w:val="18"/>
          <w:szCs w:val="24"/>
        </w:rPr>
        <w:t xml:space="preserve">  </w:t>
      </w:r>
    </w:p>
    <w:p w:rsidR="000A3586" w:rsidRDefault="000A3586" w:rsidP="000A3586">
      <w:pPr>
        <w:ind w:firstLine="225"/>
        <w:rPr>
          <w:i/>
          <w:iCs/>
          <w:color w:val="000000"/>
          <w:sz w:val="18"/>
          <w:szCs w:val="24"/>
        </w:rPr>
      </w:pPr>
      <w:r>
        <w:rPr>
          <w:i/>
          <w:iCs/>
          <w:color w:val="000000"/>
          <w:sz w:val="18"/>
          <w:szCs w:val="24"/>
        </w:rPr>
        <w:t xml:space="preserve">Дело – 1   </w:t>
      </w:r>
    </w:p>
    <w:p w:rsidR="000A3586" w:rsidRDefault="000A3586" w:rsidP="000A3586">
      <w:pPr>
        <w:ind w:firstLine="225"/>
        <w:rPr>
          <w:i/>
          <w:iCs/>
          <w:color w:val="000000"/>
          <w:sz w:val="18"/>
          <w:szCs w:val="24"/>
        </w:rPr>
      </w:pPr>
      <w:r>
        <w:rPr>
          <w:i/>
          <w:iCs/>
          <w:color w:val="000000"/>
          <w:sz w:val="18"/>
          <w:szCs w:val="24"/>
        </w:rPr>
        <w:t xml:space="preserve">Жилищный отдел – 2  </w:t>
      </w:r>
    </w:p>
    <w:p w:rsidR="000A3586" w:rsidRDefault="000A3586" w:rsidP="000A3586">
      <w:pPr>
        <w:ind w:firstLine="225"/>
        <w:rPr>
          <w:i/>
          <w:iCs/>
          <w:color w:val="000000"/>
          <w:sz w:val="18"/>
          <w:szCs w:val="24"/>
        </w:rPr>
      </w:pPr>
      <w:r>
        <w:rPr>
          <w:i/>
          <w:iCs/>
          <w:color w:val="000000"/>
          <w:sz w:val="18"/>
          <w:szCs w:val="24"/>
        </w:rPr>
        <w:t xml:space="preserve">Общий отдел – 1  </w:t>
      </w:r>
    </w:p>
    <w:p w:rsidR="000A3586" w:rsidRDefault="000A3586" w:rsidP="000A3586">
      <w:pPr>
        <w:ind w:firstLine="225"/>
        <w:rPr>
          <w:i/>
          <w:iCs/>
          <w:color w:val="000000"/>
          <w:sz w:val="18"/>
          <w:szCs w:val="24"/>
        </w:rPr>
      </w:pPr>
      <w:r>
        <w:rPr>
          <w:i/>
          <w:iCs/>
          <w:color w:val="000000"/>
          <w:sz w:val="18"/>
          <w:szCs w:val="24"/>
        </w:rPr>
        <w:t xml:space="preserve">АНО «Редакция газеты «Трудовая слава» - 1 </w:t>
      </w:r>
    </w:p>
    <w:p w:rsidR="000A3586" w:rsidRDefault="000A3586" w:rsidP="000A3586">
      <w:pPr>
        <w:ind w:firstLine="225"/>
        <w:rPr>
          <w:i/>
          <w:iCs/>
          <w:color w:val="000000"/>
          <w:sz w:val="18"/>
          <w:szCs w:val="24"/>
        </w:rPr>
      </w:pPr>
      <w:r>
        <w:rPr>
          <w:i/>
          <w:iCs/>
          <w:color w:val="000000"/>
          <w:sz w:val="18"/>
          <w:szCs w:val="24"/>
        </w:rPr>
        <w:t>Всего - 5</w:t>
      </w:r>
      <w:r>
        <w:rPr>
          <w:color w:val="000000"/>
          <w:sz w:val="18"/>
          <w:szCs w:val="24"/>
        </w:rPr>
        <w:t xml:space="preserve">                  </w:t>
      </w:r>
    </w:p>
    <w:p w:rsidR="000A3586" w:rsidRDefault="000A3586" w:rsidP="000A3586">
      <w:pPr>
        <w:rPr>
          <w:color w:val="000000"/>
          <w:sz w:val="18"/>
          <w:szCs w:val="24"/>
        </w:rPr>
      </w:pPr>
    </w:p>
    <w:p w:rsidR="000A3586" w:rsidRDefault="000A3586" w:rsidP="000A3586">
      <w:pPr>
        <w:rPr>
          <w:sz w:val="18"/>
          <w:szCs w:val="24"/>
        </w:rPr>
      </w:pPr>
    </w:p>
    <w:p w:rsidR="000A3586" w:rsidRPr="008664FE" w:rsidRDefault="000A3586">
      <w:pPr>
        <w:rPr>
          <w:sz w:val="24"/>
          <w:szCs w:val="24"/>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AF6855">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86" w:rsidRDefault="00B05086" w:rsidP="00AF6855">
      <w:r>
        <w:separator/>
      </w:r>
    </w:p>
  </w:endnote>
  <w:endnote w:type="continuationSeparator" w:id="0">
    <w:p w:rsidR="00B05086" w:rsidRDefault="00B05086"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86" w:rsidRDefault="00B05086" w:rsidP="00AF6855">
      <w:r>
        <w:separator/>
      </w:r>
    </w:p>
  </w:footnote>
  <w:footnote w:type="continuationSeparator" w:id="0">
    <w:p w:rsidR="00B05086" w:rsidRDefault="00B05086"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0956C3">
      <w:rPr>
        <w:noProof/>
      </w:rPr>
      <w:t>2</w:t>
    </w:r>
    <w:r>
      <w:fldChar w:fldCharType="end"/>
    </w:r>
  </w:p>
  <w:p w:rsidR="00AF6855" w:rsidRDefault="00AF68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6A92"/>
    <w:multiLevelType w:val="multilevel"/>
    <w:tmpl w:val="E528B43E"/>
    <w:lvl w:ilvl="0">
      <w:start w:val="1"/>
      <w:numFmt w:val="decimal"/>
      <w:lvlText w:val="%1."/>
      <w:lvlJc w:val="left"/>
      <w:pPr>
        <w:ind w:left="360" w:hanging="360"/>
      </w:pPr>
      <w:rPr>
        <w:rFonts w:hint="default"/>
      </w:rPr>
    </w:lvl>
    <w:lvl w:ilvl="1">
      <w:start w:val="2"/>
      <w:numFmt w:val="decimal"/>
      <w:isLgl/>
      <w:lvlText w:val="%1.%2."/>
      <w:lvlJc w:val="left"/>
      <w:pPr>
        <w:ind w:left="645"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015"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53E310C"/>
    <w:multiLevelType w:val="multilevel"/>
    <w:tmpl w:val="CD2CA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EE0358"/>
    <w:multiLevelType w:val="multilevel"/>
    <w:tmpl w:val="D4C2D50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7E1"/>
    <w:rsid w:val="000478EB"/>
    <w:rsid w:val="000956C3"/>
    <w:rsid w:val="000A3586"/>
    <w:rsid w:val="000A4C8B"/>
    <w:rsid w:val="000E78DD"/>
    <w:rsid w:val="000F1A02"/>
    <w:rsid w:val="00137667"/>
    <w:rsid w:val="001464B2"/>
    <w:rsid w:val="00180EE2"/>
    <w:rsid w:val="001A2440"/>
    <w:rsid w:val="001B4F8D"/>
    <w:rsid w:val="001F265D"/>
    <w:rsid w:val="00285D0C"/>
    <w:rsid w:val="002A2B11"/>
    <w:rsid w:val="002F22EB"/>
    <w:rsid w:val="00326996"/>
    <w:rsid w:val="0043001D"/>
    <w:rsid w:val="004914DD"/>
    <w:rsid w:val="00511A2B"/>
    <w:rsid w:val="00523283"/>
    <w:rsid w:val="00554BEC"/>
    <w:rsid w:val="00595F6F"/>
    <w:rsid w:val="005C0140"/>
    <w:rsid w:val="006415B0"/>
    <w:rsid w:val="006463D8"/>
    <w:rsid w:val="00711921"/>
    <w:rsid w:val="00723562"/>
    <w:rsid w:val="00730015"/>
    <w:rsid w:val="00796BD1"/>
    <w:rsid w:val="00841230"/>
    <w:rsid w:val="008A3858"/>
    <w:rsid w:val="009840BA"/>
    <w:rsid w:val="009847E6"/>
    <w:rsid w:val="00A03876"/>
    <w:rsid w:val="00A13C7B"/>
    <w:rsid w:val="00AE1A2A"/>
    <w:rsid w:val="00AF6855"/>
    <w:rsid w:val="00B05086"/>
    <w:rsid w:val="00B52D22"/>
    <w:rsid w:val="00B83D8D"/>
    <w:rsid w:val="00B95FEE"/>
    <w:rsid w:val="00BF2B0B"/>
    <w:rsid w:val="00D368DC"/>
    <w:rsid w:val="00D97342"/>
    <w:rsid w:val="00DD13D5"/>
    <w:rsid w:val="00EB49B6"/>
    <w:rsid w:val="00F257E1"/>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DBC4C"/>
  <w15:chartTrackingRefBased/>
  <w15:docId w15:val="{09F2EC60-9BE7-4E06-9322-F1B2AA70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paragraph" w:customStyle="1" w:styleId="Heading">
    <w:name w:val="Heading"/>
    <w:uiPriority w:val="99"/>
    <w:rsid w:val="000A3586"/>
    <w:pPr>
      <w:autoSpaceDE w:val="0"/>
      <w:autoSpaceDN w:val="0"/>
      <w:adjustRightInd w:val="0"/>
    </w:pPr>
    <w:rPr>
      <w:rFonts w:ascii="Arial" w:eastAsia="Calibri" w:hAnsi="Arial" w:cs="Arial"/>
      <w:b/>
      <w:bCs/>
      <w:sz w:val="22"/>
      <w:szCs w:val="22"/>
      <w:lang w:eastAsia="en-US"/>
    </w:rPr>
  </w:style>
  <w:style w:type="paragraph" w:styleId="ad">
    <w:name w:val="List Paragraph"/>
    <w:basedOn w:val="a"/>
    <w:uiPriority w:val="34"/>
    <w:qFormat/>
    <w:rsid w:val="000A3586"/>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6792">
      <w:bodyDiv w:val="1"/>
      <w:marLeft w:val="0"/>
      <w:marRight w:val="0"/>
      <w:marTop w:val="0"/>
      <w:marBottom w:val="0"/>
      <w:divBdr>
        <w:top w:val="none" w:sz="0" w:space="0" w:color="auto"/>
        <w:left w:val="none" w:sz="0" w:space="0" w:color="auto"/>
        <w:bottom w:val="none" w:sz="0" w:space="0" w:color="auto"/>
        <w:right w:val="none" w:sz="0" w:space="0" w:color="auto"/>
      </w:divBdr>
    </w:div>
    <w:div w:id="9103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50</TotalTime>
  <Pages>1</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2021-11-10T12:02:00Z</cp:lastPrinted>
  <dcterms:created xsi:type="dcterms:W3CDTF">2021-11-08T09:43:00Z</dcterms:created>
  <dcterms:modified xsi:type="dcterms:W3CDTF">2021-11-10T12:02:00Z</dcterms:modified>
</cp:coreProperties>
</file>