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27CE0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01-2040-а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D513C" w:rsidTr="008D513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D513C" w:rsidRDefault="004E23B2" w:rsidP="00B52D22">
            <w:pPr>
              <w:rPr>
                <w:b/>
                <w:sz w:val="24"/>
                <w:szCs w:val="24"/>
              </w:rPr>
            </w:pPr>
            <w:r w:rsidRPr="008D513C">
              <w:rPr>
                <w:rFonts w:eastAsia="Calibri"/>
                <w:color w:val="000000"/>
                <w:sz w:val="24"/>
                <w:lang w:eastAsia="en-US"/>
              </w:rPr>
              <w:t>Об утверждении муниципальной программы Тихвинского городского поселения «Муниципальное имущество, земельные ресурсы Тихвинского городского поселения»</w:t>
            </w:r>
          </w:p>
        </w:tc>
      </w:tr>
      <w:tr w:rsidR="004E23B2" w:rsidRPr="008614DB" w:rsidTr="008D513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3B2" w:rsidRPr="008614DB" w:rsidRDefault="004E23B2" w:rsidP="00B52D22">
            <w:pPr>
              <w:rPr>
                <w:rFonts w:eastAsia="Calibri"/>
                <w:sz w:val="24"/>
                <w:lang w:eastAsia="en-US"/>
              </w:rPr>
            </w:pPr>
            <w:r w:rsidRPr="008614DB">
              <w:rPr>
                <w:rFonts w:eastAsia="Calibri"/>
                <w:sz w:val="24"/>
                <w:lang w:eastAsia="en-US"/>
              </w:rPr>
              <w:t>21, 0800, 2700 ОБ</w:t>
            </w:r>
            <w:bookmarkStart w:id="0" w:name="_GoBack"/>
            <w:bookmarkEnd w:id="0"/>
            <w:r w:rsidRPr="008614DB">
              <w:rPr>
                <w:rFonts w:eastAsia="Calibri"/>
                <w:sz w:val="24"/>
                <w:lang w:eastAsia="en-US"/>
              </w:rPr>
              <w:t xml:space="preserve">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934A3" w:rsidRPr="00C740C9" w:rsidRDefault="005934A3" w:rsidP="004E23B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C740C9">
        <w:rPr>
          <w:rFonts w:eastAsia="Calibri"/>
          <w:color w:val="000000"/>
          <w:lang w:eastAsia="en-US"/>
        </w:rPr>
        <w:t>В соответствии со статьей 179 Бюджетного кодекса Российской Федерации; Планом-графиком подготовки бюджета Тихвинского района на 2021 год и плановый период 2022 и 2023 годов и проекта бюджета Тихвинского городского поселения на 2021 год и плановый период 2022 и 2023 годов, утвержденным главой администрации Тихвинского района от 5  июня 2018 года;  постановлениями администрации Тихвинского района от 26 августа 2013 года №01-2390-а «О порядке разработки, реализации и оценки эффективности муниципальных программ Тихвинского района и Тихвинского городского поселения» (с изменениями), от 2</w:t>
      </w:r>
      <w:r w:rsidR="004E23B2">
        <w:rPr>
          <w:rFonts w:eastAsia="Calibri"/>
          <w:color w:val="000000"/>
          <w:lang w:eastAsia="en-US"/>
        </w:rPr>
        <w:t>5</w:t>
      </w:r>
      <w:r w:rsidRPr="00C740C9">
        <w:rPr>
          <w:rFonts w:eastAsia="Calibri"/>
          <w:color w:val="000000"/>
          <w:lang w:eastAsia="en-US"/>
        </w:rPr>
        <w:t xml:space="preserve"> сентября 20</w:t>
      </w:r>
      <w:r w:rsidR="004E23B2">
        <w:rPr>
          <w:rFonts w:eastAsia="Calibri"/>
          <w:color w:val="000000"/>
          <w:lang w:eastAsia="en-US"/>
        </w:rPr>
        <w:t>20</w:t>
      </w:r>
      <w:r w:rsidRPr="00C740C9">
        <w:rPr>
          <w:rFonts w:eastAsia="Calibri"/>
          <w:color w:val="000000"/>
          <w:lang w:eastAsia="en-US"/>
        </w:rPr>
        <w:t xml:space="preserve"> года №01-</w:t>
      </w:r>
      <w:r w:rsidR="004E23B2">
        <w:rPr>
          <w:rFonts w:eastAsia="Calibri"/>
          <w:color w:val="000000"/>
          <w:lang w:eastAsia="en-US"/>
        </w:rPr>
        <w:t>1851</w:t>
      </w:r>
      <w:r w:rsidRPr="00C740C9">
        <w:rPr>
          <w:rFonts w:eastAsia="Calibri"/>
          <w:color w:val="000000"/>
          <w:lang w:eastAsia="en-US"/>
        </w:rPr>
        <w:t>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5934A3" w:rsidRPr="00C740C9" w:rsidRDefault="005934A3" w:rsidP="004E23B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C740C9">
        <w:rPr>
          <w:rFonts w:eastAsia="Calibri"/>
          <w:color w:val="000000"/>
          <w:lang w:eastAsia="en-US"/>
        </w:rPr>
        <w:t xml:space="preserve">1. Утвердить муниципальную программу Тихвинского городского поселения «Муниципальное имущество, земельные ресурсы Тихвинского городского поселения» (приложение). </w:t>
      </w:r>
    </w:p>
    <w:p w:rsidR="005934A3" w:rsidRPr="00C740C9" w:rsidRDefault="005934A3" w:rsidP="004E23B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C740C9">
        <w:rPr>
          <w:rFonts w:eastAsia="Calibri"/>
          <w:color w:val="000000"/>
          <w:lang w:eastAsia="en-US"/>
        </w:rPr>
        <w:t xml:space="preserve">2. Установить, что с учетом выделяемых на реализацию муниципальной программы Тихвинского городского поселения «Муниципальное имущество, земельные ресурсы Тихвинского городского поселения» финансовых средств ежегодно могут уточняться отдельные мероприятия, сроки исполнения, затраты, целевые показатели. </w:t>
      </w:r>
    </w:p>
    <w:p w:rsidR="005934A3" w:rsidRDefault="005934A3" w:rsidP="004E23B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C740C9">
        <w:rPr>
          <w:rFonts w:eastAsia="Calibri"/>
          <w:color w:val="000000"/>
          <w:lang w:eastAsia="en-US"/>
        </w:rPr>
        <w:t>3. Финансирование расходов, связанных с реализацией муниципальной программы Тихвинского городского поселения «Муниципальное имущество, земельные ресурсы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4E23B2" w:rsidRDefault="005934A3" w:rsidP="004E23B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4. Признать утратившим</w:t>
      </w:r>
      <w:r w:rsidR="00CF381D"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  <w:lang w:eastAsia="en-US"/>
        </w:rPr>
        <w:t xml:space="preserve"> силу постановлени</w:t>
      </w:r>
      <w:r w:rsidR="004E23B2">
        <w:rPr>
          <w:rFonts w:eastAsia="Calibri"/>
          <w:color w:val="000000"/>
          <w:lang w:eastAsia="en-US"/>
        </w:rPr>
        <w:t>я</w:t>
      </w:r>
      <w:r>
        <w:rPr>
          <w:rFonts w:eastAsia="Calibri"/>
          <w:color w:val="000000"/>
          <w:lang w:eastAsia="en-US"/>
        </w:rPr>
        <w:t xml:space="preserve"> администрации Тихвинского района</w:t>
      </w:r>
      <w:r w:rsidR="004E23B2">
        <w:rPr>
          <w:rFonts w:eastAsia="Calibri"/>
          <w:color w:val="000000"/>
          <w:lang w:eastAsia="en-US"/>
        </w:rPr>
        <w:t>:</w:t>
      </w:r>
    </w:p>
    <w:p w:rsidR="005934A3" w:rsidRDefault="004E23B2" w:rsidP="004E23B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-</w:t>
      </w:r>
      <w:r w:rsidR="005934A3">
        <w:rPr>
          <w:rFonts w:eastAsia="Calibri"/>
          <w:color w:val="000000"/>
          <w:lang w:eastAsia="en-US"/>
        </w:rPr>
        <w:t xml:space="preserve"> </w:t>
      </w:r>
      <w:r w:rsidR="005934A3" w:rsidRPr="00B64364">
        <w:rPr>
          <w:rFonts w:eastAsia="Calibri"/>
          <w:b/>
          <w:color w:val="000000"/>
          <w:lang w:eastAsia="en-US"/>
        </w:rPr>
        <w:t>от 15 октября 2019 года №01-2422-а</w:t>
      </w:r>
      <w:r w:rsidR="005934A3">
        <w:rPr>
          <w:rFonts w:eastAsia="Calibri"/>
          <w:color w:val="000000"/>
          <w:lang w:eastAsia="en-US"/>
        </w:rPr>
        <w:t xml:space="preserve"> «Об утверждении муниципальной программы Тихвинского городского поселения «Муниципальное имущество, земельные ресурсы Тихвинского городского поселения»</w:t>
      </w:r>
      <w:r>
        <w:rPr>
          <w:rFonts w:eastAsia="Calibri"/>
          <w:color w:val="000000"/>
          <w:lang w:eastAsia="en-US"/>
        </w:rPr>
        <w:t>;</w:t>
      </w:r>
    </w:p>
    <w:p w:rsidR="004E23B2" w:rsidRPr="00CF381D" w:rsidRDefault="00CF381D" w:rsidP="00CF381D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Pr="00CF381D">
        <w:rPr>
          <w:rFonts w:eastAsia="Calibri"/>
          <w:b/>
          <w:color w:val="000000"/>
          <w:lang w:eastAsia="en-US"/>
        </w:rPr>
        <w:t>от 23 сентября 2020 года №01-1801-а</w:t>
      </w:r>
      <w:r>
        <w:rPr>
          <w:rFonts w:eastAsia="Calibri"/>
          <w:color w:val="000000"/>
          <w:lang w:eastAsia="en-US"/>
        </w:rPr>
        <w:t xml:space="preserve"> «</w:t>
      </w:r>
      <w:r w:rsidRPr="00CF381D">
        <w:rPr>
          <w:rFonts w:eastAsia="Calibri"/>
          <w:color w:val="000000"/>
          <w:lang w:eastAsia="en-US"/>
        </w:rPr>
        <w:t xml:space="preserve">О внесении изменений в муниципальную </w:t>
      </w:r>
      <w:r>
        <w:rPr>
          <w:rFonts w:eastAsia="Calibri"/>
          <w:color w:val="000000"/>
          <w:lang w:eastAsia="en-US"/>
        </w:rPr>
        <w:t xml:space="preserve">программу </w:t>
      </w:r>
      <w:r w:rsidRPr="00CF381D">
        <w:rPr>
          <w:rFonts w:eastAsia="Calibri"/>
          <w:color w:val="000000"/>
          <w:lang w:eastAsia="en-US"/>
        </w:rPr>
        <w:t>Тихвинского</w:t>
      </w:r>
      <w:r>
        <w:rPr>
          <w:rFonts w:eastAsia="Calibri"/>
          <w:color w:val="000000"/>
          <w:lang w:eastAsia="en-US"/>
        </w:rPr>
        <w:t xml:space="preserve"> </w:t>
      </w:r>
      <w:r w:rsidRPr="00CF381D">
        <w:rPr>
          <w:rFonts w:eastAsia="Calibri"/>
          <w:color w:val="000000"/>
          <w:lang w:eastAsia="en-US"/>
        </w:rPr>
        <w:t>городского поселения «Муниципальное имущество, земельные ресурсы</w:t>
      </w:r>
      <w:r w:rsidR="00CA2B12">
        <w:rPr>
          <w:rFonts w:eastAsia="Calibri"/>
          <w:color w:val="000000"/>
          <w:lang w:eastAsia="en-US"/>
        </w:rPr>
        <w:t xml:space="preserve"> </w:t>
      </w:r>
      <w:r w:rsidRPr="00CF381D">
        <w:rPr>
          <w:rFonts w:eastAsia="Calibri"/>
          <w:color w:val="000000"/>
          <w:lang w:eastAsia="en-US"/>
        </w:rPr>
        <w:t xml:space="preserve">Тихвинского </w:t>
      </w:r>
      <w:r>
        <w:rPr>
          <w:rFonts w:eastAsia="Calibri"/>
          <w:color w:val="000000"/>
          <w:lang w:eastAsia="en-US"/>
        </w:rPr>
        <w:t xml:space="preserve">городского </w:t>
      </w:r>
      <w:r w:rsidRPr="00CF381D">
        <w:rPr>
          <w:rFonts w:eastAsia="Calibri"/>
          <w:color w:val="000000"/>
          <w:lang w:eastAsia="en-US"/>
        </w:rPr>
        <w:t>поселения», утвержденную постановлением</w:t>
      </w:r>
      <w:r>
        <w:rPr>
          <w:rFonts w:eastAsia="Calibri"/>
          <w:color w:val="000000"/>
          <w:lang w:eastAsia="en-US"/>
        </w:rPr>
        <w:t xml:space="preserve"> </w:t>
      </w:r>
      <w:r w:rsidRPr="00CF381D">
        <w:rPr>
          <w:rFonts w:eastAsia="Calibri"/>
          <w:color w:val="000000"/>
          <w:lang w:eastAsia="en-US"/>
        </w:rPr>
        <w:t>администрации Тихвинского района от 15 октября 2019 года №01-2422-а</w:t>
      </w:r>
      <w:r>
        <w:rPr>
          <w:rFonts w:eastAsia="Calibri"/>
          <w:color w:val="000000"/>
          <w:lang w:eastAsia="en-US"/>
        </w:rPr>
        <w:t>».</w:t>
      </w:r>
    </w:p>
    <w:p w:rsidR="00F702E6" w:rsidRPr="00F702E6" w:rsidRDefault="00F702E6" w:rsidP="00F702E6">
      <w:pPr>
        <w:ind w:firstLine="720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5. </w:t>
      </w:r>
      <w:r>
        <w:rPr>
          <w:color w:val="000000"/>
        </w:rPr>
        <w:t xml:space="preserve">Обнародовать постановление в сети Интернет на официальном сайте Тихвинского района. </w:t>
      </w:r>
    </w:p>
    <w:p w:rsidR="004E23B2" w:rsidRPr="00C740C9" w:rsidRDefault="00F702E6" w:rsidP="004E23B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6</w:t>
      </w:r>
      <w:r w:rsidR="004E23B2" w:rsidRPr="00C740C9">
        <w:rPr>
          <w:rFonts w:eastAsia="Calibri"/>
          <w:color w:val="000000"/>
          <w:lang w:eastAsia="en-US"/>
        </w:rPr>
        <w:t xml:space="preserve"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5934A3" w:rsidRPr="00C740C9" w:rsidRDefault="00F702E6" w:rsidP="004E23B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5934A3" w:rsidRPr="00C740C9">
        <w:rPr>
          <w:rFonts w:eastAsia="Calibri"/>
          <w:color w:val="000000"/>
          <w:lang w:eastAsia="en-US"/>
        </w:rPr>
        <w:t>. Постановление вступает в силу с 1 января 2021 года.</w:t>
      </w:r>
    </w:p>
    <w:p w:rsidR="005934A3" w:rsidRDefault="005934A3" w:rsidP="00A27CE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5934A3" w:rsidRDefault="005934A3" w:rsidP="00A27CE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4E23B2" w:rsidRPr="006F3F8C" w:rsidRDefault="004E23B2" w:rsidP="00A27CE0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934A3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4E23B2" w:rsidRPr="00C740C9" w:rsidRDefault="004E23B2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5934A3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F702E6" w:rsidRDefault="00F702E6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4E23B2" w:rsidRDefault="004E23B2" w:rsidP="004E23B2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Полетаева Ирина Александровна, </w:t>
      </w:r>
    </w:p>
    <w:p w:rsidR="004E23B2" w:rsidRDefault="004E23B2" w:rsidP="004E23B2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lang w:eastAsia="en-US"/>
        </w:rPr>
      </w:pPr>
      <w:r>
        <w:rPr>
          <w:rFonts w:eastAsia="Calibri"/>
          <w:bCs/>
          <w:color w:val="000000"/>
          <w:sz w:val="24"/>
          <w:lang w:eastAsia="en-US"/>
        </w:rPr>
        <w:t>73-940</w:t>
      </w:r>
    </w:p>
    <w:p w:rsidR="005934A3" w:rsidRDefault="005934A3" w:rsidP="00A27CE0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5934A3" w:rsidRDefault="005934A3" w:rsidP="00A27CE0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5934A3" w:rsidRDefault="005934A3" w:rsidP="00A27CE0">
      <w:pPr>
        <w:autoSpaceDE w:val="0"/>
        <w:autoSpaceDN w:val="0"/>
        <w:adjustRightInd w:val="0"/>
        <w:ind w:firstLine="225"/>
        <w:rPr>
          <w:rFonts w:eastAsia="Calibri"/>
          <w:b/>
          <w:bCs/>
          <w:iCs/>
          <w:color w:val="000000"/>
          <w:sz w:val="18"/>
          <w:szCs w:val="18"/>
          <w:lang w:eastAsia="en-US"/>
        </w:rPr>
      </w:pPr>
    </w:p>
    <w:p w:rsidR="005934A3" w:rsidRPr="00F702E6" w:rsidRDefault="005934A3" w:rsidP="00A27CE0">
      <w:pPr>
        <w:autoSpaceDE w:val="0"/>
        <w:autoSpaceDN w:val="0"/>
        <w:adjustRightInd w:val="0"/>
        <w:ind w:firstLine="225"/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</w:pPr>
    </w:p>
    <w:p w:rsidR="005934A3" w:rsidRPr="00F702E6" w:rsidRDefault="005934A3" w:rsidP="00A27CE0">
      <w:pPr>
        <w:autoSpaceDE w:val="0"/>
        <w:autoSpaceDN w:val="0"/>
        <w:adjustRightInd w:val="0"/>
        <w:ind w:firstLine="225"/>
        <w:rPr>
          <w:rFonts w:eastAsia="Calibri"/>
          <w:i/>
          <w:color w:val="000000"/>
          <w:sz w:val="18"/>
          <w:szCs w:val="18"/>
          <w:lang w:eastAsia="en-US"/>
        </w:rPr>
      </w:pPr>
      <w:r w:rsidRPr="00F702E6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СОГЛАСОВАНО:</w:t>
      </w:r>
      <w:r w:rsidRPr="00F702E6">
        <w:rPr>
          <w:rFonts w:eastAsia="Calibri"/>
          <w:i/>
          <w:color w:val="000000"/>
          <w:sz w:val="18"/>
          <w:szCs w:val="18"/>
          <w:lang w:eastAsia="en-US"/>
        </w:rPr>
        <w:t xml:space="preserve">  </w:t>
      </w:r>
    </w:p>
    <w:tbl>
      <w:tblPr>
        <w:tblW w:w="946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9"/>
        <w:gridCol w:w="709"/>
        <w:gridCol w:w="2130"/>
      </w:tblGrid>
      <w:tr w:rsidR="005934A3" w:rsidRPr="00F702E6" w:rsidTr="00F702E6">
        <w:tc>
          <w:tcPr>
            <w:tcW w:w="662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5934A3" w:rsidRPr="00F702E6" w:rsidTr="00F702E6">
        <w:tc>
          <w:tcPr>
            <w:tcW w:w="662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по экономике и инвестициям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0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13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Федоров П.А.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934A3" w:rsidRPr="00F702E6" w:rsidTr="00F702E6">
        <w:tc>
          <w:tcPr>
            <w:tcW w:w="662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- председатель комитета финансов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Суворова С.А.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934A3" w:rsidRPr="00F702E6" w:rsidTr="00F702E6">
        <w:tc>
          <w:tcPr>
            <w:tcW w:w="6629" w:type="dxa"/>
          </w:tcPr>
          <w:p w:rsidR="005934A3" w:rsidRPr="00F702E6" w:rsidRDefault="005934A3" w:rsidP="00F702E6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</w:t>
            </w:r>
            <w:r w:rsidR="00F702E6"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ий</w:t>
            </w: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отделом  бухгалтерского учета и отчетности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– главный бухгалтер</w:t>
            </w:r>
          </w:p>
        </w:tc>
        <w:tc>
          <w:tcPr>
            <w:tcW w:w="70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Жиркова Л.И.</w:t>
            </w:r>
          </w:p>
        </w:tc>
      </w:tr>
      <w:tr w:rsidR="005934A3" w:rsidRPr="00F702E6" w:rsidTr="00F702E6">
        <w:tc>
          <w:tcPr>
            <w:tcW w:w="662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Максимов В.В.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934A3" w:rsidRPr="00F702E6" w:rsidTr="00F702E6">
        <w:tc>
          <w:tcPr>
            <w:tcW w:w="662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Заведующий отделом земельных отношений </w:t>
            </w:r>
            <w:r w:rsidR="00F702E6"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Якушина Т.В.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934A3" w:rsidRPr="00F702E6" w:rsidTr="00F702E6">
        <w:tc>
          <w:tcPr>
            <w:tcW w:w="6629" w:type="dxa"/>
          </w:tcPr>
          <w:p w:rsidR="005934A3" w:rsidRPr="00F702E6" w:rsidRDefault="005934A3" w:rsidP="00F702E6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отделом по управлению муниципальн</w:t>
            </w:r>
            <w:r w:rsidR="00F702E6"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ым имуществом </w:t>
            </w:r>
            <w:r w:rsidR="00F702E6"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Зеркова В.Н.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934A3" w:rsidRPr="00F702E6" w:rsidTr="00F702E6">
        <w:tc>
          <w:tcPr>
            <w:tcW w:w="662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общим отделом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Савранская И.Г.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5934A3" w:rsidRPr="00F702E6" w:rsidRDefault="005934A3" w:rsidP="00A27CE0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5934A3" w:rsidRPr="00F702E6" w:rsidRDefault="005934A3" w:rsidP="00A27CE0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5934A3" w:rsidRPr="00F702E6" w:rsidRDefault="005934A3" w:rsidP="00A27CE0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5934A3" w:rsidRPr="00F702E6" w:rsidRDefault="005934A3" w:rsidP="00A27CE0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F702E6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РАССЫЛКА:</w:t>
      </w:r>
      <w:r w:rsidRPr="00F702E6">
        <w:rPr>
          <w:rFonts w:eastAsia="Calibri"/>
          <w:i/>
          <w:color w:val="000000"/>
          <w:sz w:val="18"/>
          <w:szCs w:val="18"/>
          <w:lang w:eastAsia="en-US"/>
        </w:rPr>
        <w:t xml:space="preserve"> </w:t>
      </w:r>
    </w:p>
    <w:tbl>
      <w:tblPr>
        <w:tblW w:w="7911" w:type="dxa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4"/>
        <w:gridCol w:w="570"/>
        <w:gridCol w:w="847"/>
      </w:tblGrid>
      <w:tr w:rsidR="005934A3" w:rsidRPr="00F702E6" w:rsidTr="00F702E6">
        <w:tc>
          <w:tcPr>
            <w:tcW w:w="6494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Дело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47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5934A3" w:rsidRPr="00F702E6" w:rsidTr="00F702E6">
        <w:tc>
          <w:tcPr>
            <w:tcW w:w="6494" w:type="dxa"/>
          </w:tcPr>
          <w:p w:rsidR="005934A3" w:rsidRPr="00F702E6" w:rsidRDefault="005934A3" w:rsidP="00F702E6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и градостроительству</w:t>
            </w:r>
          </w:p>
        </w:tc>
        <w:tc>
          <w:tcPr>
            <w:tcW w:w="57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47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5934A3" w:rsidRPr="00F702E6" w:rsidTr="00F702E6">
        <w:tc>
          <w:tcPr>
            <w:tcW w:w="6494" w:type="dxa"/>
          </w:tcPr>
          <w:p w:rsidR="005934A3" w:rsidRPr="00F702E6" w:rsidRDefault="005934A3" w:rsidP="00F702E6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финансов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47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5934A3" w:rsidRPr="00F702E6" w:rsidTr="00F702E6">
        <w:tc>
          <w:tcPr>
            <w:tcW w:w="6494" w:type="dxa"/>
          </w:tcPr>
          <w:p w:rsidR="005934A3" w:rsidRPr="00F702E6" w:rsidRDefault="005934A3" w:rsidP="00F702E6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47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5934A3" w:rsidRPr="00F702E6" w:rsidTr="00F702E6">
        <w:tc>
          <w:tcPr>
            <w:tcW w:w="6494" w:type="dxa"/>
          </w:tcPr>
          <w:p w:rsidR="005934A3" w:rsidRPr="00F702E6" w:rsidRDefault="005934A3" w:rsidP="00F702E6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Отдел бухгалтерского учета и отчетности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F702E6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47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5934A3" w:rsidRPr="00F702E6" w:rsidTr="00F702E6">
        <w:tc>
          <w:tcPr>
            <w:tcW w:w="6494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ВСЕГО:</w:t>
            </w:r>
            <w:r w:rsidRPr="00F702E6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F702E6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  <w:r w:rsidRPr="00F702E6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47" w:type="dxa"/>
          </w:tcPr>
          <w:p w:rsidR="005934A3" w:rsidRPr="00F702E6" w:rsidRDefault="005934A3" w:rsidP="00A27CE0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934A3" w:rsidRPr="00C740C9" w:rsidRDefault="005934A3" w:rsidP="00A27CE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D513C" w:rsidRDefault="008D513C" w:rsidP="00A27CE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8D513C" w:rsidSect="000971F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E23B2" w:rsidRPr="00A27CE0" w:rsidRDefault="004E23B2" w:rsidP="00A27CE0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27CE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E23B2" w:rsidRPr="00A27CE0" w:rsidRDefault="004E23B2" w:rsidP="00A27CE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27C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E23B2" w:rsidRPr="00A27CE0" w:rsidRDefault="004E23B2" w:rsidP="00A27CE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27CE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E23B2" w:rsidRPr="00A27CE0" w:rsidRDefault="004E23B2" w:rsidP="00A27CE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27CE0">
        <w:rPr>
          <w:rFonts w:ascii="Times New Roman" w:hAnsi="Times New Roman" w:cs="Times New Roman"/>
          <w:sz w:val="24"/>
          <w:szCs w:val="24"/>
        </w:rPr>
        <w:t xml:space="preserve">от </w:t>
      </w:r>
      <w:r w:rsidR="00A27CE0">
        <w:rPr>
          <w:rFonts w:ascii="Times New Roman" w:hAnsi="Times New Roman" w:cs="Times New Roman"/>
          <w:sz w:val="24"/>
          <w:szCs w:val="24"/>
        </w:rPr>
        <w:t xml:space="preserve">19 </w:t>
      </w:r>
      <w:r w:rsidRPr="00A27CE0">
        <w:rPr>
          <w:rFonts w:ascii="Times New Roman" w:hAnsi="Times New Roman" w:cs="Times New Roman"/>
          <w:sz w:val="24"/>
          <w:szCs w:val="24"/>
        </w:rPr>
        <w:t>октября 2020г. №01-</w:t>
      </w:r>
      <w:r w:rsidR="00A27CE0">
        <w:rPr>
          <w:rFonts w:ascii="Times New Roman" w:hAnsi="Times New Roman" w:cs="Times New Roman"/>
          <w:sz w:val="24"/>
          <w:szCs w:val="24"/>
        </w:rPr>
        <w:t>2040</w:t>
      </w:r>
      <w:r w:rsidRPr="00A27CE0">
        <w:rPr>
          <w:rFonts w:ascii="Times New Roman" w:hAnsi="Times New Roman" w:cs="Times New Roman"/>
          <w:sz w:val="24"/>
          <w:szCs w:val="24"/>
        </w:rPr>
        <w:t>-а</w:t>
      </w:r>
    </w:p>
    <w:p w:rsidR="004E23B2" w:rsidRPr="00A27CE0" w:rsidRDefault="004E23B2" w:rsidP="00A27CE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27CE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934A3" w:rsidRPr="00A27CE0" w:rsidRDefault="005934A3" w:rsidP="004E23B2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34A3" w:rsidRPr="00A27CE0" w:rsidRDefault="005934A3" w:rsidP="00A27CE0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МУНИЦИПАЛЬНАЯ ПРОГРАММА 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поселения»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    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ПАСПОРТ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поселения»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0065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Полное наименование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4E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имущество, земельные ресурсы Тихвинского городского поселения</w:t>
            </w:r>
            <w:r w:rsidRPr="004E23B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(далее - муниципальная программа)</w:t>
            </w: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</w:t>
            </w: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 используются </w:t>
            </w: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функций, в том числе для передачи муниципального имущества в аренду, пользование, хозяйственное ведение, оперативное управление, включение в план приватизации с целью отчуждения; возмещение за земельные участки и расположенных на них жилых помещений правообладателям, изымаемые для муниципальных нужд; проведение муниципального земельного контроля на территории Тихвинского городского поселения; вовлечение в оборот земельных участков из категории земель сельскохозяйственного назначения с целью повышения эффективности использования и охраны земель на территории Тихвинского городского поселения (восстановление плодородия земель, обеспечение рационального использования и охраны земель)</w:t>
            </w: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1.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находящегося в хозяйственном ведении, оперативном управлении муниципальных предприятий, учреждений.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2. Реализация прогнозного плана приватизации муниципального имущества на текущий период.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3. Проведение аукционов на право заключения договоров аренды </w:t>
            </w: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муниципального имущества.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4. Исполнение плана проверок по муниципальному земельному контролю на территории Тихвинского городского поселения на текущий период.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 Составление технических паспортов и технических планов на сооружения, расположенные на территории Тихвинского городского поселения.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6. Возмещение за земельные участки; жилые помещения с земельными участками, подлежащие изъятию для муниципальных нужд в связи с признанием многоквартирных домов аварийными и подлежащие сносу.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7. Принятие решений о необходимости: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повышения биологического потенциала земель муниципального образования Тихвинское городское поселение Тихвинского муниципального района Ленинградской области;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- улучшения условий для устойчивого земледелия;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повышения плодородия почв в отношении конкретных земельных участков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8. Снятие с кадастрового учета фактически отсутствующих объектов, а также снесенных домов в рамках исполнения администрацией Тихвинского района Федерального закона от 21 июля 2007 года №185-ФЗ "О Фонде содействия реформированию жилищно-коммунального хозяйства"</w:t>
            </w: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1. Кадастровые работы: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1.1. Количество объектов недвижимости, земельных участков, в отношении которых осуществлен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1.2. Количество схем, чертежей и обмеров площади земельных участков к актам проверок муниципального земельного контроля.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2. Проведение независимой оценки (определение рыночной стоимости):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2.1. Количество полученных отчетов об оценке движимого, недвижимого имущества, в том числе с земельными участками; земельных участков.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3. Возмещения за земельные участки; земельные участки и расположенные на них жилые помещения, изымаемые для муниципальных нужд: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3.1. Количество земельных участков; жилых помещений с земельными участками, подлежащие изъятию для муниципальных нужд в связи с признанием многоквартирных домов аварийными и подлежащие сносу с предоставлением их правообладателям возмещения.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4. Составление технических паспортов и технических планов на сооружения: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4.1. Количество составленных технических паспортов и технических планов на сооружения (мосты), расположенные на территории Тихвинского городского поселения.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 Использование и охрана земель: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5.1. Количество проведенных обследований земельных из категории земель сельскохозяйственного назначения, находящихся в собственности Тихвинского городского поселения.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5.2. Количество составленных по итогам проведенных обследований планов работ с целью вовлечения земельных участков из категории земель сельскохозяйственного назначения в оборот.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5.3. Участие в проводимых конференциях граждан с целью разъяснения им земельного законодательства Российской Федерации.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5.4. Количество выступлений в СМИ по вопросам земельного законодательства Российской Федерации.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5.5. Доля подготовленных ответов на запросы органов экологического надзора по выявлению собственников земельных участков, на которых обнаружены несанкционированные свалки.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6. Государственная регистрация прав: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6.1. Количество объектов недвижимости, в отношении которых осуществлена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</w:t>
            </w: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2021-2023 годы                                                                                                                             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бюджетных ассигнований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финансирования муниципальной программы на весь период реализации составляет 6833,4 тыс. руб., в том числе по годам: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- 2021 год – 3633,4 тыс. руб.;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- 2022 год - 1600,0 тыс. руб.;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- 2023 год - 1600,0 тыс. руб.</w:t>
            </w:r>
          </w:p>
        </w:tc>
      </w:tr>
      <w:tr w:rsidR="005934A3" w:rsidRPr="004E23B2" w:rsidTr="004E23B2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результаты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реализации муниципальной программы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1. Кадастровые работы: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1.1.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93 объектов недвижимости, земельных участков.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1.2. Сопровождение процедуры проведения муниципального земельного контроля и планового (рейдового) осмотра на 360 земельных участках.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2.  Проведение независимой оценки (определение рыночной стоимости):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2.1. Определение рыночной стоимости 51 объекта движимого, недвижимого имущества, в том числе с земельными участками; земельных участков.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3. Возмещения за земельные участки; земельные участки и расположенные на них жилые помещения, изымаемые для муниципальных нужд: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3.1. Возмещения за 2 земельных участка и 5 жилых помещений с земельными участками, подлежащие изъятию для муниципальных нужд в связи с признанием многоквартирных домов аварийными и подлежащие сносу.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4. Составление технических паспортов и технических планов на сооружения: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4.1. Составление 12 технических паспортов и 11 технических планов </w:t>
            </w: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на сооружения (мосты), расположенные на территории Тихвинского городского поселения.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 Использование и охрана земель: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5.1. Обследование 3 земельных участков из категории земель сельскохозяйственного назначения, находящихся в собственности Тихвинского городского поселения.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5.2. Составление по итогам проведенных обследований 3 планов работ с целью вовлечения земельных участков из категории земель сельскохозяйственного назначения в оборот.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5.3. Участие в 100% проводимых конференциях граждан с целью разъяснения им земельного законодательства Российской Федерации.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5.4. Три выступления в СМИ по вопросам земельного законодательства Российской Федерации.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5.5. Подготовка 100% отчетов на запросы органов экологического надзора по выявлению собственников земельных участков, на которых обнаружены несанкционированные свалки.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6. Государственная регистрация прав:</w:t>
            </w:r>
          </w:p>
          <w:p w:rsidR="005934A3" w:rsidRPr="004E23B2" w:rsidRDefault="005934A3" w:rsidP="008D513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23B2">
              <w:rPr>
                <w:rFonts w:eastAsia="Calibri"/>
                <w:color w:val="000000"/>
                <w:sz w:val="24"/>
                <w:szCs w:val="24"/>
                <w:lang w:eastAsia="en-US"/>
              </w:rPr>
              <w:t>6.1. Государственная регистрация (прекращение, переход прав, внесение изменений в сведения о правах) 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40 объектов недвижимости, в том числе земельных участков</w:t>
            </w:r>
          </w:p>
        </w:tc>
      </w:tr>
    </w:tbl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1.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    </w:t>
      </w: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Общая характеристика муниципальной программы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5934A3" w:rsidRPr="004E23B2" w:rsidRDefault="005934A3" w:rsidP="00A27CE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ind w:firstLine="284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Муниципальная программа Тихвинского городского поселения </w:t>
      </w: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«</w:t>
      </w:r>
      <w:r w:rsidRPr="004E23B2">
        <w:rPr>
          <w:rFonts w:eastAsia="Calibri"/>
          <w:color w:val="000000"/>
          <w:sz w:val="24"/>
          <w:szCs w:val="24"/>
          <w:lang w:eastAsia="en-US"/>
        </w:rPr>
        <w:t>Муниципальное имущество, земельные ресурсы Тихвинского городского поселения</w:t>
      </w: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»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разработана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Муниципальное имущество предназначено для реализации функций (полномочий) органов местного самоуправления муниципального образования Тихвинское городское поселение Тихвинского муниципального района Ленинградской области. 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Комитет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(далее - Комитет) осуществляет исполнение полномочий собственника имущества муниципального образования Тихвинского городского поселения Тихвинского муниципального района Ленинградской области по решению вопросов местного значения.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Структура и состав муниципального имущества Тихвинского городского поселения включают в себя: нежилые/жилые помещения, нежилые здания, сооружения, объекты незавершенного строительства, земельные участки, иное движимое и недвижимое имущество. 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Разработка муниципальной программы «Муниципальное имущество, земельные ресурсы Тихвинского городского поселения» (далее - Программа) обусловлена необходимостью решения основных проблем и задач в направлении деятельности Комитета: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1. инвентаризация имущества, находящегося в собственности Тихвинского городского поселения, обеспеченность технической документацией на объекты недвижимости;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2. передача в аренду и безвозмездное пользование муниципального имущества, закрепление муниципального имущества на праве оперативного управления и хозяй</w:t>
      </w:r>
      <w:r w:rsidRPr="004E23B2">
        <w:rPr>
          <w:rFonts w:eastAsia="Calibri"/>
          <w:color w:val="000000"/>
          <w:sz w:val="24"/>
          <w:szCs w:val="24"/>
          <w:lang w:eastAsia="en-US"/>
        </w:rPr>
        <w:lastRenderedPageBreak/>
        <w:t>ственного ведения за муниципальными предприятиями и учреждениями; предоставление земельных участков в аренду, постоянное бессрочное пользование, безвозмездное пользование.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3. осуществление мероприятий по приватизации и отчуждению муниципального имущества, включая земельные участки под приватизированными объектами недвижимости;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4. выявление бесхозяйного имущества и проведение мероприятий по включению его в состав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 осуществление действий по государственной регистрации (прекращение, внесения изменений) права собственности муниципального образования Тихвинское городское поселение Тихвинский муниципальный район Ленинградской области на объекты недвижимости и земельные участки, права постоянного бессрочного пользования на земельные участки;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6. организация проведения независимой оценки муниципального имущества; 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7. организация проведения кадастровых работ по земельным участкам под объектами недвижимости, находящимися в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8. осуществление действий, связанных с постановкой на кадастровый учет (внесением изменения в сведения кадастрового учета) земельных участков и объектов недвижимости;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9. составление актов обследования объектов недвижимости;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10.  проведение муниципального земельного контроля и планового (рейдового) осмотра.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11. возмещение за земельные участки и жилые помещения с земельными участками, подлежащие изъятию для муниципальных нужд в связи с признанием многоквартирных домов аварийными и подлежащие сносу.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12. составления технических паспортов с целью отображения основных технических характеристик и технических планов для осуществления государственного кадастрового учета и уточнение местоположения сооружений (мостов), расположенные на территории Тихвинского городского поселения.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13. вовлечение в оборот земельных участков из категории земель сельскохозяйственного назначения с целью повышения эффективности использования и охраны земель на территории Тихвинского городского поселения (восстановление плодородия земель, обеспечение рационального использования и охраны земель).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Реализация указанных мероприятий обеспечит 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функций. 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    </w:t>
      </w: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Основные цели и задачи Программы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5934A3" w:rsidRPr="004E23B2" w:rsidRDefault="005934A3" w:rsidP="00A27CE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Программа представляет собой комплексный план действий по достижению цели и включает в себя перечень мероприятий, направленный на решение задач, стоящих на пути достижения цели.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Целью Программы является 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функций, в том числе для передачи муниципального имущества в аренду, пользование, хозяйственное ведение, оперативное управление, включение в план приватизации с целью отчуждения; проведение муниципального земельного контроля за использованием земель на территории Тихвинского городского поселения.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lastRenderedPageBreak/>
        <w:t>Достижение поставленной цели возможно при условии выполнения следующих задач: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1.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находящегося в хозяйственном ведении, оперативном управлении муниципальных предприятий, учреждений.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2. Реализация прогнозного плана приватизации муниципального имущества на текущий период.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3. Проведение аукционов на право заключения договоров аренды муниципального имущества.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4. Исполнение плана проверок по муниципальному земельному контролю на территории Тихвинского городского поселения на текущий период.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 Составление технических паспортов и технических планов на сооружения, расположенные на территории Тихвинского городского поселения.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6. Возмещение за земельные участки; жилые помещения с земельными участками, подлежащие изъятию для муниципальных нужд в связи с признанием многоквартирных домов аварийными и подлежащие сносу.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7. Принятие решений о необходимости: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- повышения биологического потенциала земель муниципального образования Тихвинское городское поселение Тихвинского муниципального района Ленинградской области;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- улучшения условий для устойчивого земледелия;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- повышения плодородия почв в отношении конкретных земельных участков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8. Снятие с кадастрового учета фактически отсутствующих объектов, а также снесенных домов в рамках исполнения администрацией Тихвинского района Федерального закона от 21 июля 2007 года №185-ФЗ "О Фонде содействия реформированию жилищно-коммунального хозяйства"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3.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   </w:t>
      </w: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Плановые значения показателей (индикаторов) Программы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Плановые значения показателей (индикаторов) программы по годам реализации представлены в приложении №1 к Программе.</w:t>
      </w:r>
    </w:p>
    <w:p w:rsidR="005934A3" w:rsidRPr="004E23B2" w:rsidRDefault="005934A3" w:rsidP="00A27CE0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4. Обоснование объема бюджетных ассигнований Программы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Комитету по управлению муниципальным имуществом и градостроительству администрации Тихвинского района для достижения цели Программы необходимо в течение срока действия Программы заключать муниципальные контракты на основании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связанных с: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- изготовлением технической документации на объекты недвижимого имущества;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-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- сопровождением процедуры проведения муниципального земельного контроля;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- составлением технических паспортов и технических планов на сооружения, расположенные на территории Тихвинского городского поселения; 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-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числе, земельных участков.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Объем затрат, необходимых на выполнение 1 ед. работы, услуги, выполняемой в соответствии с частью 1 статьи 22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определен методом сопоставимых рыночных цен (анализа рынка). 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Объем финансовых ресурсов, необходимых для реализации муниципальной программы отображен в </w:t>
      </w: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Приложении №2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настоящей Программы в соответствии с объемом затрат по выполнению основных мероприятий.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Общий объем финансирования муниципальной программы на весь период реализации составляет 6833,4 тыс. руб., в том числе по годам: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- 2021 год – 3633,4 тыс. рублей;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- 2022 год - 1600,00 тыс. рублей;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- 2023 год - 1600,00 тыс. рублей.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Основные мероприятия Программы «Государственная регистрация прав», «Использование и охрана земель» не влечет за собой финансовых затрат.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5. Ожидаемые результаты реализации Программы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В период с 1 января 2021 года по 31 декабря 2023 года в рамках реализации Программы планируются к исполнению следующие мероприятия: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1. Кадастровые работы: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1.1.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93 объектов недвижимости, земельных участков.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1.2. Сопровождение процедуры проведения муниципального земельного контроля и планового (рейдового) осмотра на 360 земельных участках. 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2.  Проведение независимой оценки (определение рыночной стоимости):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2.1. Определение рыночной стоимости 51 объекта движимого, недвижимого имущества, в том числе с земельными участками; земельных участков.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3. Возмещения за земельные участки; земельные участки и расположенные на них жилые помещения, изымаемые для муниципальных нужд: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3.1. Возмещения за 2 земельных участка и 5 жилых помещений с земельными участками, подлежащие изъятию для муниципальных нужд в связи с признанием многоквартирных домов аварийными и подлежащие сносу.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4. Составление технических паспортов и технических планов на сооружения: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4.1. Составление 12 технических паспортов и 11 технических планов на сооружения (мосты), расположенные на территории Тихвинского городского поселения.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 Использование и охрана земель: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5.1. Обследование 3 земельных участков из категории земель сельскохозяйственного назначения, находящихся в собственности Тихвинского городского поселения. 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5.2. Составление по итогам проведенных обследований 3 планов работ с целью вовлечения земельных участков из категории земель сельскохозяйственного назначения в оборот.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5.3. Участие в 100% проводимых конференциях граждан с целью разъяснения им земельного законодательства Российской Федерации.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5.4. Три выступления в СМИ по вопросам земельного законодательства Российской Федерации.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5.5. Подготовка 100% отчетов на запросы органов экологического надзора по выявлению собственников земельных участков, на которых обнаружены несанкционированные свалки.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6. Государственная регистрация прав: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lastRenderedPageBreak/>
        <w:t>6.1.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40 объектов недвижимости и земельных участков</w:t>
      </w:r>
      <w:r w:rsidR="008D513C">
        <w:rPr>
          <w:rFonts w:eastAsia="Calibri"/>
          <w:color w:val="000000"/>
          <w:sz w:val="24"/>
          <w:szCs w:val="24"/>
          <w:lang w:eastAsia="en-US"/>
        </w:rPr>
        <w:t>.</w:t>
      </w:r>
    </w:p>
    <w:p w:rsidR="005934A3" w:rsidRPr="004E23B2" w:rsidRDefault="005934A3" w:rsidP="00A27CE0">
      <w:pPr>
        <w:autoSpaceDE w:val="0"/>
        <w:autoSpaceDN w:val="0"/>
        <w:adjustRightInd w:val="0"/>
        <w:ind w:firstLine="426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6. Основные мероприятия Программы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5934A3" w:rsidRPr="004E23B2" w:rsidRDefault="005934A3" w:rsidP="00A27CE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В период с 1 января 2021 года по 31 декабря 2023 года в рамках реализации Программы планируются к исполнению следующие мероприятия: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1. Кадастровые работы: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1.1. 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участков. 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1.2. Сопровождение процедуры проведения муниципального земельного контроля и планового (рейдового) осмотра.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2. Проведение независимой оценки (определение рыночной стоимости):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3. Возмещения за земельные участки; земельные участки и расположенные на них жилые помещения, изымаемые для муниципальных нужд: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3.1. Возмещения за земельные участки; жилые помещения с земельным участком, подлежащие изъятию для муниципальных нужд в связи с признанием многоквартирных домов аварийными и подлежащие сносу с предоставлением их правообладателям возмещения.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4. Составление технических паспортов и технических планов на сооружения: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4.1. Составление технических паспортов и технических планов на сооружения (мосты), расположенные на территории Тихвинского городского поселения.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 Использование и охрана земель: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5.1. Проведения обследования земельных участков из категории земель сельскохозяйственного назначения, находящихся в собственности Тихвинского городского поселения. 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5.2. Составление по итогам проведенных обследований планов работ с целью вовлечения земельных участков из категории земель сельскохозяйственного назначения в оборот.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5.3. Участие в проводимых конференциях граждан с целью разъяснения им земельного законодательства Российской Федерации.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5.4. Выступления в СМИ по вопросам земельного законодательства Российской Федерации.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5.5. Подготовка отчетов на запросы органов экологического надзора по выявлению собственников земельных участков, на которых обнаружены несанкционированные свалки.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6. Государственная регистрация прав: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6.1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на объекты недвижимости, в том числе земельные участки.</w:t>
      </w:r>
    </w:p>
    <w:p w:rsidR="005934A3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8D513C" w:rsidRDefault="008D513C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8D513C" w:rsidRPr="004E23B2" w:rsidRDefault="008D513C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7. План реализации Программы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План реализации Программы Тихвинского городского поселения «Муниципальное имущество, земельные ресурсы Тихвинского городского поселения» изложен в </w:t>
      </w: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Приложении №2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8. Методика оценки эффективности реализации Программы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Эффективность реализации Программы в целом оценивается по результатам достижения установленных значений каждого из показателей (индикаторов) по годам по отношению к предыдущему году, и нарастающим итогом к базовому году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Программы проводится на основе анализа: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степени достижения целей и решения задач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Программы путем сопоставления фактически достигнутых значений индикаторов Программы и их прогнозных значений в соответствии с Приложением №1 к Программе;</w:t>
      </w:r>
    </w:p>
    <w:p w:rsidR="005934A3" w:rsidRPr="004E23B2" w:rsidRDefault="005934A3" w:rsidP="00A27CE0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4E23B2">
        <w:rPr>
          <w:rFonts w:eastAsia="Calibri"/>
          <w:b/>
          <w:bCs/>
          <w:color w:val="000000"/>
          <w:sz w:val="24"/>
          <w:szCs w:val="24"/>
          <w:lang w:eastAsia="en-US"/>
        </w:rPr>
        <w:t>степени соответствия запланированному уровню затрат</w:t>
      </w:r>
      <w:r w:rsidRPr="004E23B2">
        <w:rPr>
          <w:rFonts w:eastAsia="Calibri"/>
          <w:color w:val="000000"/>
          <w:sz w:val="24"/>
          <w:szCs w:val="24"/>
          <w:lang w:eastAsia="en-US"/>
        </w:rPr>
        <w:t xml:space="preserve"> и эффективности использования средств бюджета Тихвинского городского поселения и иных источников финансового обеспечения Программы путем сопоставления плановых и фактических объемов финансирования основных мероприятий Программы по каждому источнику финансового обеспечения.</w:t>
      </w:r>
    </w:p>
    <w:p w:rsidR="005934A3" w:rsidRPr="004E23B2" w:rsidRDefault="005934A3" w:rsidP="00A27CE0">
      <w:pPr>
        <w:autoSpaceDE w:val="0"/>
        <w:autoSpaceDN w:val="0"/>
        <w:adjustRightInd w:val="0"/>
        <w:ind w:firstLine="450"/>
        <w:rPr>
          <w:rFonts w:eastAsia="Calibri"/>
          <w:color w:val="000000"/>
          <w:sz w:val="24"/>
          <w:szCs w:val="24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муниципальной программы.</w:t>
      </w:r>
    </w:p>
    <w:p w:rsidR="005934A3" w:rsidRPr="004E23B2" w:rsidRDefault="005934A3" w:rsidP="00A27CE0">
      <w:pPr>
        <w:autoSpaceDE w:val="0"/>
        <w:autoSpaceDN w:val="0"/>
        <w:adjustRightInd w:val="0"/>
        <w:ind w:firstLine="450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4E23B2">
        <w:rPr>
          <w:rFonts w:eastAsia="Calibri"/>
          <w:color w:val="000000"/>
          <w:sz w:val="24"/>
          <w:szCs w:val="24"/>
          <w:lang w:eastAsia="en-US"/>
        </w:rPr>
        <w:br w:type="page"/>
      </w:r>
      <w:r w:rsidRPr="004E23B2">
        <w:rPr>
          <w:rFonts w:eastAsia="Calibri"/>
          <w:color w:val="000000"/>
          <w:sz w:val="22"/>
          <w:szCs w:val="22"/>
          <w:lang w:eastAsia="en-US"/>
        </w:rPr>
        <w:lastRenderedPageBreak/>
        <w:t>Приложение №1</w:t>
      </w:r>
    </w:p>
    <w:p w:rsidR="005934A3" w:rsidRPr="004E23B2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4E23B2">
        <w:rPr>
          <w:rFonts w:eastAsia="Calibri"/>
          <w:color w:val="000000"/>
          <w:sz w:val="22"/>
          <w:szCs w:val="22"/>
          <w:lang w:eastAsia="en-US"/>
        </w:rPr>
        <w:t xml:space="preserve">к муниципальной программе </w:t>
      </w:r>
    </w:p>
    <w:p w:rsidR="005934A3" w:rsidRPr="004E23B2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4E23B2">
        <w:rPr>
          <w:rFonts w:eastAsia="Calibri"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:rsidR="005934A3" w:rsidRPr="004E23B2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4E23B2">
        <w:rPr>
          <w:rFonts w:eastAsia="Calibri"/>
          <w:color w:val="000000"/>
          <w:sz w:val="22"/>
          <w:szCs w:val="22"/>
          <w:lang w:eastAsia="en-US"/>
        </w:rPr>
        <w:t xml:space="preserve">«Муниципальное имущество, </w:t>
      </w:r>
    </w:p>
    <w:p w:rsidR="005934A3" w:rsidRPr="004E23B2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4E23B2">
        <w:rPr>
          <w:rFonts w:eastAsia="Calibri"/>
          <w:color w:val="000000"/>
          <w:sz w:val="22"/>
          <w:szCs w:val="22"/>
          <w:lang w:eastAsia="en-US"/>
        </w:rPr>
        <w:t>земельные ресурсы Тихвинского</w:t>
      </w:r>
    </w:p>
    <w:p w:rsidR="005934A3" w:rsidRPr="004E23B2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4E23B2">
        <w:rPr>
          <w:rFonts w:eastAsia="Calibri"/>
          <w:color w:val="000000"/>
          <w:sz w:val="22"/>
          <w:szCs w:val="22"/>
          <w:lang w:eastAsia="en-US"/>
        </w:rPr>
        <w:t>городского поселения»</w:t>
      </w:r>
    </w:p>
    <w:p w:rsidR="005934A3" w:rsidRPr="004E23B2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E23B2">
        <w:rPr>
          <w:rFonts w:eastAsia="Calibri"/>
          <w:b/>
          <w:bCs/>
          <w:color w:val="000000"/>
          <w:sz w:val="22"/>
          <w:szCs w:val="22"/>
          <w:lang w:eastAsia="en-US"/>
        </w:rPr>
        <w:t>ПРОГНОЗНЫЕ ЗНАЧЕНИЯ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4E23B2">
        <w:rPr>
          <w:rFonts w:eastAsia="Calibri"/>
          <w:b/>
          <w:bCs/>
          <w:color w:val="000000"/>
          <w:sz w:val="22"/>
          <w:szCs w:val="22"/>
          <w:lang w:eastAsia="en-US"/>
        </w:rPr>
        <w:t>показателей (индикаторов) по реализации муниципальной программы</w:t>
      </w:r>
      <w:r w:rsidRPr="004E23B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E23B2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городского поселения «Муниципальное имущество, земельные ресурсы Тихвинского городского поселения»</w:t>
      </w:r>
      <w:r w:rsidRPr="004E23B2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5934A3" w:rsidRPr="004E23B2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0124" w:type="dxa"/>
        <w:tblInd w:w="-432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9"/>
        <w:gridCol w:w="5300"/>
        <w:gridCol w:w="1079"/>
        <w:gridCol w:w="992"/>
        <w:gridCol w:w="990"/>
        <w:gridCol w:w="1054"/>
      </w:tblGrid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Единица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измерения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показателя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 г.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 г.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 г.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Кадастровые работы: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 объектов недвижимости, земельных участков,  в отношении которых осуществлен государственный кадастровый учет 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схем, чертежей и обмеров площади земельных участков к актам проверок муниципального земельного контроля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Проведение независимой оценки (определение рыночной стоимости):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полученных отчетов об оценке движимого, недвижимого имущества, в том числе с земельными участками; земельных участков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Возмещения за земельные участки; земельные участки и расположенные на них жилые помещения, изымаемые для муниципальных нужд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земельных участков; жилых помещений с земельными участками, подлежащие изъятию для муниципальных нужд в связи с признанием многоквартирных домов аварийными и подлежащие сносу с предоставлением их правообладателям возмещения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Составление технических паспортов и технических планов на сооружения</w:t>
            </w: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4.1. Количество составленных технических паспортов и технических планов на сооружения (мосты), расположенные на территории Тихвинского городского поселения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Использование и охрана земель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проведенных обследований земельных участков из категории земель сельскохозяйственного назначения, находящихся в собственности муниципального образования  Тихвинское городское поселение Тихвинского муниципального района Ленинградской области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5.2.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составленных по итогам проведенных обследований планов работ с целью вовлечения земельных участков из категории земель сельскохозяйственного назначения в оборот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в проводимых конференциях граждан с целью разъяснения им земельного законодательства Российской Федерации.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выступлений в СМИ по вопросам земельного законодательства Российской Федерации.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5.5.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Доля подготовленных ответов на запросы органов экологического надзора по выявлению собственников земельных участков, на которых обнаружены несанкционированные свалки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регистрация прав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934A3" w:rsidRPr="004E23B2" w:rsidTr="004E23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5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объектов недвижимости, в отношении которых осуществлена государственная регистрация (переход прав, внесение изменений в сведения о правах) 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</w:tbl>
    <w:p w:rsidR="005934A3" w:rsidRPr="00F110AB" w:rsidRDefault="005934A3" w:rsidP="00A27CE0">
      <w:pPr>
        <w:rPr>
          <w:b/>
          <w:sz w:val="24"/>
        </w:rPr>
        <w:sectPr w:rsidR="005934A3" w:rsidRPr="00F110AB" w:rsidSect="008D513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5934A3" w:rsidRPr="005934A3" w:rsidRDefault="005934A3" w:rsidP="00A27CE0">
      <w:pPr>
        <w:ind w:firstLine="14"/>
        <w:rPr>
          <w:sz w:val="20"/>
          <w:szCs w:val="24"/>
        </w:rPr>
      </w:pPr>
    </w:p>
    <w:p w:rsidR="005934A3" w:rsidRPr="005934A3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lang w:eastAsia="en-US"/>
        </w:rPr>
      </w:pPr>
      <w:r w:rsidRPr="005934A3">
        <w:rPr>
          <w:rFonts w:eastAsia="Calibri"/>
          <w:color w:val="000000"/>
          <w:sz w:val="22"/>
          <w:lang w:eastAsia="en-US"/>
        </w:rPr>
        <w:t xml:space="preserve">Приложение №2 к муниципальной программе </w:t>
      </w:r>
    </w:p>
    <w:p w:rsidR="005934A3" w:rsidRPr="005934A3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lang w:eastAsia="en-US"/>
        </w:rPr>
      </w:pPr>
      <w:r w:rsidRPr="005934A3">
        <w:rPr>
          <w:rFonts w:eastAsia="Calibri"/>
          <w:color w:val="000000"/>
          <w:sz w:val="22"/>
          <w:lang w:eastAsia="en-US"/>
        </w:rPr>
        <w:t xml:space="preserve">Тихвинского городского поселения </w:t>
      </w:r>
    </w:p>
    <w:p w:rsidR="005934A3" w:rsidRPr="005934A3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lang w:eastAsia="en-US"/>
        </w:rPr>
      </w:pPr>
      <w:r w:rsidRPr="005934A3">
        <w:rPr>
          <w:rFonts w:eastAsia="Calibri"/>
          <w:color w:val="000000"/>
          <w:sz w:val="22"/>
          <w:lang w:eastAsia="en-US"/>
        </w:rPr>
        <w:t xml:space="preserve">«Муниципальное имущество, земельные </w:t>
      </w:r>
    </w:p>
    <w:p w:rsidR="005934A3" w:rsidRPr="005934A3" w:rsidRDefault="005934A3" w:rsidP="00A27C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lang w:eastAsia="en-US"/>
        </w:rPr>
      </w:pPr>
      <w:r w:rsidRPr="005934A3">
        <w:rPr>
          <w:rFonts w:eastAsia="Calibri"/>
          <w:color w:val="000000"/>
          <w:sz w:val="22"/>
          <w:lang w:eastAsia="en-US"/>
        </w:rPr>
        <w:t>ресурсы Тихвинского городского поселения»</w:t>
      </w:r>
    </w:p>
    <w:p w:rsidR="005934A3" w:rsidRPr="005934A3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lang w:eastAsia="en-US"/>
        </w:rPr>
      </w:pPr>
    </w:p>
    <w:p w:rsidR="005934A3" w:rsidRPr="005934A3" w:rsidRDefault="005934A3" w:rsidP="00A27CE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lang w:eastAsia="en-US"/>
        </w:rPr>
      </w:pPr>
      <w:r w:rsidRPr="005934A3">
        <w:rPr>
          <w:rFonts w:eastAsia="Calibri"/>
          <w:b/>
          <w:bCs/>
          <w:color w:val="000000"/>
          <w:sz w:val="22"/>
          <w:lang w:eastAsia="en-US"/>
        </w:rPr>
        <w:t xml:space="preserve">ПЛАН </w:t>
      </w:r>
    </w:p>
    <w:p w:rsidR="005934A3" w:rsidRPr="005934A3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lang w:eastAsia="en-US"/>
        </w:rPr>
      </w:pPr>
      <w:r w:rsidRPr="005934A3">
        <w:rPr>
          <w:rFonts w:eastAsia="Calibri"/>
          <w:b/>
          <w:bCs/>
          <w:color w:val="000000"/>
          <w:sz w:val="22"/>
          <w:lang w:eastAsia="en-US"/>
        </w:rPr>
        <w:t>реализации муниципальной программы Тихвинского городского поселения</w:t>
      </w:r>
      <w:r w:rsidRPr="005934A3">
        <w:rPr>
          <w:rFonts w:eastAsia="Calibri"/>
          <w:color w:val="000000"/>
          <w:sz w:val="22"/>
          <w:lang w:eastAsia="en-US"/>
        </w:rPr>
        <w:t xml:space="preserve"> </w:t>
      </w:r>
    </w:p>
    <w:p w:rsidR="005934A3" w:rsidRPr="005934A3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lang w:eastAsia="en-US"/>
        </w:rPr>
      </w:pPr>
      <w:r w:rsidRPr="005934A3">
        <w:rPr>
          <w:rFonts w:eastAsia="Calibri"/>
          <w:b/>
          <w:bCs/>
          <w:color w:val="000000"/>
          <w:sz w:val="22"/>
          <w:lang w:eastAsia="en-US"/>
        </w:rPr>
        <w:t>«Муниципальное имущество, земельные ресурсы Тихвинского городского поселения»</w:t>
      </w:r>
      <w:r w:rsidRPr="005934A3">
        <w:rPr>
          <w:rFonts w:eastAsia="Calibri"/>
          <w:color w:val="000000"/>
          <w:sz w:val="22"/>
          <w:lang w:eastAsia="en-US"/>
        </w:rPr>
        <w:t xml:space="preserve"> </w:t>
      </w:r>
    </w:p>
    <w:p w:rsidR="005934A3" w:rsidRPr="00C740C9" w:rsidRDefault="005934A3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5427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6689"/>
        <w:gridCol w:w="1419"/>
        <w:gridCol w:w="6"/>
        <w:gridCol w:w="1374"/>
        <w:gridCol w:w="6"/>
        <w:gridCol w:w="1164"/>
        <w:gridCol w:w="1167"/>
        <w:gridCol w:w="6"/>
        <w:gridCol w:w="1095"/>
        <w:gridCol w:w="1275"/>
        <w:gridCol w:w="1206"/>
        <w:gridCol w:w="14"/>
        <w:gridCol w:w="6"/>
      </w:tblGrid>
      <w:tr w:rsidR="005934A3" w:rsidRPr="004E23B2" w:rsidTr="004E23B2">
        <w:trPr>
          <w:gridAfter w:val="1"/>
          <w:wAfter w:w="6" w:type="dxa"/>
        </w:trPr>
        <w:tc>
          <w:tcPr>
            <w:tcW w:w="6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 реализации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Федерал. бюджет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 бюджет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Прочие источники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5934A3" w:rsidRPr="004E23B2" w:rsidTr="004E23B2">
        <w:tc>
          <w:tcPr>
            <w:tcW w:w="1542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  Основное мероприятие: «Кадастровые работы»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1.2 Сопровождение процедуры проведения муниципального земельного контроля; использования территории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4E2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управлению муниципальным имуществом и градостроительству (Далее - КУМИГ)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749,0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749,0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1250,0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749,0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749,0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1250,0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1250,0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4E23B2">
        <w:tc>
          <w:tcPr>
            <w:tcW w:w="1542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Основное мероприятие «Проведение независимой оценки (определение рыночной стоимости)»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</w:t>
            </w:r>
            <w:r w:rsidRPr="004E23B2">
              <w:rPr>
                <w:color w:val="000000"/>
                <w:sz w:val="22"/>
                <w:szCs w:val="22"/>
              </w:rPr>
              <w:t>Проведение независимой оценки рыночной стоимости объектов муниципального имущества, в том числе с земельными участ</w:t>
            </w:r>
            <w:r w:rsidRPr="004E23B2">
              <w:rPr>
                <w:color w:val="000000"/>
                <w:sz w:val="22"/>
                <w:szCs w:val="22"/>
              </w:rPr>
              <w:lastRenderedPageBreak/>
              <w:t>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КУМИГ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350,0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4E23B2">
        <w:tc>
          <w:tcPr>
            <w:tcW w:w="1542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 Основное мероприятие «Возмещения за земельные участки; жилые помещения с земельным участком, изымаемые для муниципальных нужд»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Возмещения за земельные участки; жилые помещения с земельным участком, подлежащие изъятию для муниципальных нужд в связи с признанием многоквартирных домов аварийными и подлежащие сносу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2277,4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2277,4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2277,4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2277,4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4E23B2">
        <w:tc>
          <w:tcPr>
            <w:tcW w:w="1542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4. Основное мероприятие «</w:t>
            </w:r>
            <w:r w:rsidRPr="004E23B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Составление технических паспортов и технических планов на сооружения</w:t>
            </w: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4.1. Составленные технических паспортов и технических планов на сооружения (мосты), расположенные на территории Тихвинского городского поселения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460,0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4E23B2">
        <w:tc>
          <w:tcPr>
            <w:tcW w:w="1542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5. Основное мероприятие «Использование и охрана земель»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Проведение обследования земельных участков из категории земель сельскохозяйственного назначения, находящихся в собственности Тихвинского городского поселения;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5.2. Составление по итогам проведенных обследований планов работ с целью вовлечения земельных участков из категории земель сельскохозяйственного назначения в оборот;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5.3. Участие в проводимых конференциях граждан с целью разъяснения им земельного законодательства Российской Федерации;</w:t>
            </w:r>
          </w:p>
          <w:p w:rsidR="005934A3" w:rsidRPr="004E23B2" w:rsidRDefault="005934A3" w:rsidP="00A27CE0">
            <w:pPr>
              <w:spacing w:after="1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5.4. Выступления в СМИ по вопросам земельного законодательства Российской Федерации;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5.5. Подготовка ответов на запросы органов экологического надзора по выявлению собственников земельных участков, на которых обнаружены несанкционированные свалки 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Итого по основному мероприятию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4E23B2">
        <w:tc>
          <w:tcPr>
            <w:tcW w:w="1542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6. Основное мероприятие «Государственная регистрация прав»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6.1.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недвижимости, в том числе земельные участки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66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Программе: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2021-2023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6833,4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6833,4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  <w:trHeight w:val="331"/>
        </w:trPr>
        <w:tc>
          <w:tcPr>
            <w:tcW w:w="811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3633,4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3633,4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34A3" w:rsidRPr="004E23B2" w:rsidTr="008D513C">
        <w:trPr>
          <w:gridAfter w:val="2"/>
          <w:wAfter w:w="20" w:type="dxa"/>
        </w:trPr>
        <w:tc>
          <w:tcPr>
            <w:tcW w:w="811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A3" w:rsidRPr="004E23B2" w:rsidRDefault="005934A3" w:rsidP="00A27C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23B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4E23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934A3" w:rsidRPr="008D513C" w:rsidRDefault="008D513C" w:rsidP="00A27CE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______________</w:t>
      </w:r>
    </w:p>
    <w:sectPr w:rsidR="005934A3" w:rsidRPr="008D513C" w:rsidSect="005934A3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9" w:rsidRDefault="00CE1869" w:rsidP="005934A3">
      <w:r>
        <w:separator/>
      </w:r>
    </w:p>
  </w:endnote>
  <w:endnote w:type="continuationSeparator" w:id="0">
    <w:p w:rsidR="00CE1869" w:rsidRDefault="00CE1869" w:rsidP="0059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9" w:rsidRDefault="00CE1869" w:rsidP="005934A3">
      <w:r>
        <w:separator/>
      </w:r>
    </w:p>
  </w:footnote>
  <w:footnote w:type="continuationSeparator" w:id="0">
    <w:p w:rsidR="00CE1869" w:rsidRDefault="00CE1869" w:rsidP="0059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E0" w:rsidRDefault="00A27C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614DB">
      <w:rPr>
        <w:noProof/>
      </w:rPr>
      <w:t>2</w:t>
    </w:r>
    <w:r>
      <w:fldChar w:fldCharType="end"/>
    </w:r>
  </w:p>
  <w:p w:rsidR="00A27CE0" w:rsidRDefault="00A27CE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71F1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2F2AA8"/>
    <w:rsid w:val="00326996"/>
    <w:rsid w:val="00387553"/>
    <w:rsid w:val="0043001D"/>
    <w:rsid w:val="004914DD"/>
    <w:rsid w:val="004E23B2"/>
    <w:rsid w:val="00511A2B"/>
    <w:rsid w:val="00554BEC"/>
    <w:rsid w:val="005934A3"/>
    <w:rsid w:val="00595F6F"/>
    <w:rsid w:val="005C0140"/>
    <w:rsid w:val="006415B0"/>
    <w:rsid w:val="006463D8"/>
    <w:rsid w:val="00711921"/>
    <w:rsid w:val="00796BD1"/>
    <w:rsid w:val="008614DB"/>
    <w:rsid w:val="008A3858"/>
    <w:rsid w:val="008D513C"/>
    <w:rsid w:val="009840BA"/>
    <w:rsid w:val="00A03876"/>
    <w:rsid w:val="00A13C7B"/>
    <w:rsid w:val="00A27CE0"/>
    <w:rsid w:val="00AE1A2A"/>
    <w:rsid w:val="00B52D22"/>
    <w:rsid w:val="00B83D8D"/>
    <w:rsid w:val="00B95FEE"/>
    <w:rsid w:val="00BF2B0B"/>
    <w:rsid w:val="00CA2B12"/>
    <w:rsid w:val="00CE1869"/>
    <w:rsid w:val="00CF381D"/>
    <w:rsid w:val="00D368DC"/>
    <w:rsid w:val="00D97342"/>
    <w:rsid w:val="00EE48F9"/>
    <w:rsid w:val="00F4320C"/>
    <w:rsid w:val="00F702E6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C5CB"/>
  <w15:chartTrackingRefBased/>
  <w15:docId w15:val="{F0250465-001F-4FC9-B9FD-4DAF7E4D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934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34A3"/>
    <w:rPr>
      <w:sz w:val="28"/>
    </w:rPr>
  </w:style>
  <w:style w:type="paragraph" w:styleId="ab">
    <w:name w:val="footer"/>
    <w:basedOn w:val="a"/>
    <w:link w:val="ac"/>
    <w:rsid w:val="005934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934A3"/>
    <w:rPr>
      <w:sz w:val="28"/>
    </w:rPr>
  </w:style>
  <w:style w:type="paragraph" w:customStyle="1" w:styleId="ConsPlusNormal">
    <w:name w:val="ConsPlusNormal"/>
    <w:rsid w:val="004E23B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5362</Words>
  <Characters>30570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2020-10-21T09:04:00Z</cp:lastPrinted>
  <dcterms:created xsi:type="dcterms:W3CDTF">2020-10-20T09:17:00Z</dcterms:created>
  <dcterms:modified xsi:type="dcterms:W3CDTF">2020-10-21T09:05:00Z</dcterms:modified>
</cp:coreProperties>
</file>