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A3BB2">
      <w:pPr>
        <w:tabs>
          <w:tab w:val="left" w:pos="567"/>
          <w:tab w:val="left" w:pos="3686"/>
        </w:tabs>
      </w:pPr>
      <w:r>
        <w:tab/>
        <w:t>15 октября 2020 г.</w:t>
      </w:r>
      <w:r>
        <w:tab/>
        <w:t>01-2005-а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290F0C" w:rsidTr="00290F0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90F0C" w:rsidRDefault="00290F0C" w:rsidP="00B52D22">
            <w:pPr>
              <w:rPr>
                <w:b/>
                <w:sz w:val="24"/>
                <w:szCs w:val="24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Об утверждении муниципальной программы Тихвинского района «Стимулирование экономической активности Тихвинского района»</w:t>
            </w:r>
          </w:p>
        </w:tc>
      </w:tr>
    </w:tbl>
    <w:p w:rsidR="00554BEC" w:rsidRPr="00C273C2" w:rsidRDefault="0072728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C273C2">
        <w:rPr>
          <w:color w:val="000000"/>
          <w:sz w:val="22"/>
          <w:szCs w:val="22"/>
        </w:rPr>
        <w:t>21.2800   ДО.НПА</w:t>
      </w:r>
    </w:p>
    <w:bookmarkEnd w:id="0"/>
    <w:p w:rsidR="00290F0C" w:rsidRDefault="00290F0C" w:rsidP="001A2440">
      <w:pPr>
        <w:ind w:right="-1" w:firstLine="709"/>
        <w:rPr>
          <w:sz w:val="22"/>
          <w:szCs w:val="22"/>
        </w:rPr>
      </w:pP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>В соответствии со статьей 179 Бюджетно</w:t>
      </w:r>
      <w:r w:rsidR="00DE3F0B">
        <w:rPr>
          <w:rFonts w:eastAsia="Calibri"/>
          <w:color w:val="000000"/>
          <w:szCs w:val="28"/>
          <w:lang w:eastAsia="en-US"/>
        </w:rPr>
        <w:t>го кодекса Российской Федерации,</w:t>
      </w:r>
      <w:r w:rsidRPr="00290F0C">
        <w:rPr>
          <w:rFonts w:eastAsia="Calibri"/>
          <w:color w:val="000000"/>
          <w:szCs w:val="28"/>
          <w:lang w:eastAsia="en-US"/>
        </w:rPr>
        <w:t xml:space="preserve">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 xml:space="preserve">1. Утвердить муниципальную программу Тихвинского района «Стимулирование экономической активности Тихвинского района» (приложение). </w:t>
      </w: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района «Стимулирование экономической активности Тихвинского района», производить в пределах средств, предусмотренных на эти цели в бюджете Тихвинского района.</w:t>
      </w: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 xml:space="preserve">3. Признать утратившими силу </w:t>
      </w:r>
      <w:r w:rsidRPr="00DE3F0B">
        <w:rPr>
          <w:rFonts w:eastAsia="Calibri"/>
          <w:b/>
          <w:color w:val="000000"/>
          <w:szCs w:val="28"/>
          <w:lang w:eastAsia="en-US"/>
        </w:rPr>
        <w:t>с 1 января 2021 года</w:t>
      </w:r>
      <w:r w:rsidRPr="00290F0C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района:</w:t>
      </w: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 xml:space="preserve">- </w:t>
      </w:r>
      <w:r w:rsidRPr="00290F0C">
        <w:rPr>
          <w:rFonts w:eastAsia="Calibri"/>
          <w:b/>
          <w:bCs/>
          <w:color w:val="000000"/>
          <w:szCs w:val="28"/>
          <w:lang w:eastAsia="en-US"/>
        </w:rPr>
        <w:t>от 15 октября 2019 года №01-2420-а</w:t>
      </w:r>
      <w:r w:rsidRPr="00290F0C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«Стимулирование экономической активности Тихвинского района»;</w:t>
      </w: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 xml:space="preserve">- </w:t>
      </w:r>
      <w:r w:rsidRPr="00290F0C">
        <w:rPr>
          <w:rFonts w:eastAsia="Calibri"/>
          <w:b/>
          <w:bCs/>
          <w:color w:val="000000"/>
          <w:szCs w:val="28"/>
          <w:lang w:eastAsia="en-US"/>
        </w:rPr>
        <w:t>от 3 июля 2020 года №01-1251-а</w:t>
      </w:r>
      <w:r w:rsidRPr="00290F0C">
        <w:rPr>
          <w:rFonts w:eastAsia="Calibri"/>
          <w:color w:val="000000"/>
          <w:szCs w:val="28"/>
          <w:lang w:eastAsia="en-US"/>
        </w:rPr>
        <w:t xml:space="preserve"> «</w:t>
      </w:r>
      <w:r w:rsidR="002C3FCF">
        <w:rPr>
          <w:color w:val="000000"/>
        </w:rPr>
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2019 года №01-2420-а</w:t>
      </w:r>
      <w:r w:rsidRPr="00290F0C">
        <w:rPr>
          <w:rFonts w:eastAsia="Calibri"/>
          <w:color w:val="000000"/>
          <w:szCs w:val="28"/>
          <w:lang w:eastAsia="en-US"/>
        </w:rPr>
        <w:t>»;</w:t>
      </w:r>
    </w:p>
    <w:p w:rsid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b/>
          <w:color w:val="000000"/>
          <w:szCs w:val="28"/>
          <w:lang w:eastAsia="en-US"/>
        </w:rPr>
        <w:t>- от 7 октября 2020 года №01-1952-а</w:t>
      </w:r>
      <w:r w:rsidRPr="00290F0C">
        <w:rPr>
          <w:rFonts w:eastAsia="Calibri"/>
          <w:color w:val="000000"/>
          <w:szCs w:val="28"/>
          <w:lang w:eastAsia="en-US"/>
        </w:rPr>
        <w:t xml:space="preserve"> </w:t>
      </w:r>
      <w:r w:rsidRPr="002C3FCF">
        <w:rPr>
          <w:rFonts w:eastAsia="Calibri"/>
          <w:color w:val="000000"/>
          <w:szCs w:val="28"/>
          <w:lang w:eastAsia="en-US"/>
        </w:rPr>
        <w:t>«</w:t>
      </w:r>
      <w:r w:rsidR="002C3FCF" w:rsidRPr="002C3FCF">
        <w:rPr>
          <w:color w:val="000000"/>
          <w:szCs w:val="28"/>
        </w:rPr>
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2019 года №01-2420-а (с изменениями от 3 июля 2020 года №01-1251-а)</w:t>
      </w:r>
      <w:r w:rsidR="002C3FCF">
        <w:rPr>
          <w:color w:val="000000"/>
          <w:szCs w:val="28"/>
        </w:rPr>
        <w:t>»</w:t>
      </w:r>
      <w:r w:rsidRPr="002C3FCF">
        <w:rPr>
          <w:rFonts w:eastAsia="Calibri"/>
          <w:color w:val="000000"/>
          <w:szCs w:val="28"/>
          <w:lang w:eastAsia="en-US"/>
        </w:rPr>
        <w:t>.</w:t>
      </w:r>
    </w:p>
    <w:p w:rsidR="00290F0C" w:rsidRP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 xml:space="preserve">4. </w:t>
      </w:r>
      <w:r w:rsidRPr="00C8572F">
        <w:rPr>
          <w:color w:val="000000"/>
          <w:szCs w:val="28"/>
        </w:rPr>
        <w:t xml:space="preserve">Обнародовать </w:t>
      </w:r>
      <w:r>
        <w:rPr>
          <w:color w:val="000000"/>
          <w:szCs w:val="28"/>
        </w:rPr>
        <w:t xml:space="preserve">настоящее постановление </w:t>
      </w:r>
      <w:r w:rsidRPr="00C8572F">
        <w:rPr>
          <w:rFonts w:eastAsia="Calibri"/>
          <w:color w:val="000000"/>
          <w:sz w:val="29"/>
          <w:szCs w:val="29"/>
          <w:lang w:eastAsia="en-US"/>
        </w:rPr>
        <w:t>в информационно-коммуникационной сети Интернет на официальном сайте Тихвинского района</w:t>
      </w:r>
      <w:r w:rsidRPr="00C8572F">
        <w:rPr>
          <w:color w:val="000000"/>
          <w:szCs w:val="28"/>
        </w:rPr>
        <w:t>.</w:t>
      </w:r>
    </w:p>
    <w:p w:rsid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 w:rsidRPr="00290F0C">
        <w:rPr>
          <w:rFonts w:eastAsia="Calibri"/>
          <w:color w:val="000000"/>
          <w:szCs w:val="28"/>
          <w:lang w:eastAsia="en-US"/>
        </w:rPr>
        <w:t xml:space="preserve">5. Контроль за исполнением постановления возложить на заместителя главы администрации Тихвинского района </w:t>
      </w:r>
      <w:r w:rsidR="00915A4B">
        <w:rPr>
          <w:rFonts w:eastAsia="Calibri"/>
          <w:color w:val="000000"/>
          <w:szCs w:val="28"/>
          <w:lang w:eastAsia="en-US"/>
        </w:rPr>
        <w:t xml:space="preserve">– председателя комитета </w:t>
      </w:r>
      <w:r w:rsidRPr="00290F0C">
        <w:rPr>
          <w:rFonts w:eastAsia="Calibri"/>
          <w:color w:val="000000"/>
          <w:szCs w:val="28"/>
          <w:lang w:eastAsia="en-US"/>
        </w:rPr>
        <w:t>по экономике и инвестициям.</w:t>
      </w:r>
    </w:p>
    <w:p w:rsidR="00290F0C" w:rsidRDefault="00290F0C" w:rsidP="00290F0C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6</w:t>
      </w:r>
      <w:r w:rsidRPr="00290F0C">
        <w:rPr>
          <w:rFonts w:eastAsia="Calibri"/>
          <w:color w:val="000000"/>
          <w:szCs w:val="28"/>
          <w:lang w:eastAsia="en-US"/>
        </w:rPr>
        <w:t xml:space="preserve">. Настоящее постановление вступает в силу </w:t>
      </w:r>
      <w:r w:rsidRPr="00DE3F0B">
        <w:rPr>
          <w:rFonts w:eastAsia="Calibri"/>
          <w:b/>
          <w:color w:val="000000"/>
          <w:szCs w:val="28"/>
          <w:lang w:eastAsia="en-US"/>
        </w:rPr>
        <w:t>с 1 января 2021 года</w:t>
      </w:r>
      <w:r w:rsidRPr="00290F0C">
        <w:rPr>
          <w:rFonts w:eastAsia="Calibri"/>
          <w:color w:val="000000"/>
          <w:szCs w:val="28"/>
          <w:lang w:eastAsia="en-US"/>
        </w:rPr>
        <w:t>.</w:t>
      </w:r>
    </w:p>
    <w:p w:rsidR="00290F0C" w:rsidRDefault="00290F0C" w:rsidP="00290F0C">
      <w:pPr>
        <w:rPr>
          <w:rFonts w:eastAsia="Calibri"/>
          <w:color w:val="000000"/>
          <w:szCs w:val="28"/>
          <w:lang w:eastAsia="en-US"/>
        </w:rPr>
      </w:pPr>
    </w:p>
    <w:p w:rsidR="00290F0C" w:rsidRDefault="00290F0C" w:rsidP="00290F0C">
      <w:pPr>
        <w:rPr>
          <w:rFonts w:eastAsia="Calibri"/>
          <w:color w:val="000000"/>
          <w:szCs w:val="28"/>
          <w:lang w:eastAsia="en-US"/>
        </w:rPr>
      </w:pPr>
    </w:p>
    <w:p w:rsidR="00290F0C" w:rsidRDefault="00290F0C" w:rsidP="00290F0C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290F0C" w:rsidRDefault="00290F0C" w:rsidP="00290F0C">
      <w:pPr>
        <w:rPr>
          <w:rFonts w:eastAsia="Calibri"/>
          <w:color w:val="000000"/>
          <w:szCs w:val="28"/>
          <w:lang w:eastAsia="en-US"/>
        </w:rPr>
      </w:pPr>
    </w:p>
    <w:p w:rsidR="00290F0C" w:rsidRDefault="00290F0C" w:rsidP="00290F0C">
      <w:pPr>
        <w:rPr>
          <w:rFonts w:eastAsia="Calibri"/>
          <w:color w:val="000000"/>
          <w:szCs w:val="28"/>
          <w:lang w:eastAsia="en-US"/>
        </w:rPr>
      </w:pPr>
    </w:p>
    <w:p w:rsidR="00290F0C" w:rsidRDefault="00290F0C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DE3F0B" w:rsidRDefault="00DE3F0B" w:rsidP="00290F0C">
      <w:pPr>
        <w:rPr>
          <w:rFonts w:eastAsia="Calibri"/>
          <w:color w:val="000000"/>
          <w:szCs w:val="28"/>
          <w:lang w:eastAsia="en-US"/>
        </w:rPr>
      </w:pPr>
    </w:p>
    <w:p w:rsidR="00290F0C" w:rsidRPr="00290F0C" w:rsidRDefault="00290F0C" w:rsidP="00290F0C">
      <w:pPr>
        <w:rPr>
          <w:szCs w:val="28"/>
        </w:rPr>
      </w:pPr>
      <w:r>
        <w:rPr>
          <w:szCs w:val="28"/>
        </w:rPr>
        <w:t>Амур Анатолий Владимирови</w:t>
      </w:r>
      <w:r w:rsidRPr="00290F0C">
        <w:rPr>
          <w:szCs w:val="28"/>
        </w:rPr>
        <w:t>ч,</w:t>
      </w:r>
    </w:p>
    <w:p w:rsidR="00290F0C" w:rsidRDefault="00290F0C" w:rsidP="00290F0C">
      <w:pPr>
        <w:rPr>
          <w:szCs w:val="28"/>
        </w:rPr>
      </w:pPr>
      <w:r w:rsidRPr="00290F0C">
        <w:rPr>
          <w:szCs w:val="28"/>
        </w:rPr>
        <w:t>79-462</w:t>
      </w:r>
    </w:p>
    <w:p w:rsidR="00290F0C" w:rsidRPr="00290F0C" w:rsidRDefault="00290F0C" w:rsidP="00290F0C">
      <w:pPr>
        <w:rPr>
          <w:rFonts w:eastAsia="Calibri"/>
        </w:rPr>
      </w:pPr>
      <w:r w:rsidRPr="00290F0C">
        <w:rPr>
          <w:rFonts w:eastAsia="Calibri"/>
        </w:rPr>
        <w:t>Курганова Маргарита Николаевна,</w:t>
      </w:r>
    </w:p>
    <w:p w:rsidR="00290F0C" w:rsidRDefault="00290F0C" w:rsidP="00290F0C">
      <w:pPr>
        <w:rPr>
          <w:rFonts w:eastAsia="Calibri"/>
        </w:rPr>
      </w:pPr>
      <w:r w:rsidRPr="00290F0C">
        <w:rPr>
          <w:rFonts w:eastAsia="Calibri"/>
        </w:rPr>
        <w:t>77-333</w:t>
      </w:r>
    </w:p>
    <w:p w:rsidR="00290F0C" w:rsidRDefault="00290F0C" w:rsidP="00290F0C">
      <w:pPr>
        <w:rPr>
          <w:rFonts w:eastAsia="Calibri"/>
        </w:rPr>
      </w:pPr>
    </w:p>
    <w:p w:rsidR="00290F0C" w:rsidRDefault="00290F0C" w:rsidP="00290F0C">
      <w:pPr>
        <w:rPr>
          <w:rFonts w:eastAsia="Calibri"/>
        </w:rPr>
      </w:pPr>
    </w:p>
    <w:p w:rsidR="00290F0C" w:rsidRPr="00631349" w:rsidRDefault="00290F0C" w:rsidP="00290F0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6100"/>
        <w:gridCol w:w="2088"/>
        <w:gridCol w:w="1304"/>
      </w:tblGrid>
      <w:tr w:rsidR="00290F0C" w:rsidRPr="00631349" w:rsidTr="00290F0C">
        <w:trPr>
          <w:trHeight w:val="278"/>
        </w:trPr>
        <w:tc>
          <w:tcPr>
            <w:tcW w:w="3213" w:type="pct"/>
          </w:tcPr>
          <w:p w:rsidR="00290F0C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- председатель </w:t>
            </w:r>
          </w:p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100" w:type="pct"/>
            <w:shd w:val="clear" w:color="auto" w:fill="auto"/>
          </w:tcPr>
          <w:p w:rsidR="00290F0C" w:rsidRDefault="00290F0C" w:rsidP="00290F0C">
            <w:pPr>
              <w:rPr>
                <w:sz w:val="24"/>
                <w:szCs w:val="24"/>
              </w:rPr>
            </w:pPr>
          </w:p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7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168"/>
        </w:trPr>
        <w:tc>
          <w:tcPr>
            <w:tcW w:w="3213" w:type="pct"/>
          </w:tcPr>
          <w:p w:rsidR="00290F0C" w:rsidRDefault="00290F0C" w:rsidP="00290F0C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290F0C" w:rsidRPr="001A6798" w:rsidRDefault="00290F0C" w:rsidP="00290F0C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100" w:type="pct"/>
            <w:shd w:val="clear" w:color="auto" w:fill="auto"/>
          </w:tcPr>
          <w:p w:rsidR="00290F0C" w:rsidRDefault="00290F0C" w:rsidP="00290F0C">
            <w:pPr>
              <w:rPr>
                <w:sz w:val="24"/>
                <w:szCs w:val="24"/>
              </w:rPr>
            </w:pPr>
          </w:p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687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168"/>
        </w:trPr>
        <w:tc>
          <w:tcPr>
            <w:tcW w:w="3213" w:type="pct"/>
          </w:tcPr>
          <w:p w:rsidR="00290F0C" w:rsidRPr="001A6798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100" w:type="pct"/>
            <w:shd w:val="clear" w:color="auto" w:fill="auto"/>
          </w:tcPr>
          <w:p w:rsidR="00290F0C" w:rsidRDefault="00290F0C" w:rsidP="00290F0C">
            <w:pPr>
              <w:rPr>
                <w:sz w:val="24"/>
                <w:szCs w:val="24"/>
              </w:rPr>
            </w:pPr>
          </w:p>
          <w:p w:rsidR="00290F0C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687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67"/>
        </w:trPr>
        <w:tc>
          <w:tcPr>
            <w:tcW w:w="3213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00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87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67"/>
        </w:trPr>
        <w:tc>
          <w:tcPr>
            <w:tcW w:w="3213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3134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00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87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</w:tbl>
    <w:p w:rsidR="00290F0C" w:rsidRDefault="00290F0C" w:rsidP="00290F0C">
      <w:pPr>
        <w:spacing w:line="360" w:lineRule="auto"/>
        <w:rPr>
          <w:b/>
          <w:sz w:val="24"/>
          <w:szCs w:val="24"/>
        </w:rPr>
      </w:pPr>
    </w:p>
    <w:p w:rsidR="00290F0C" w:rsidRPr="00631349" w:rsidRDefault="00290F0C" w:rsidP="00290F0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290F0C" w:rsidRPr="00631349" w:rsidTr="00290F0C">
        <w:tc>
          <w:tcPr>
            <w:tcW w:w="3784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c>
          <w:tcPr>
            <w:tcW w:w="3784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245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42"/>
        </w:trPr>
        <w:tc>
          <w:tcPr>
            <w:tcW w:w="3784" w:type="pct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245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42"/>
        </w:trPr>
        <w:tc>
          <w:tcPr>
            <w:tcW w:w="3784" w:type="pct"/>
          </w:tcPr>
          <w:p w:rsidR="00290F0C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45" w:type="pct"/>
            <w:shd w:val="clear" w:color="auto" w:fill="auto"/>
          </w:tcPr>
          <w:p w:rsidR="00290F0C" w:rsidRDefault="00290F0C" w:rsidP="00290F0C">
            <w:pPr>
              <w:rPr>
                <w:sz w:val="24"/>
                <w:szCs w:val="24"/>
              </w:rPr>
            </w:pPr>
          </w:p>
          <w:p w:rsidR="00290F0C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  <w:tr w:rsidR="00290F0C" w:rsidRPr="00631349" w:rsidTr="00290F0C">
        <w:trPr>
          <w:trHeight w:val="54"/>
        </w:trPr>
        <w:tc>
          <w:tcPr>
            <w:tcW w:w="3784" w:type="pct"/>
          </w:tcPr>
          <w:p w:rsidR="00290F0C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45" w:type="pct"/>
            <w:shd w:val="clear" w:color="auto" w:fill="auto"/>
          </w:tcPr>
          <w:p w:rsidR="00290F0C" w:rsidRDefault="00290F0C" w:rsidP="002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290F0C" w:rsidRPr="00631349" w:rsidRDefault="00290F0C" w:rsidP="00290F0C">
            <w:pPr>
              <w:rPr>
                <w:sz w:val="24"/>
                <w:szCs w:val="24"/>
              </w:rPr>
            </w:pPr>
          </w:p>
        </w:tc>
      </w:tr>
    </w:tbl>
    <w:p w:rsidR="00290F0C" w:rsidRPr="00631349" w:rsidRDefault="00290F0C" w:rsidP="00290F0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290F0C" w:rsidRPr="00631349" w:rsidTr="00290F0C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0C" w:rsidRPr="00631349" w:rsidRDefault="00290F0C" w:rsidP="00290F0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0C" w:rsidRPr="00631349" w:rsidRDefault="00290F0C" w:rsidP="00290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F0C" w:rsidRPr="00631349" w:rsidRDefault="00290F0C" w:rsidP="00290F0C">
            <w:pPr>
              <w:rPr>
                <w:b/>
                <w:sz w:val="24"/>
                <w:szCs w:val="24"/>
              </w:rPr>
            </w:pPr>
          </w:p>
        </w:tc>
      </w:tr>
    </w:tbl>
    <w:p w:rsidR="00290F0C" w:rsidRDefault="00290F0C" w:rsidP="00290F0C">
      <w:pPr>
        <w:rPr>
          <w:rFonts w:eastAsia="Calibri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DE3F0B" w:rsidRDefault="00290F0C" w:rsidP="00DE3F0B">
      <w:pPr>
        <w:ind w:left="4962"/>
        <w:jc w:val="left"/>
        <w:rPr>
          <w:rFonts w:eastAsia="Calibri"/>
          <w:color w:val="000000"/>
          <w:szCs w:val="28"/>
          <w:lang w:eastAsia="en-US"/>
        </w:rPr>
      </w:pPr>
      <w:r w:rsidRPr="00DE3F0B">
        <w:rPr>
          <w:rFonts w:eastAsia="Calibri"/>
          <w:color w:val="000000"/>
          <w:szCs w:val="28"/>
          <w:lang w:eastAsia="en-US"/>
        </w:rPr>
        <w:lastRenderedPageBreak/>
        <w:t>УТВЕРЖДЕНА</w:t>
      </w:r>
    </w:p>
    <w:p w:rsidR="00290F0C" w:rsidRPr="00DE3F0B" w:rsidRDefault="00290F0C" w:rsidP="00DE3F0B">
      <w:pPr>
        <w:ind w:left="4962"/>
        <w:jc w:val="left"/>
        <w:rPr>
          <w:rFonts w:eastAsia="Calibri"/>
          <w:color w:val="000000"/>
          <w:szCs w:val="28"/>
          <w:lang w:eastAsia="en-US"/>
        </w:rPr>
      </w:pPr>
      <w:r w:rsidRPr="00DE3F0B">
        <w:rPr>
          <w:rFonts w:eastAsia="Calibri"/>
          <w:color w:val="000000"/>
          <w:szCs w:val="28"/>
          <w:lang w:eastAsia="en-US"/>
        </w:rPr>
        <w:t>постановлением администрации</w:t>
      </w:r>
    </w:p>
    <w:p w:rsidR="00290F0C" w:rsidRPr="00DE3F0B" w:rsidRDefault="00290F0C" w:rsidP="00DE3F0B">
      <w:pPr>
        <w:ind w:left="4962"/>
        <w:jc w:val="left"/>
        <w:rPr>
          <w:rFonts w:eastAsia="Calibri"/>
          <w:color w:val="000000"/>
          <w:szCs w:val="28"/>
          <w:lang w:eastAsia="en-US"/>
        </w:rPr>
      </w:pPr>
      <w:r w:rsidRPr="00DE3F0B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290F0C" w:rsidRPr="008D48E0" w:rsidRDefault="00DE3F0B" w:rsidP="00DE3F0B">
      <w:pPr>
        <w:ind w:left="4962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от </w:t>
      </w:r>
      <w:r w:rsidR="002A3BB2" w:rsidRPr="008D48E0">
        <w:rPr>
          <w:rFonts w:eastAsia="Calibri"/>
          <w:color w:val="000000"/>
          <w:szCs w:val="28"/>
          <w:lang w:eastAsia="en-US"/>
        </w:rPr>
        <w:t>15</w:t>
      </w:r>
      <w:r w:rsidRPr="008D48E0">
        <w:rPr>
          <w:rFonts w:eastAsia="Calibri"/>
          <w:color w:val="000000"/>
          <w:szCs w:val="28"/>
          <w:lang w:eastAsia="en-US"/>
        </w:rPr>
        <w:t xml:space="preserve"> октября 2020</w:t>
      </w:r>
      <w:r w:rsidR="002A3BB2" w:rsidRPr="008D48E0">
        <w:rPr>
          <w:rFonts w:eastAsia="Calibri"/>
          <w:color w:val="000000"/>
          <w:szCs w:val="28"/>
          <w:lang w:eastAsia="en-US"/>
        </w:rPr>
        <w:t xml:space="preserve"> г. №01-2005</w:t>
      </w:r>
      <w:r w:rsidRPr="008D48E0">
        <w:rPr>
          <w:rFonts w:eastAsia="Calibri"/>
          <w:color w:val="000000"/>
          <w:szCs w:val="28"/>
          <w:lang w:eastAsia="en-US"/>
        </w:rPr>
        <w:t>-а</w:t>
      </w:r>
    </w:p>
    <w:p w:rsidR="00290F0C" w:rsidRPr="00290F0C" w:rsidRDefault="00290F0C" w:rsidP="00DE3F0B">
      <w:pPr>
        <w:ind w:left="4962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DE3F0B">
        <w:rPr>
          <w:rFonts w:eastAsia="Calibri"/>
          <w:color w:val="000000"/>
          <w:szCs w:val="28"/>
          <w:lang w:eastAsia="en-US"/>
        </w:rPr>
        <w:t>(приложение)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DE3F0B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DE3F0B">
        <w:rPr>
          <w:rFonts w:eastAsia="Calibri"/>
          <w:b/>
          <w:bCs/>
          <w:color w:val="000000"/>
          <w:szCs w:val="28"/>
          <w:lang w:eastAsia="en-US"/>
        </w:rPr>
        <w:t>МУНИЦИПАЛЬНАЯ ПРОГРАММА</w:t>
      </w:r>
    </w:p>
    <w:p w:rsidR="00290F0C" w:rsidRPr="00DE3F0B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DE3F0B">
        <w:rPr>
          <w:rFonts w:eastAsia="Calibri"/>
          <w:b/>
          <w:bCs/>
          <w:color w:val="000000"/>
          <w:szCs w:val="28"/>
          <w:lang w:eastAsia="en-US"/>
        </w:rPr>
        <w:t>Тихвинского района</w:t>
      </w:r>
    </w:p>
    <w:p w:rsidR="00290F0C" w:rsidRPr="00DE3F0B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DE3F0B">
        <w:rPr>
          <w:rFonts w:eastAsia="Calibri"/>
          <w:b/>
          <w:bCs/>
          <w:color w:val="000000"/>
          <w:szCs w:val="28"/>
          <w:lang w:eastAsia="en-US"/>
        </w:rPr>
        <w:t>«Стимулирование экономической активности Тихвинского района»</w:t>
      </w:r>
    </w:p>
    <w:p w:rsidR="00290F0C" w:rsidRPr="00DE3F0B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</w:p>
    <w:p w:rsidR="00290F0C" w:rsidRPr="00DE3F0B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DE3F0B">
        <w:rPr>
          <w:rFonts w:eastAsia="Calibri"/>
          <w:b/>
          <w:bCs/>
          <w:color w:val="000000"/>
          <w:szCs w:val="28"/>
          <w:lang w:eastAsia="en-US"/>
        </w:rPr>
        <w:t>ПАСПОРТ</w:t>
      </w:r>
    </w:p>
    <w:p w:rsidR="00290F0C" w:rsidRPr="00DE3F0B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DE3F0B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DE3F0B">
        <w:rPr>
          <w:rFonts w:eastAsia="Calibri"/>
          <w:b/>
          <w:bCs/>
          <w:color w:val="000000"/>
          <w:szCs w:val="28"/>
          <w:lang w:eastAsia="en-US"/>
        </w:rPr>
        <w:t>«Стимулирование экономической активности Тихвинского района»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988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7084"/>
      </w:tblGrid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Полное наименование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Муниципальная программа Тихвинского района «Стимулирование экономической активности Тихвинского района» (далее - программа)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F0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Ответственный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исполнитель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Комитет по экономике и инвестициям администрации Тихвинского района 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F0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Соисполнители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Отдел по развитию малого, среднего бизнеса и потребительского рынка администрации Тихвинского района </w:t>
            </w:r>
            <w:r w:rsidR="004F27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(далее - </w:t>
            </w:r>
            <w:r w:rsidR="004F270C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="004F270C"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тдел по развитию МСБ и ПР</w:t>
            </w:r>
            <w:r w:rsidR="004F270C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Участники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Отдел государственной статистики в городе Бокситогорске (включая специалистов в г. Тихвине) (далее - ОГС);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Автономная некоммерческая организация «Учебно-деловой центр» (Бизнес-Инкубатор) (далее - АНО «УДЦ» (БИ));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Комитет по управлению муниципальным имуществом </w:t>
            </w:r>
            <w:r w:rsidR="00DE3F0B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и градостроительству 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администрации Тихвинского района (далее - КУМИ</w:t>
            </w:r>
            <w:r w:rsidR="00DE3F0B">
              <w:rPr>
                <w:rFonts w:eastAsia="Calibri"/>
                <w:color w:val="000000"/>
                <w:sz w:val="24"/>
                <w:szCs w:val="22"/>
                <w:lang w:eastAsia="en-US"/>
              </w:rPr>
              <w:t>Г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);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Тихвинский филиал Государственного казенного учреждения «Центр занятости населения Ленинградской области» (далее - ТФ ГКУ ЦЗН ЛО);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Отдел по развитию агропромышленного комплекса администрации Тихвинского района (далее - отдел по развитию АПК)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F0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Подпрограммы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программы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1. Совершенствование системы управления социально-экономическим развитием Тихвинского района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2. Развитие и поддержка малого и среднего предпринимательства в Тихвинском районе 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Программно-целевые инструменты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Не используются 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Цели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совершенствование системы планирования, прогнозирования и управления социально-экономическим развитием Тихвинского района, организация обеспечения официальной статистической информацией органов муниципальной власти;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Задачи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ind w:left="71" w:hanging="71"/>
              <w:rPr>
                <w:color w:val="000000"/>
                <w:sz w:val="24"/>
                <w:szCs w:val="24"/>
              </w:rPr>
            </w:pPr>
            <w:r w:rsidRPr="00290F0C">
              <w:rPr>
                <w:color w:val="000000"/>
                <w:sz w:val="24"/>
                <w:szCs w:val="24"/>
              </w:rPr>
              <w:t>- повышение оперативности и достоверности мониторинга деятельности субъектов малого, среднего бизнеса и потребительско</w:t>
            </w:r>
            <w:r w:rsidRPr="00290F0C">
              <w:rPr>
                <w:color w:val="000000"/>
                <w:sz w:val="24"/>
                <w:szCs w:val="24"/>
              </w:rPr>
              <w:lastRenderedPageBreak/>
              <w:t>го рынка;</w:t>
            </w:r>
          </w:p>
          <w:p w:rsidR="00290F0C" w:rsidRPr="00290F0C" w:rsidRDefault="00290F0C" w:rsidP="00DE3F0B">
            <w:pPr>
              <w:ind w:left="71" w:hanging="71"/>
              <w:rPr>
                <w:color w:val="000000"/>
                <w:sz w:val="24"/>
                <w:szCs w:val="24"/>
              </w:rPr>
            </w:pPr>
            <w:r w:rsidRPr="00290F0C">
              <w:rPr>
                <w:color w:val="000000"/>
                <w:sz w:val="24"/>
                <w:szCs w:val="24"/>
              </w:rPr>
              <w:t>- 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снижение затрат субъектов МСП на ведение бизнеса; 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развитие и повышение эффективности деятельности муниципальной инфраструктуры поддержки;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создание условий для увеличения числа занятых на малых и средних предприятиях;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обеспечение доступа субъектов МСП к муниципальному имуществу;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содействие субъектам малого и среднего предпринимательства, осуществляющих деятельность в сфере социального предпринимательства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67068B">
            <w:pPr>
              <w:ind w:hanging="6"/>
              <w:rPr>
                <w:sz w:val="24"/>
                <w:szCs w:val="24"/>
              </w:rPr>
            </w:pPr>
            <w:r w:rsidRPr="00290F0C">
              <w:rPr>
                <w:sz w:val="24"/>
                <w:szCs w:val="24"/>
              </w:rPr>
              <w:t>- охват мониторингом деятельности субъектов малого, среднего бизнеса и потребительского рынка (количество собранных отчетов по формам 1-ПОТРЕБ, 1-ПП)</w:t>
            </w:r>
            <w:r w:rsidR="0067068B">
              <w:rPr>
                <w:sz w:val="24"/>
                <w:szCs w:val="24"/>
              </w:rPr>
              <w:t>,</w:t>
            </w:r>
            <w:r w:rsidRPr="00290F0C">
              <w:rPr>
                <w:sz w:val="24"/>
                <w:szCs w:val="24"/>
              </w:rPr>
              <w:t xml:space="preserve"> ед.;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субъектов малого и среднего предпринимательства в расчете на 1 тыс. человек населения Тихвинского района;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самозанятых граждан, зафиксировавших свой статус, с учетом введения налогового режима для самозанятых;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физических лиц - участников регионального проекта «Популяризация предпринимательства»;</w:t>
            </w:r>
          </w:p>
          <w:p w:rsidR="00290F0C" w:rsidRPr="00290F0C" w:rsidRDefault="00290F0C" w:rsidP="0067068B">
            <w:pPr>
              <w:ind w:hanging="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68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Этапы и сроки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реализации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2021 - 2023 годы, реализуется в один этап 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68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Объемы бюджетных </w:t>
            </w:r>
          </w:p>
          <w:p w:rsidR="0067068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ассигнований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Объем финансирования программы в 2021 - 2023 годах составит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6821,570 тыс. руб.</w:t>
            </w:r>
            <w:r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из них: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2851,875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3969,695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в том числе: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2021 год – 2422,804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1202,514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1220,290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2022 год – 2187,566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816,241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1371,325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2023 год – 2211,200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833,120 тыс. руб.</w:t>
            </w:r>
            <w:r w:rsidR="0067068B" w:rsidRPr="00670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highlight w:val="yellow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1378,080 тыс. руб.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DE3F0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67068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К концу 2023 года:</w:t>
            </w:r>
          </w:p>
          <w:p w:rsidR="00290F0C" w:rsidRPr="00290F0C" w:rsidRDefault="00290F0C" w:rsidP="0067068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число охваченных мониторингом деятельности субъектов малого, среднего бизнеса и потребительского рынка - </w:t>
            </w:r>
            <w:r w:rsidRPr="0067068B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не менее 1104 единиц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;</w:t>
            </w:r>
          </w:p>
          <w:p w:rsidR="00290F0C" w:rsidRPr="00290F0C" w:rsidRDefault="00290F0C" w:rsidP="0067068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регулярное и своевременное получение статистической информации от органа Госстатистики в соответствии с муниципальным контрактом;</w:t>
            </w:r>
          </w:p>
          <w:p w:rsidR="00290F0C" w:rsidRPr="00290F0C" w:rsidRDefault="00290F0C" w:rsidP="0067068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прирост количества субъектов малого и среднего предпринимательства, осуществляющих деятельность на территории района – </w:t>
            </w:r>
            <w:r w:rsidRPr="00A91F66">
              <w:rPr>
                <w:rFonts w:eastAsia="Calibri"/>
                <w:b/>
                <w:sz w:val="24"/>
                <w:szCs w:val="22"/>
                <w:lang w:eastAsia="en-US"/>
              </w:rPr>
              <w:t>106,3%</w:t>
            </w:r>
            <w:r w:rsidRPr="00290F0C">
              <w:rPr>
                <w:rFonts w:eastAsia="Calibri"/>
                <w:sz w:val="24"/>
                <w:szCs w:val="22"/>
                <w:lang w:eastAsia="en-US"/>
              </w:rPr>
              <w:t xml:space="preserve"> к 2020 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году; </w:t>
            </w:r>
          </w:p>
          <w:p w:rsidR="00290F0C" w:rsidRPr="00290F0C" w:rsidRDefault="00290F0C" w:rsidP="00DE3F0B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Численность занятых в сфере малого и среднего предпринимательства, включая индивидуальных предпринимателей – </w:t>
            </w:r>
            <w:r w:rsidRPr="00A91F66">
              <w:rPr>
                <w:rFonts w:eastAsia="Calibri"/>
                <w:b/>
                <w:sz w:val="24"/>
                <w:szCs w:val="22"/>
                <w:lang w:eastAsia="en-US"/>
              </w:rPr>
              <w:t>105,1%</w:t>
            </w:r>
            <w:r w:rsidRPr="00290F0C">
              <w:rPr>
                <w:rFonts w:eastAsia="Calibri"/>
                <w:sz w:val="24"/>
                <w:szCs w:val="22"/>
                <w:lang w:eastAsia="en-US"/>
              </w:rPr>
              <w:t xml:space="preserve"> к 2020 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году</w:t>
            </w:r>
          </w:p>
        </w:tc>
      </w:tr>
    </w:tbl>
    <w:p w:rsidR="00290F0C" w:rsidRPr="00290F0C" w:rsidRDefault="00290F0C" w:rsidP="00290F0C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1. Общая характеристика, основные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проблемы и прогноз развития сферы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реализации программы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Важнейшим фактором успешного социально-экономического развития Тихвинского района является наличие эффективной системы планирования и управления социально-экономическим развитием муниципального образования.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Важная функция в обеспечении процесса управления и планирования принадлежит мониторингу социально-экономического развития Тихвинского района, разработке, актуализации планов и программ комплексного социально-экономического развития района, а также проведению комплексного анализа и прогнозированию его развития.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Мониторинг социально-экономического развития, включая комплексный анализ, направлен на выявление негативных тенденций развития, проблем и своевременное принятие управленческих решений по их преодолению.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Успешное развитие экономики муниципального образования обеспечивается в том числе и развитием малого бизнеса. При этом от того, насколько муниципальное образование помогает бизнесу успешно решать возникающие проблемы, зависит и состояние хозяйственного климата на территории. Основными проблемами субъектов малого и среднего предпринимательства являются: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труднодоступность получения заемных средств, высокие затраты субъектов малого и среднего предпринимательства на ведение бизнеса.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 целях решения проблем, обеспечения благоприятных условий для развития малого и среднего предпринимательства в районе на основе повышения качества и эффективности мер муниципальной поддержки сформулированы цели и задачи в сфере развития малого и среднего предпринимательства в Тихвинском районе.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2. Цели, задачи, ожидаемые результаты,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сроки и этапы реализации программы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lastRenderedPageBreak/>
        <w:t>Программа направлена на совершенствование системы планирования и прогнозирования социально-экономического развития Тихвинского района, а также на обеспечение органов муниципальной власти Тихвинского района необходимой статистической информацией о социально-экономическом развитии района, получения наиболее полных сведений о результатах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С учетом приоритетов государственной политики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целями реализации программы являются: </w:t>
      </w: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- совершенствование системы планирования, прогнозирования и управления социально-экономическим развитием Тихвинского района, организация обеспечения официальной статистической информацией органов муниципальной власти;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 экономического развития Тихвинского района.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Для достижения указанных целей необходимо обе</w:t>
      </w:r>
      <w:r w:rsidR="00A91F66">
        <w:rPr>
          <w:rFonts w:eastAsia="Calibri"/>
          <w:color w:val="000000"/>
          <w:sz w:val="24"/>
          <w:szCs w:val="24"/>
          <w:lang w:eastAsia="en-US"/>
        </w:rPr>
        <w:t>спечить решение следующих задач:</w:t>
      </w:r>
    </w:p>
    <w:p w:rsidR="00290F0C" w:rsidRPr="00A91F66" w:rsidRDefault="00290F0C" w:rsidP="00A91F66">
      <w:pPr>
        <w:ind w:firstLine="709"/>
        <w:rPr>
          <w:i/>
          <w:color w:val="000000"/>
          <w:sz w:val="24"/>
          <w:szCs w:val="24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Задача 1.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i/>
          <w:color w:val="000000"/>
          <w:sz w:val="24"/>
          <w:szCs w:val="24"/>
        </w:rPr>
        <w:t>Повышение оперативности и достоверности мониторинга деятельности субъектов малого, среднего б</w:t>
      </w:r>
      <w:r w:rsidR="00A91F66">
        <w:rPr>
          <w:i/>
          <w:color w:val="000000"/>
          <w:sz w:val="24"/>
          <w:szCs w:val="24"/>
        </w:rPr>
        <w:t>изнеса и потребительского рынка.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Показателем решения задачи является регулярное получение статистической информации путем организации мониторинга результатов финансово-хозяйственной деятельности субъектов малого, среднего предпринимательства и потребительского рынка на территории муниципального образования.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Задача 2.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Показателем решения задачи является соблюдение сроков предоставления статистической информации органом Госстатистики в соответствии с муниципальным контрактом.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Задача 3.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Снижение затрат субъектов МСП на ведение бизнеса.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Показателем решения задачи является </w:t>
      </w:r>
      <w:r w:rsidRPr="00A91F66">
        <w:rPr>
          <w:rFonts w:eastAsia="Calibri"/>
          <w:sz w:val="24"/>
          <w:szCs w:val="24"/>
          <w:lang w:eastAsia="en-US"/>
        </w:rPr>
        <w:t>поддержка субъектов малого предпринимательства на организацию предпринимательской деятельности.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Задача 4.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Развитие и повышение эффективности деятельности муниципальной инфраструктуры поддержки.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Показателем решения задачи является оказание информационной, консультационной поддержки,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Задача 5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. Повышение конкурентоспособности субъектов малого и среднего предпринимательства на внутренних и внешних рынках.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Показателем решения задачи является содействие участию субъектов малого и среднего предпринимательства в международных, межрегиональных и областных выставочно-ярмарочных мероприятиях, фестивалях, чемпионатах, содействие предприятиям в поиске партнеров, организация обмена делегациями предпринимателей с другими муниципальными образованиями и регионами.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Задача 6.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Создание условий для увеличения числа занятых на малых и средних предприятиях.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Показателем решения задачи является сотрудничество в предоставлении организационно-консультационных услуг в сфере подготовки безработных граждан с государственным казенным учреждением Центр занятости населения Ленинградской области. Результатом сотрудничества станет обучение безработных основам предпринимательской деятельности и содействие увеличению самозанятости населения.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lastRenderedPageBreak/>
        <w:t>Задача 7.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Обеспечение доступа субъектов МСП к муниципальному имуществу.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Показателем решения задачи является разработка и утверждение перечней муниципального имущества, предназначенного для предоставления во владение и (или) в пользование, субъектам малого и среднего предпринимательства, во всех муниципальных образованиях Тихвинского района, и опубликование их на официальных сайтах муниципальных образований. </w:t>
      </w:r>
    </w:p>
    <w:p w:rsidR="00290F0C" w:rsidRPr="00A91F66" w:rsidRDefault="00290F0C" w:rsidP="00A91F66">
      <w:pPr>
        <w:ind w:firstLine="709"/>
        <w:rPr>
          <w:bCs/>
          <w:i/>
          <w:color w:val="000000"/>
          <w:sz w:val="24"/>
          <w:szCs w:val="24"/>
        </w:rPr>
      </w:pPr>
      <w:r w:rsidRPr="00A91F66">
        <w:rPr>
          <w:bCs/>
          <w:i/>
          <w:color w:val="000000"/>
          <w:sz w:val="24"/>
          <w:szCs w:val="24"/>
          <w:u w:val="single"/>
        </w:rPr>
        <w:t>Задача 8.</w:t>
      </w:r>
      <w:r w:rsidRPr="00A91F66">
        <w:rPr>
          <w:bCs/>
          <w:color w:val="000000"/>
          <w:sz w:val="24"/>
          <w:szCs w:val="24"/>
        </w:rPr>
        <w:t xml:space="preserve"> </w:t>
      </w:r>
      <w:r w:rsidRPr="00A91F66">
        <w:rPr>
          <w:bCs/>
          <w:i/>
          <w:color w:val="000000"/>
          <w:sz w:val="24"/>
          <w:szCs w:val="24"/>
        </w:rPr>
        <w:t>Содействие субъектам малого и среднего предпринимательства, осуществляющим деятельность в сфере социального предпринимательства.</w:t>
      </w:r>
    </w:p>
    <w:p w:rsidR="00290F0C" w:rsidRPr="00A91F66" w:rsidRDefault="00290F0C" w:rsidP="00A91F66">
      <w:pPr>
        <w:ind w:firstLine="709"/>
        <w:rPr>
          <w:bCs/>
          <w:color w:val="000000"/>
          <w:sz w:val="24"/>
          <w:szCs w:val="24"/>
        </w:rPr>
      </w:pPr>
      <w:r w:rsidRPr="00A91F66">
        <w:rPr>
          <w:bCs/>
          <w:color w:val="000000"/>
          <w:sz w:val="24"/>
          <w:szCs w:val="24"/>
        </w:rPr>
        <w:t>Показателем является содействие по участию субъектов малого и среднего бизнеса в сфере социального предпринимательства в ярмарках, деловых конгрессах, семинарах, тренингах, форумах, выставках, а также в областных мероприятиях.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u w:val="single"/>
          <w:lang w:eastAsia="en-US"/>
        </w:rPr>
        <w:t>Ожидаемые результаты реализации программы к концу 2023 года: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- число охваченных мониторингом деятельности субъектов малого, среднего предпринимательства и потребительского рынка - </w:t>
      </w:r>
      <w:r w:rsidRPr="00A91F66">
        <w:rPr>
          <w:rFonts w:eastAsia="Calibri"/>
          <w:b/>
          <w:color w:val="000000"/>
          <w:sz w:val="24"/>
          <w:szCs w:val="24"/>
          <w:lang w:eastAsia="en-US"/>
        </w:rPr>
        <w:t>не менее 1104 единиц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регулярное и своевременное получение статистической информации от органа Госстатистики в соответствии с муниципальным контрактом;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- прирост количества субъектов малого и среднего предпринимательства, осуществляющих деятельность на территории района - </w:t>
      </w:r>
      <w:r w:rsidRPr="00A91F66">
        <w:rPr>
          <w:rFonts w:eastAsia="Calibri"/>
          <w:b/>
          <w:color w:val="000000"/>
          <w:sz w:val="24"/>
          <w:szCs w:val="24"/>
          <w:lang w:eastAsia="en-US"/>
        </w:rPr>
        <w:t>106,3%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к 2020 году;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- численность занятых в сфере малого и среднего предпринимательства, включая индивидуальных предпринимателей – </w:t>
      </w:r>
      <w:r w:rsidRPr="00A91F66">
        <w:rPr>
          <w:rFonts w:eastAsia="Calibri"/>
          <w:b/>
          <w:color w:val="000000"/>
          <w:sz w:val="24"/>
          <w:szCs w:val="24"/>
          <w:lang w:eastAsia="en-US"/>
        </w:rPr>
        <w:t xml:space="preserve">105,3% </w:t>
      </w:r>
      <w:r w:rsidRPr="00A91F66">
        <w:rPr>
          <w:rFonts w:eastAsia="Calibri"/>
          <w:color w:val="000000"/>
          <w:sz w:val="24"/>
          <w:szCs w:val="24"/>
          <w:lang w:eastAsia="en-US"/>
        </w:rPr>
        <w:t>к 2020 году.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Реализация программы осуществляется в 2021 - 2023 годах в один этап.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3. Плановые значения показателей (индикаторов)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программы по годам реализации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Плановые (прогнозные) значения показателей (индикаторов) программы по годам реализации представлены </w:t>
      </w:r>
      <w:r w:rsidRPr="00A91F66">
        <w:rPr>
          <w:rFonts w:eastAsia="Calibri"/>
          <w:b/>
          <w:color w:val="000000"/>
          <w:sz w:val="24"/>
          <w:szCs w:val="24"/>
          <w:lang w:eastAsia="en-US"/>
        </w:rPr>
        <w:t>в приложении №1 к программе</w:t>
      </w:r>
      <w:r w:rsidRPr="00A91F6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4. Основные мероприятия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программы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Программа включает следующие основные мероприятия: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1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«</w:t>
      </w:r>
      <w:r w:rsidRPr="00A91F66">
        <w:rPr>
          <w:rFonts w:eastAsia="Calibri"/>
          <w:i/>
          <w:sz w:val="24"/>
          <w:szCs w:val="24"/>
          <w:lang w:eastAsia="en-US"/>
        </w:rPr>
        <w:t>Организация и проведение мониторинга деятельности субъектов малого, среднего предпринимательства и потребительского рынка на территории Тихвинского района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»;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2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«Регулярное получение статистической информации от органа Госстатистики в соответствии с муниципальным контрактом»;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3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Расширение доступа субъектов малого и среднего предпринимательства к финансовым и материальным ресурсам»;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4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«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Информационная, консультационная поддержка субъектов МСП, развитие инфраструктуры поддержки»: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5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Содействие росту конкурентоспособности и продвижению продукции субъектов малого и среднего предпринимательства на товарные рынки»;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6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Обеспечение эффективной реализации требований Муниципального стандарта»;</w:t>
      </w:r>
    </w:p>
    <w:p w:rsidR="00290F0C" w:rsidRPr="00A91F66" w:rsidRDefault="00290F0C" w:rsidP="00A91F66">
      <w:pPr>
        <w:ind w:firstLine="709"/>
        <w:rPr>
          <w:rFonts w:eastAsia="Calibri"/>
          <w:i/>
          <w:iCs/>
          <w:color w:val="000000"/>
          <w:sz w:val="24"/>
          <w:szCs w:val="24"/>
          <w:lang w:eastAsia="en-US"/>
        </w:rPr>
      </w:pPr>
      <w:r w:rsidRPr="00A91F66">
        <w:rPr>
          <w:rFonts w:eastAsia="Calibri"/>
          <w:i/>
          <w:iCs/>
          <w:color w:val="000000"/>
          <w:sz w:val="24"/>
          <w:szCs w:val="24"/>
          <w:u w:val="single"/>
          <w:lang w:eastAsia="en-US"/>
        </w:rPr>
        <w:t>основное мероприятие 7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Снижение административных барьеров»;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bCs/>
          <w:i/>
          <w:color w:val="000000"/>
          <w:sz w:val="24"/>
          <w:szCs w:val="24"/>
          <w:u w:val="single"/>
        </w:rPr>
        <w:t>основное мероприятие 8</w:t>
      </w:r>
      <w:r w:rsidRPr="00A91F66">
        <w:rPr>
          <w:bCs/>
          <w:i/>
          <w:color w:val="000000"/>
          <w:sz w:val="24"/>
          <w:szCs w:val="24"/>
        </w:rPr>
        <w:t xml:space="preserve"> «</w:t>
      </w:r>
      <w:r w:rsidRPr="00A91F66">
        <w:rPr>
          <w:rFonts w:eastAsia="Calibri"/>
          <w:i/>
          <w:iCs/>
          <w:color w:val="000000"/>
          <w:sz w:val="24"/>
          <w:szCs w:val="24"/>
          <w:lang w:eastAsia="en-US"/>
        </w:rPr>
        <w:t>Содействие субъектам малого и среднего предпринимательства, осуществляющим деятельность в сфере социального предпринимательства».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 рамках реализации основного мероприятия 1 предусматривается: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- проведение мониторинга финансово-хозяйственной деятельности субъектов малого, среднего предпринимательства и потребительского рынка района по формам </w:t>
      </w:r>
      <w:r w:rsidRPr="00A91F66">
        <w:rPr>
          <w:rFonts w:eastAsia="Calibri"/>
          <w:color w:val="000000"/>
          <w:sz w:val="24"/>
          <w:szCs w:val="24"/>
          <w:lang w:eastAsia="en-US"/>
        </w:rPr>
        <w:lastRenderedPageBreak/>
        <w:t>регионального сбора данных и передача его результатов в Правительство Ленинградской области.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 рамках реализации основного мероприятия 2 предусматривается: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получение органом исполнительной власти Тихвинского района статистической информации от органа Госстатистики в соответствии с муниципальным контрактом.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 рамках реализации основного мероприятия 3 предусматривается: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A91F66">
        <w:rPr>
          <w:rFonts w:eastAsia="Calibri"/>
          <w:sz w:val="24"/>
          <w:szCs w:val="24"/>
          <w:lang w:eastAsia="en-US"/>
        </w:rPr>
        <w:t>поддержка субъектов малого предпринимательства на организацию предпринимательской деятельности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 рамках реализации основного мероприятия 4 предусматривается: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предоставление субсидий организациям инфраструктуры поддержки предпринимательства на развитие и для обеспечения хозяйственной деятельности.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В рамках реализации основного мероприятия 5 предусматривается: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В рамках реализации основного мероприятия 6 предусматривается: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официальных сайтах муниципальных образований Тихвинского района;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создание условий для размещения нестационарных торговых объектов (НТО) и организация ярмарок.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В рамках реализации основного мероприятия 7 предусматривается: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- реализация соглашения о взаимодействии администрации Тихвинского района с государственным бюджетным учреждением Ленинградской области «Многофункциональный центр» (далее - ГБУ ЛО «МФЦ») по увеличению количества услуг, переданных администрацией муниципального образования, для оказания ГБУ ЛО «МФЦ».</w:t>
      </w:r>
    </w:p>
    <w:p w:rsidR="00290F0C" w:rsidRPr="00A91F66" w:rsidRDefault="00290F0C" w:rsidP="00A91F66">
      <w:pPr>
        <w:ind w:firstLine="709"/>
        <w:rPr>
          <w:bCs/>
          <w:color w:val="000000"/>
          <w:sz w:val="24"/>
          <w:szCs w:val="24"/>
        </w:rPr>
      </w:pPr>
      <w:r w:rsidRPr="00A91F66">
        <w:rPr>
          <w:bCs/>
          <w:color w:val="000000"/>
          <w:sz w:val="24"/>
          <w:szCs w:val="24"/>
        </w:rPr>
        <w:t>В рамках реализации основного мероприятия 8 предусматривается:</w:t>
      </w:r>
    </w:p>
    <w:p w:rsidR="00290F0C" w:rsidRPr="00A91F66" w:rsidRDefault="00290F0C" w:rsidP="00A91F66">
      <w:pPr>
        <w:ind w:firstLine="709"/>
        <w:rPr>
          <w:bCs/>
          <w:color w:val="000000"/>
          <w:sz w:val="24"/>
          <w:szCs w:val="24"/>
        </w:rPr>
      </w:pPr>
      <w:r w:rsidRPr="00A91F66">
        <w:rPr>
          <w:bCs/>
          <w:color w:val="000000"/>
          <w:sz w:val="24"/>
          <w:szCs w:val="24"/>
        </w:rPr>
        <w:t xml:space="preserve">- </w:t>
      </w:r>
      <w:r w:rsidRPr="00A91F66">
        <w:rPr>
          <w:rFonts w:eastAsia="Calibri"/>
          <w:color w:val="000000"/>
          <w:sz w:val="24"/>
          <w:szCs w:val="24"/>
          <w:lang w:eastAsia="en-US"/>
        </w:rPr>
        <w:t>оказание содействия в участии субъектов малого и среднего бизнеса в сфере социального предпринимательства в ярмарках, деловых конгрессах, семинарах, тренингах, форумах, выставках, а также в областных мероприятиях</w:t>
      </w:r>
      <w:r w:rsidRPr="00A91F66">
        <w:rPr>
          <w:bCs/>
          <w:color w:val="000000"/>
          <w:sz w:val="24"/>
          <w:szCs w:val="24"/>
        </w:rPr>
        <w:t>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5. Ресурсное обеспечение программы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Объем финансирования программы в 2021 - 2023 годах составит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6821,570 тыс. руб.,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из них: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местный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2851,875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областной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3969,695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в том числе: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2021 год – 2422,804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 из них: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местный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1202,514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областной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1220,290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2022 год – 2187,566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 из них: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местный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816,241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областной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1371,325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2023 год – 2211,200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 из них: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местный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833,120 тыс. руб.</w:t>
      </w:r>
      <w:r w:rsidR="00A91F66" w:rsidRPr="00A91F66">
        <w:rPr>
          <w:rFonts w:eastAsia="Calibri"/>
          <w:bCs/>
          <w:color w:val="000000"/>
          <w:sz w:val="24"/>
          <w:szCs w:val="24"/>
          <w:lang w:eastAsia="en-US"/>
        </w:rPr>
        <w:t>,</w:t>
      </w: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областной бюджет – </w:t>
      </w:r>
      <w:r w:rsidRPr="00A91F66">
        <w:rPr>
          <w:rFonts w:eastAsia="Calibri"/>
          <w:b/>
          <w:bCs/>
          <w:color w:val="000000"/>
          <w:sz w:val="24"/>
          <w:szCs w:val="24"/>
          <w:lang w:eastAsia="en-US"/>
        </w:rPr>
        <w:t>1378,080 тыс. руб.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6. План реализации программы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План реализации программы изложен в </w:t>
      </w:r>
      <w:r w:rsidRPr="00A91F66">
        <w:rPr>
          <w:rFonts w:eastAsia="Calibri"/>
          <w:b/>
          <w:color w:val="000000"/>
          <w:sz w:val="24"/>
          <w:szCs w:val="24"/>
          <w:lang w:eastAsia="en-US"/>
        </w:rPr>
        <w:t>приложении №2 к программе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A91F66">
        <w:rPr>
          <w:rFonts w:eastAsia="Calibri"/>
          <w:b/>
          <w:bCs/>
          <w:color w:val="000000"/>
          <w:szCs w:val="28"/>
          <w:lang w:eastAsia="en-US"/>
        </w:rPr>
        <w:t>7. Методика оценки эффективности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реализации</w:t>
      </w:r>
      <w:r w:rsidRPr="00A91F66">
        <w:rPr>
          <w:rFonts w:eastAsia="Calibri"/>
          <w:color w:val="000000"/>
          <w:szCs w:val="28"/>
          <w:lang w:eastAsia="en-US"/>
        </w:rPr>
        <w:t xml:space="preserve"> </w:t>
      </w:r>
      <w:r w:rsidRPr="00A91F66">
        <w:rPr>
          <w:rFonts w:eastAsia="Calibri"/>
          <w:b/>
          <w:bCs/>
          <w:color w:val="000000"/>
          <w:szCs w:val="28"/>
          <w:lang w:eastAsia="en-US"/>
        </w:rPr>
        <w:t>программы</w:t>
      </w:r>
    </w:p>
    <w:p w:rsidR="00A91F66" w:rsidRPr="00A91F66" w:rsidRDefault="00A91F66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290F0C" w:rsidRPr="00A91F66" w:rsidRDefault="00290F0C" w:rsidP="00A91F66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</w:t>
      </w:r>
      <w:r w:rsidR="00A91F66" w:rsidRPr="00A91F66">
        <w:rPr>
          <w:sz w:val="24"/>
          <w:szCs w:val="24"/>
        </w:rPr>
        <w:t>от 26 августа 2013 года №01-2390-а</w:t>
      </w:r>
      <w:r w:rsidR="00A91F66" w:rsidRPr="00A91F6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91F66">
        <w:rPr>
          <w:rFonts w:eastAsia="Calibri"/>
          <w:color w:val="000000"/>
          <w:sz w:val="24"/>
          <w:szCs w:val="24"/>
          <w:lang w:eastAsia="en-US"/>
        </w:rPr>
        <w:t>(с изменениями).</w:t>
      </w:r>
    </w:p>
    <w:p w:rsidR="00290F0C" w:rsidRDefault="00290F0C" w:rsidP="00A91F66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программы производится ответственным исполнителем программы.</w:t>
      </w:r>
    </w:p>
    <w:p w:rsid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A91F66" w:rsidRDefault="00290F0C" w:rsidP="008B2779">
      <w:pPr>
        <w:ind w:left="3402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№1 </w:t>
      </w:r>
    </w:p>
    <w:p w:rsidR="00290F0C" w:rsidRPr="00A91F66" w:rsidRDefault="00290F0C" w:rsidP="008B2779">
      <w:pPr>
        <w:ind w:left="3402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к </w:t>
      </w:r>
      <w:r w:rsidR="00A91F66">
        <w:rPr>
          <w:rFonts w:eastAsia="Calibri"/>
          <w:color w:val="000000"/>
          <w:sz w:val="24"/>
          <w:szCs w:val="24"/>
          <w:lang w:eastAsia="en-US"/>
        </w:rPr>
        <w:t xml:space="preserve">муниципальной </w:t>
      </w: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программе Тихвинского района </w:t>
      </w:r>
    </w:p>
    <w:p w:rsidR="008B2779" w:rsidRDefault="00290F0C" w:rsidP="008B2779">
      <w:pPr>
        <w:ind w:left="3402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«Стимулирование экономической активности </w:t>
      </w:r>
    </w:p>
    <w:p w:rsidR="00290F0C" w:rsidRPr="00A91F66" w:rsidRDefault="00290F0C" w:rsidP="008B2779">
      <w:pPr>
        <w:ind w:left="3402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утвержденной постановлением </w:t>
      </w:r>
    </w:p>
    <w:p w:rsidR="00290F0C" w:rsidRPr="00A91F66" w:rsidRDefault="00290F0C" w:rsidP="008B2779">
      <w:pPr>
        <w:ind w:left="3402"/>
        <w:rPr>
          <w:rFonts w:eastAsia="Calibri"/>
          <w:color w:val="000000"/>
          <w:sz w:val="24"/>
          <w:szCs w:val="24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:rsidR="00290F0C" w:rsidRPr="008D48E0" w:rsidRDefault="00290F0C" w:rsidP="008B2779">
      <w:pPr>
        <w:ind w:left="3402"/>
        <w:rPr>
          <w:rFonts w:eastAsia="Calibri"/>
          <w:color w:val="000000"/>
          <w:sz w:val="22"/>
          <w:szCs w:val="22"/>
          <w:lang w:eastAsia="en-US"/>
        </w:rPr>
      </w:pPr>
      <w:r w:rsidRPr="00A91F66">
        <w:rPr>
          <w:rFonts w:eastAsia="Calibri"/>
          <w:color w:val="000000"/>
          <w:sz w:val="24"/>
          <w:szCs w:val="24"/>
          <w:lang w:eastAsia="en-US"/>
        </w:rPr>
        <w:t>о</w:t>
      </w:r>
      <w:r w:rsidR="008B2779">
        <w:rPr>
          <w:rFonts w:eastAsia="Calibri"/>
          <w:color w:val="000000"/>
          <w:sz w:val="24"/>
          <w:szCs w:val="24"/>
          <w:lang w:eastAsia="en-US"/>
        </w:rPr>
        <w:t xml:space="preserve">т </w:t>
      </w:r>
      <w:r w:rsidR="002A3BB2" w:rsidRPr="008D48E0">
        <w:rPr>
          <w:rFonts w:eastAsia="Calibri"/>
          <w:color w:val="000000"/>
          <w:sz w:val="24"/>
          <w:szCs w:val="24"/>
          <w:lang w:eastAsia="en-US"/>
        </w:rPr>
        <w:t>15 октября 2020 г. №01-2005</w:t>
      </w:r>
      <w:r w:rsidR="008B2779" w:rsidRPr="008D48E0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90F0C" w:rsidRPr="00290F0C" w:rsidRDefault="00290F0C" w:rsidP="008B2779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ПРОГНОЗНЫЕ ЗНАЧЕНИЯ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показателей (индикаторов) по реализации</w:t>
      </w:r>
    </w:p>
    <w:p w:rsidR="00290F0C" w:rsidRPr="00290F0C" w:rsidRDefault="008B2779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муниципальной </w:t>
      </w:r>
      <w:r w:rsidR="00290F0C"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программы Тихвинского района</w:t>
      </w:r>
      <w:r w:rsidR="00290F0C"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«Стимулирование экономической активности Тихвинского района»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8B2779" w:rsidRDefault="00290F0C" w:rsidP="00290F0C">
      <w:pPr>
        <w:ind w:firstLine="225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88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61"/>
        <w:gridCol w:w="1633"/>
        <w:gridCol w:w="1080"/>
        <w:gridCol w:w="1080"/>
        <w:gridCol w:w="1168"/>
      </w:tblGrid>
      <w:tr w:rsidR="008B2779" w:rsidRPr="008B2779" w:rsidTr="008B2779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№</w:t>
            </w:r>
          </w:p>
          <w:p w:rsidR="008B2779" w:rsidRPr="008B2779" w:rsidRDefault="008B2779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4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Наименование показателя</w:t>
            </w:r>
          </w:p>
          <w:p w:rsidR="008B2779" w:rsidRPr="008B2779" w:rsidRDefault="008B2779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highlight w:val="yellow"/>
                <w:lang w:eastAsia="en-US"/>
              </w:rPr>
              <w:t xml:space="preserve">  </w:t>
            </w:r>
          </w:p>
        </w:tc>
        <w:tc>
          <w:tcPr>
            <w:tcW w:w="1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Единица </w:t>
            </w:r>
          </w:p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измерения</w:t>
            </w:r>
          </w:p>
        </w:tc>
        <w:tc>
          <w:tcPr>
            <w:tcW w:w="33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Значение показателя</w:t>
            </w: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8B2779" w:rsidRPr="008B2779" w:rsidTr="008B2779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4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6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2021 г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од</w:t>
            </w: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2022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г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од</w:t>
            </w: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Pr="008B2779" w:rsidRDefault="008B2779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2023 г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од</w:t>
            </w: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8B2779">
              <w:rPr>
                <w:sz w:val="23"/>
                <w:szCs w:val="23"/>
              </w:rPr>
              <w:t>Охват мониторингом деятельности субъектов малого и среднего бизнеса и потребительского рынка (количество собранных отчетов по формам 1-ПОТРЕБ, 1-ПП)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742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914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highlight w:val="yellow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1104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Количество субъектов малого и среднего предпринимательства в расчете на 1 тыс. человек населения Тихвинского района 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sz w:val="23"/>
                <w:szCs w:val="23"/>
                <w:lang w:eastAsia="en-US"/>
              </w:rPr>
              <w:t xml:space="preserve">30,1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sz w:val="23"/>
                <w:szCs w:val="23"/>
                <w:lang w:eastAsia="en-US"/>
              </w:rPr>
              <w:t>31,0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sz w:val="23"/>
                <w:szCs w:val="23"/>
                <w:lang w:eastAsia="en-US"/>
              </w:rPr>
              <w:t xml:space="preserve">32,0 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тыс. чел.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7,8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8,0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8,2 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Количество самозанятых граждан, зафиксировавших свой статус, с учетом введения налогового режима для самозанятых 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тыс. чел. </w:t>
            </w:r>
          </w:p>
          <w:p w:rsidR="00290F0C" w:rsidRP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с 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0,6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0,8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0,9 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 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ед. </w:t>
            </w:r>
          </w:p>
          <w:p w:rsidR="00290F0C" w:rsidRP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198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285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377 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  <w:p w:rsidR="00290F0C" w:rsidRP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202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265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  <w:p w:rsidR="00290F0C" w:rsidRP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215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251 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Количество физических лиц - участников регионального проекта «Популяризация предпринимательства»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  <w:p w:rsidR="00290F0C" w:rsidRP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979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1291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1591</w:t>
            </w:r>
          </w:p>
        </w:tc>
      </w:tr>
      <w:tr w:rsidR="00290F0C" w:rsidRPr="008B2779" w:rsidTr="008B277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left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чел. </w:t>
            </w:r>
          </w:p>
          <w:p w:rsidR="00290F0C" w:rsidRPr="008B2779" w:rsidRDefault="00290F0C" w:rsidP="00290F0C">
            <w:pPr>
              <w:ind w:left="-57" w:right="-57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нарастающим итогом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28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8B2779" w:rsidRDefault="00290F0C" w:rsidP="00290F0C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8B2779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34 </w:t>
            </w:r>
          </w:p>
        </w:tc>
      </w:tr>
    </w:tbl>
    <w:p w:rsidR="00290F0C" w:rsidRDefault="00290F0C" w:rsidP="00290F0C">
      <w:pPr>
        <w:rPr>
          <w:rFonts w:eastAsia="Calibri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8B2779" w:rsidRDefault="00290F0C" w:rsidP="008B2779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№2 </w:t>
      </w:r>
    </w:p>
    <w:p w:rsidR="00290F0C" w:rsidRPr="008B2779" w:rsidRDefault="00290F0C" w:rsidP="008B2779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к </w:t>
      </w:r>
      <w:r w:rsidR="008B2779">
        <w:rPr>
          <w:rFonts w:eastAsia="Calibri"/>
          <w:color w:val="000000"/>
          <w:sz w:val="24"/>
          <w:szCs w:val="24"/>
          <w:lang w:eastAsia="en-US"/>
        </w:rPr>
        <w:t xml:space="preserve">муниципальной </w:t>
      </w: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программе Тихвинского района </w:t>
      </w:r>
    </w:p>
    <w:p w:rsidR="00290F0C" w:rsidRPr="008B2779" w:rsidRDefault="00290F0C" w:rsidP="008B2779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«Стимулирование экономической активности </w:t>
      </w:r>
    </w:p>
    <w:p w:rsidR="00290F0C" w:rsidRPr="008B2779" w:rsidRDefault="00290F0C" w:rsidP="008B2779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утвержденной постановлением </w:t>
      </w:r>
    </w:p>
    <w:p w:rsidR="00290F0C" w:rsidRPr="008B2779" w:rsidRDefault="00290F0C" w:rsidP="008B2779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:rsidR="00290F0C" w:rsidRPr="008D48E0" w:rsidRDefault="008B2779" w:rsidP="008B2779">
      <w:pPr>
        <w:ind w:left="9072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2A3BB2" w:rsidRPr="008D48E0">
        <w:rPr>
          <w:rFonts w:eastAsia="Calibri"/>
          <w:color w:val="000000"/>
          <w:sz w:val="24"/>
          <w:szCs w:val="24"/>
          <w:lang w:eastAsia="en-US"/>
        </w:rPr>
        <w:t>15</w:t>
      </w:r>
      <w:r w:rsidRPr="008D48E0">
        <w:rPr>
          <w:rFonts w:eastAsia="Calibri"/>
          <w:color w:val="000000"/>
          <w:sz w:val="24"/>
          <w:szCs w:val="24"/>
          <w:lang w:eastAsia="en-US"/>
        </w:rPr>
        <w:t xml:space="preserve"> октября 2020 г. </w:t>
      </w:r>
      <w:r w:rsidR="002A3BB2" w:rsidRPr="008D48E0">
        <w:rPr>
          <w:rFonts w:eastAsia="Calibri"/>
          <w:color w:val="000000"/>
          <w:sz w:val="24"/>
          <w:szCs w:val="24"/>
          <w:lang w:eastAsia="en-US"/>
        </w:rPr>
        <w:t>№01-2005</w:t>
      </w:r>
      <w:r w:rsidRPr="008D48E0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программы Тихвинского района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«Стимулирование экономической активности Тихвинского района»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5222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914"/>
        <w:gridCol w:w="3042"/>
        <w:gridCol w:w="1121"/>
        <w:gridCol w:w="1500"/>
        <w:gridCol w:w="1398"/>
        <w:gridCol w:w="1598"/>
        <w:gridCol w:w="1435"/>
      </w:tblGrid>
      <w:tr w:rsidR="00290F0C" w:rsidRPr="00290F0C" w:rsidTr="008B2779">
        <w:trPr>
          <w:jc w:val="center"/>
        </w:trPr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79" w:rsidRDefault="00290F0C" w:rsidP="008B27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290F0C" w:rsidRPr="00290F0C" w:rsidRDefault="00290F0C" w:rsidP="008B27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8B277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8B277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8B277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4F270C" w:rsidRDefault="008B277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270C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90F0C" w:rsidRPr="00290F0C" w:rsidTr="008B2779">
        <w:trPr>
          <w:jc w:val="center"/>
        </w:trPr>
        <w:tc>
          <w:tcPr>
            <w:tcW w:w="16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«Совершенствование системы управления социально-экономическим развитием Тихвинского района»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sz w:val="22"/>
                <w:szCs w:val="22"/>
              </w:rPr>
            </w:pPr>
            <w:r w:rsidRPr="00290F0C">
              <w:rPr>
                <w:b/>
                <w:sz w:val="22"/>
                <w:szCs w:val="22"/>
              </w:rPr>
              <w:t>Организация и проведение мониторинга деятельности субъектов малого,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  <w:p w:rsidR="00290F0C" w:rsidRPr="00290F0C" w:rsidRDefault="00290F0C" w:rsidP="00290F0C">
            <w:pPr>
              <w:ind w:left="-57" w:right="-57"/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АНО «УДЦ(БИ)»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305,704</w:t>
            </w:r>
          </w:p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291,566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331,200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278,190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265,325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298,080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27,514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33,120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1.1. Проведение мониторинга деятельности субъектов малого, среднего предпринимательства и потребительского рынка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305,704</w:t>
            </w:r>
          </w:p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291,566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331,200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278,190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265,325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298,080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27,514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33,120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Регулярное получение статистической информации от органа Госстатистики в соответствии с муниципальным контрактом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Комитет по экон</w:t>
            </w:r>
            <w:r w:rsidR="004F270C">
              <w:rPr>
                <w:color w:val="000000"/>
                <w:sz w:val="22"/>
                <w:szCs w:val="22"/>
              </w:rPr>
              <w:t>омике и инвестициям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ОГС в городе Бокситогорске </w:t>
            </w:r>
            <w:r w:rsidRPr="00290F0C">
              <w:rPr>
                <w:color w:val="000000"/>
                <w:sz w:val="22"/>
                <w:szCs w:val="22"/>
              </w:rPr>
              <w:lastRenderedPageBreak/>
              <w:t xml:space="preserve">(включая специалистов в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г. Тихвине)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lastRenderedPageBreak/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2.1. Получение статистической информации от органа Госстатистики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405,704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391,566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431,200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1067BE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290F0C" w:rsidRPr="00290F0C">
              <w:rPr>
                <w:b/>
                <w:bCs/>
                <w:color w:val="000000"/>
                <w:sz w:val="22"/>
                <w:szCs w:val="22"/>
              </w:rPr>
              <w:t>8,190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265,325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298,080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127,514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126,241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133,120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1228,470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841,595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386,875</w:t>
            </w:r>
          </w:p>
        </w:tc>
      </w:tr>
      <w:tr w:rsidR="00290F0C" w:rsidRPr="00290F0C" w:rsidTr="008B2779">
        <w:trPr>
          <w:jc w:val="center"/>
        </w:trPr>
        <w:tc>
          <w:tcPr>
            <w:tcW w:w="160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 в Тихвинском районе»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3.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Участник: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«УДЦ (БИ)»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1052,1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942,1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</w:t>
            </w:r>
            <w:r w:rsidRPr="00290F0C">
              <w:rPr>
                <w:rFonts w:eastAsia="Calibri"/>
                <w:sz w:val="22"/>
                <w:szCs w:val="22"/>
                <w:lang w:eastAsia="en-US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1052,1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1226,0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942,1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1106,0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38356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Информационная, консультационная поддержка субъектов МСП, развитие инфраструктуры поддержки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«УДЦ» (БИ)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ТФ ГКУ «ЦЗН ЛО»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265,0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265,0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130,0            130,0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130,0            130,0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135,0            140,0</w:t>
            </w:r>
          </w:p>
          <w:p w:rsidR="00290F0C" w:rsidRPr="00290F0C" w:rsidRDefault="00290F0C" w:rsidP="0038356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135,0            140,0</w:t>
            </w:r>
          </w:p>
          <w:p w:rsidR="00290F0C" w:rsidRPr="00290F0C" w:rsidRDefault="00290F0C" w:rsidP="0038356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5.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6.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Обеспечение эффективной реализации требований Муниципального стандарта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района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Снижение административных барьеров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Реализация соглашения по взаимодействию с ГБУ ЛО «МФЦ»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8. Основное мероприятие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8.1.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</w:t>
            </w: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383567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Участник:</w:t>
            </w:r>
          </w:p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«УДЦ (БИ)»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2017,1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1796,0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1780,0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942,1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1106,0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1075,0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690,0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700,0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3835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5593,1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3128,1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2465,0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  <w:r w:rsidRPr="00290F0C">
              <w:rPr>
                <w:color w:val="000000"/>
                <w:sz w:val="24"/>
                <w:szCs w:val="24"/>
              </w:rPr>
              <w:t xml:space="preserve">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290F0C"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2422,804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2187,566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2211,200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F0C">
              <w:rPr>
                <w:b/>
                <w:color w:val="000000"/>
                <w:sz w:val="24"/>
                <w:szCs w:val="24"/>
              </w:rPr>
              <w:t>1220,290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F0C">
              <w:rPr>
                <w:b/>
                <w:color w:val="000000"/>
                <w:sz w:val="24"/>
                <w:szCs w:val="24"/>
              </w:rPr>
              <w:t>1371,325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color w:val="000000"/>
                <w:sz w:val="24"/>
                <w:szCs w:val="24"/>
              </w:rPr>
              <w:t>1378,080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1202,514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816,241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833,120</w:t>
            </w:r>
          </w:p>
        </w:tc>
      </w:tr>
      <w:tr w:rsidR="00290F0C" w:rsidRPr="00290F0C" w:rsidTr="008B2779">
        <w:trPr>
          <w:jc w:val="center"/>
        </w:trPr>
        <w:tc>
          <w:tcPr>
            <w:tcW w:w="5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290F0C"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290F0C"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6821,570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F0C">
              <w:rPr>
                <w:b/>
                <w:color w:val="000000"/>
                <w:sz w:val="24"/>
                <w:szCs w:val="24"/>
              </w:rPr>
              <w:t>3969,695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0F0C">
              <w:rPr>
                <w:b/>
                <w:color w:val="000000"/>
                <w:sz w:val="24"/>
                <w:szCs w:val="24"/>
              </w:rPr>
              <w:t>2851,875</w:t>
            </w:r>
          </w:p>
        </w:tc>
      </w:tr>
    </w:tbl>
    <w:p w:rsidR="00290F0C" w:rsidRDefault="00290F0C" w:rsidP="00290F0C">
      <w:pPr>
        <w:rPr>
          <w:rFonts w:eastAsia="Calibri"/>
        </w:rPr>
        <w:sectPr w:rsidR="00290F0C" w:rsidSect="00290F0C">
          <w:pgSz w:w="16840" w:h="11907" w:orient="landscape"/>
          <w:pgMar w:top="1701" w:right="851" w:bottom="1134" w:left="992" w:header="720" w:footer="720" w:gutter="0"/>
          <w:cols w:space="720"/>
          <w:titlePg/>
          <w:docGrid w:linePitch="381"/>
        </w:sectPr>
      </w:pPr>
    </w:p>
    <w:p w:rsidR="00290F0C" w:rsidRPr="00AC4F11" w:rsidRDefault="00290F0C" w:rsidP="00AC4F11">
      <w:pPr>
        <w:ind w:firstLine="709"/>
        <w:jc w:val="center"/>
        <w:rPr>
          <w:rFonts w:eastAsia="Calibri"/>
          <w:color w:val="000000"/>
          <w:szCs w:val="28"/>
          <w:lang w:eastAsia="en-US"/>
        </w:rPr>
      </w:pPr>
      <w:r w:rsidRPr="00AC4F11">
        <w:rPr>
          <w:rFonts w:eastAsia="Calibri"/>
          <w:b/>
          <w:bCs/>
          <w:color w:val="000000"/>
          <w:szCs w:val="28"/>
          <w:lang w:eastAsia="en-US"/>
        </w:rPr>
        <w:lastRenderedPageBreak/>
        <w:t>8. Характеристика подпрограмм программы</w:t>
      </w:r>
    </w:p>
    <w:p w:rsidR="00290F0C" w:rsidRPr="00AC4F11" w:rsidRDefault="00290F0C" w:rsidP="00AC4F11">
      <w:pPr>
        <w:ind w:firstLine="709"/>
        <w:jc w:val="center"/>
        <w:rPr>
          <w:rFonts w:eastAsia="Calibri"/>
          <w:color w:val="000000"/>
          <w:szCs w:val="28"/>
          <w:lang w:eastAsia="en-US"/>
        </w:rPr>
      </w:pPr>
    </w:p>
    <w:p w:rsidR="00290F0C" w:rsidRPr="00AC4F11" w:rsidRDefault="00290F0C" w:rsidP="00AC4F11">
      <w:pPr>
        <w:ind w:firstLine="709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C4F11">
        <w:rPr>
          <w:rFonts w:eastAsia="Calibri"/>
          <w:b/>
          <w:bCs/>
          <w:color w:val="000000"/>
          <w:szCs w:val="28"/>
          <w:lang w:eastAsia="en-US"/>
        </w:rPr>
        <w:t>8.1. ПОДПРОГРАММА «Совершенствование системы управления</w:t>
      </w:r>
      <w:r w:rsidRPr="00AC4F11">
        <w:rPr>
          <w:rFonts w:eastAsia="Calibri"/>
          <w:color w:val="000000"/>
          <w:szCs w:val="28"/>
          <w:lang w:eastAsia="en-US"/>
        </w:rPr>
        <w:t xml:space="preserve"> </w:t>
      </w:r>
      <w:r w:rsidRPr="00AC4F11">
        <w:rPr>
          <w:rFonts w:eastAsia="Calibri"/>
          <w:b/>
          <w:bCs/>
          <w:color w:val="000000"/>
          <w:szCs w:val="28"/>
          <w:lang w:eastAsia="en-US"/>
        </w:rPr>
        <w:t>социально-экономическим развитием Тихвинского района»</w:t>
      </w:r>
      <w:r w:rsidR="00AC4F11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AC4F11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  <w:r w:rsidR="00AC4F11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AC4F11">
        <w:rPr>
          <w:rFonts w:eastAsia="Calibri"/>
          <w:b/>
          <w:bCs/>
          <w:color w:val="000000"/>
          <w:szCs w:val="28"/>
          <w:lang w:eastAsia="en-US"/>
        </w:rPr>
        <w:t>«Стимулирование экономической активности Тихвинского района»</w:t>
      </w:r>
    </w:p>
    <w:p w:rsidR="00290F0C" w:rsidRPr="00AC4F11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</w:p>
    <w:p w:rsidR="00290F0C" w:rsidRPr="00AC4F11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C4F11">
        <w:rPr>
          <w:rFonts w:eastAsia="Calibri"/>
          <w:b/>
          <w:bCs/>
          <w:color w:val="000000"/>
          <w:szCs w:val="28"/>
          <w:lang w:eastAsia="en-US"/>
        </w:rPr>
        <w:t>ПАСПОРТ</w:t>
      </w:r>
    </w:p>
    <w:p w:rsidR="00290F0C" w:rsidRPr="00AC4F11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C4F11">
        <w:rPr>
          <w:rFonts w:eastAsia="Calibri"/>
          <w:b/>
          <w:bCs/>
          <w:color w:val="000000"/>
          <w:szCs w:val="28"/>
          <w:lang w:eastAsia="en-US"/>
        </w:rPr>
        <w:t xml:space="preserve">подпрограммы </w:t>
      </w:r>
    </w:p>
    <w:p w:rsidR="00290F0C" w:rsidRPr="00AC4F11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AC4F11">
        <w:rPr>
          <w:rFonts w:eastAsia="Calibri"/>
          <w:b/>
          <w:bCs/>
          <w:color w:val="000000"/>
          <w:szCs w:val="28"/>
          <w:lang w:eastAsia="en-US"/>
        </w:rPr>
        <w:t>«Совершенствование системы управления</w:t>
      </w:r>
      <w:r w:rsidRPr="00AC4F11">
        <w:rPr>
          <w:rFonts w:eastAsia="Calibri"/>
          <w:color w:val="000000"/>
          <w:szCs w:val="28"/>
          <w:lang w:eastAsia="en-US"/>
        </w:rPr>
        <w:t xml:space="preserve">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AC4F11">
        <w:rPr>
          <w:rFonts w:eastAsia="Calibri"/>
          <w:b/>
          <w:bCs/>
          <w:color w:val="000000"/>
          <w:szCs w:val="28"/>
          <w:lang w:eastAsia="en-US"/>
        </w:rPr>
        <w:t>социально-экономическим развитием Тихвинского района»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1021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3"/>
        <w:gridCol w:w="6532"/>
      </w:tblGrid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68B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Полное наименование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Подпрограмма «Совершенствование системы управления социально-экономическим развитием Тихвинского района» (далее - подпрограмма) муниципальной программы Тихвинского района «Стимулирование экономической активности Тихвинского района»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Комитет по экономике и инвестициям администрации Тихвинского района 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нет 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Участники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Отдел государственной статистики в городе Бокситогорске (включая специалистов в г. Тихвине)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(далее - ОГС);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Автономная некоммерческая организация «Учебно-деловой центр»</w:t>
            </w:r>
            <w:r w:rsidR="0078568B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(бизнес инкубатор) (далее - АНО «УДЦ»(БИ))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организация наиболее полного получения информации о результатах хозяйственной деятельности субъектов малого и среднего предпринимательства на территории района</w:t>
            </w:r>
            <w:r w:rsidR="0078568B">
              <w:rPr>
                <w:rFonts w:eastAsia="Calibri"/>
                <w:color w:val="000000"/>
                <w:sz w:val="24"/>
                <w:szCs w:val="22"/>
                <w:lang w:eastAsia="en-US"/>
              </w:rPr>
              <w:t>;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организация обеспечения официальной статистической информацией органов муниципальной власти 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Задачи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left="71" w:hanging="71"/>
              <w:jc w:val="left"/>
              <w:rPr>
                <w:color w:val="000000"/>
                <w:sz w:val="24"/>
                <w:szCs w:val="24"/>
              </w:rPr>
            </w:pPr>
            <w:r w:rsidRPr="00290F0C">
              <w:rPr>
                <w:color w:val="000000"/>
                <w:sz w:val="24"/>
                <w:szCs w:val="24"/>
              </w:rPr>
              <w:t>- повышение оперативности и достоверности мониторинга деятельности субъектов малого, среднего бизнеса и потребительского рынка;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color w:val="000000"/>
                <w:sz w:val="24"/>
                <w:szCs w:val="24"/>
              </w:rPr>
              <w:t>- 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68B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Целевые индикаторы 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и показатели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sz w:val="24"/>
                <w:szCs w:val="24"/>
              </w:rPr>
              <w:t>Охват мониторингом деятельности субъектов малого, среднего бизнеса и потребительского рынка (количество собранных отчетов по формам 1-ПОТРЕБ, 1-ПП)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68B" w:rsidRDefault="00290F0C" w:rsidP="0078568B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Этапы и сроки реализации </w:t>
            </w:r>
          </w:p>
          <w:p w:rsidR="00290F0C" w:rsidRPr="00290F0C" w:rsidRDefault="00290F0C" w:rsidP="0078568B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2021 - 2023 годы, реализуется в один этап 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68B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Объемы бюджетных 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ассигнований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Объем финансирования подпрограммы в 2021 - 2023 годах составит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1228,470 тыс. руб.,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из них: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386,875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тыс. руб.</w:t>
            </w:r>
            <w:r w:rsidR="0078568B" w:rsidRPr="00785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841,595 тыс. руб.</w:t>
            </w:r>
            <w:r w:rsidR="0078568B" w:rsidRPr="00785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в том числе: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2021 год – 405,704 тыс. руб.</w:t>
            </w:r>
            <w:r w:rsidR="0078568B" w:rsidRPr="00785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127,514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тыс. руб.</w:t>
            </w:r>
            <w:r w:rsidR="0078568B" w:rsidRPr="00785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278,190 тыс. руб.</w:t>
            </w:r>
            <w:r w:rsidR="0078568B" w:rsidRPr="0078568B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2022 год – 391,566 тыс. руб.</w:t>
            </w:r>
            <w:r w:rsidR="003C69A2" w:rsidRPr="003C69A2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126,241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тыс. руб.</w:t>
            </w:r>
            <w:r w:rsidR="003C69A2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265,325 тыс. руб.</w:t>
            </w:r>
            <w:r w:rsidR="003C69A2" w:rsidRPr="003C69A2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2023 год – 431,200 тыс. руб.</w:t>
            </w:r>
            <w:r w:rsidR="003C69A2" w:rsidRPr="003C69A2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133,120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тыс. руб.</w:t>
            </w:r>
            <w:r w:rsidR="003C69A2" w:rsidRPr="003C69A2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298,080 тыс. руб.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290F0C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69A2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 xml:space="preserve">Ожидаемые результаты 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реализации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К концу 2023 года: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число охваченных мониторингом деятельности субъектов малого, среднего бизнеса и потребительского рынка - не менее </w:t>
            </w:r>
            <w:r w:rsidRPr="003C69A2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1104 единиц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;</w:t>
            </w:r>
          </w:p>
          <w:p w:rsidR="00290F0C" w:rsidRPr="00290F0C" w:rsidRDefault="00290F0C" w:rsidP="00290F0C">
            <w:pPr>
              <w:ind w:firstLine="4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регулярное и своевременное получение статистической информации от органа Госстатистики в соответствии с муниципальным контрактом</w:t>
            </w:r>
          </w:p>
        </w:tc>
      </w:tr>
    </w:tbl>
    <w:p w:rsidR="00290F0C" w:rsidRPr="00290F0C" w:rsidRDefault="00290F0C" w:rsidP="00290F0C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3C69A2" w:rsidRDefault="00290F0C" w:rsidP="003C69A2">
      <w:pPr>
        <w:ind w:firstLine="709"/>
        <w:rPr>
          <w:rFonts w:eastAsia="Calibri"/>
          <w:color w:val="000000"/>
          <w:szCs w:val="28"/>
          <w:lang w:eastAsia="en-US"/>
        </w:rPr>
      </w:pPr>
      <w:r w:rsidRPr="003C69A2">
        <w:rPr>
          <w:rFonts w:eastAsia="Calibri"/>
          <w:b/>
          <w:bCs/>
          <w:color w:val="000000"/>
          <w:szCs w:val="28"/>
          <w:lang w:eastAsia="en-US"/>
        </w:rPr>
        <w:t>1. Общая характеристика, основные</w:t>
      </w:r>
      <w:r w:rsidRPr="003C69A2">
        <w:rPr>
          <w:rFonts w:eastAsia="Calibri"/>
          <w:color w:val="000000"/>
          <w:szCs w:val="28"/>
          <w:lang w:eastAsia="en-US"/>
        </w:rPr>
        <w:t xml:space="preserve"> </w:t>
      </w:r>
      <w:r w:rsidRPr="003C69A2">
        <w:rPr>
          <w:rFonts w:eastAsia="Calibri"/>
          <w:b/>
          <w:bCs/>
          <w:color w:val="000000"/>
          <w:szCs w:val="28"/>
          <w:lang w:eastAsia="en-US"/>
        </w:rPr>
        <w:t>проблемы и прогноз развития сферы</w:t>
      </w:r>
      <w:r w:rsidRPr="003C69A2">
        <w:rPr>
          <w:rFonts w:eastAsia="Calibri"/>
          <w:color w:val="000000"/>
          <w:szCs w:val="28"/>
          <w:lang w:eastAsia="en-US"/>
        </w:rPr>
        <w:t xml:space="preserve"> </w:t>
      </w:r>
      <w:r w:rsidRPr="003C69A2">
        <w:rPr>
          <w:rFonts w:eastAsia="Calibri"/>
          <w:b/>
          <w:bCs/>
          <w:color w:val="000000"/>
          <w:szCs w:val="28"/>
          <w:lang w:eastAsia="en-US"/>
        </w:rPr>
        <w:t>реализации подпрограммы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Важнейшим фактором успешного социально-экономического развития Тихвинского района является наличие эффективной системы планирования и управления социально-экономическим развитием муниципального образования.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Важная функция в обеспечении процесса управления и планирования принадлежит мониторингу социально-экономического развития Тихвинского района, разработке, актуализации планов и программ комплексного социально-экономического развития района, а также проведению комплексного анализа и прогнозированию его развития.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Наличие полной своевременной и достоверной информации о процессах, происходящих в различных отраслях и сферах жизнедеятельности муниципального образования, является необходимым условием при проведении анализа и разработке прогнозов социально-экономического развития района.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Исходная информация для анализа, планирования и прогнозирования социально-экономического развития Тихвинского района (на муниципальном уровне) включает: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официальную статистическую информацию, формируемую территориальными органами Федеральной службы государственной статистики;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административные данные - документированную информацию, получаемую органами местного самоуправления.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Возможности проведения мониторинга социально-экономического развития на основе официальной статистической информации о деятельности хозяйствующих субъектов ограничены, поэтому на территории Тихвинского района организуется проведение региональных обследований деятельности хозяйствующих субъектов.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Информация представляется муниципальными образованиями в Правительство Ленинградской области в ходе проводимого ими в соответствии с полномочиями сбора данных, характеризующих состояние экономики и социальной сферы отдельного муниципального образования.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Мониторинг социально-экономического развития, включая комплексный анализ, направлен на выявление негативных тенденций развития, проблем и своевременное принятие управленческих решений по их преодолению.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3C69A2" w:rsidRDefault="00290F0C" w:rsidP="003C69A2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3C69A2">
        <w:rPr>
          <w:rFonts w:eastAsia="Calibri"/>
          <w:b/>
          <w:bCs/>
          <w:color w:val="000000"/>
          <w:szCs w:val="28"/>
          <w:lang w:eastAsia="en-US"/>
        </w:rPr>
        <w:t>2. Цели, задачи, ожидаемые результаты,</w:t>
      </w:r>
      <w:r w:rsidRPr="003C69A2">
        <w:rPr>
          <w:rFonts w:eastAsia="Calibri"/>
          <w:color w:val="000000"/>
          <w:szCs w:val="28"/>
          <w:lang w:eastAsia="en-US"/>
        </w:rPr>
        <w:t xml:space="preserve"> </w:t>
      </w:r>
      <w:r w:rsidRPr="003C69A2">
        <w:rPr>
          <w:rFonts w:eastAsia="Calibri"/>
          <w:b/>
          <w:bCs/>
          <w:color w:val="000000"/>
          <w:szCs w:val="28"/>
          <w:lang w:eastAsia="en-US"/>
        </w:rPr>
        <w:t>сроки и этапы реализации подпрограммы</w:t>
      </w:r>
    </w:p>
    <w:p w:rsidR="003C69A2" w:rsidRPr="00290F0C" w:rsidRDefault="003C69A2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Подпрограмма направлена на совершенствование системы планирования и прогнозирования социально-экономического развития Тихвинского района, а также на </w:t>
      </w:r>
      <w:r w:rsidRPr="00290F0C">
        <w:rPr>
          <w:rFonts w:eastAsia="Calibri"/>
          <w:color w:val="000000"/>
          <w:sz w:val="24"/>
          <w:szCs w:val="22"/>
          <w:lang w:eastAsia="en-US"/>
        </w:rPr>
        <w:lastRenderedPageBreak/>
        <w:t>обеспечение органов муниципальной власти Тихвинского района необходимой статистической информацией о социально-экономическом развитии района, получения наиболее полных сведений о результатах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С учетом приоритетов государственной политики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целью реализации подпрограммы является совершенствование системы управления социально-экономическим развитием Тихвинского района и организация обеспечения официальной статистической информацией органов муниципальной власти.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Для достижения указанных целей необходимо обеспечить решение следующих задач.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Задача 1.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Организация мониторинга деятельности субъектов малого и среднего предпринимательства Тихвинского района.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Показателем решения задачи является регулярное получение статистической информации путем организации мониторинга результатов финансово-хозяйственной деятельности субъектов малого и среднего предпринимательства на территории муниципального образования.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Задача 2.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Получение официальной статистической информации от органов Госстатистики в разрезе показателей, необходимых для анализа социально-экономического развития Тихвинского района.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Показателем решения задачи является соблюдение сроков предоставления статистической информации органом Госстатистики в соответствии с муниципальным контрактом.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Ожидаемые результаты реализации подпрограммы к концу 2023 года: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- число охваченных мониторингом социально-экономического развития субъектов малого и среднего предпринимательства - </w:t>
      </w:r>
      <w:r w:rsidRPr="003C69A2">
        <w:rPr>
          <w:rFonts w:eastAsia="Calibri"/>
          <w:b/>
          <w:color w:val="000000"/>
          <w:sz w:val="24"/>
          <w:szCs w:val="22"/>
          <w:lang w:eastAsia="en-US"/>
        </w:rPr>
        <w:t>не менее 1104 единиц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(формы </w:t>
      </w:r>
      <w:r w:rsidRPr="00290F0C">
        <w:rPr>
          <w:sz w:val="24"/>
          <w:szCs w:val="24"/>
        </w:rPr>
        <w:t>1-ПОТРЕБ, 1-ПП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); 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регулярное и своевременное получение статистической информации от органа Госстатистики в соответствии с муниципальным контрактом.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Реализация подпрограммы осуществляется в 2021 - 2023 годах в один этап.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3C69A2" w:rsidRDefault="00290F0C" w:rsidP="003C69A2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3C69A2">
        <w:rPr>
          <w:rFonts w:eastAsia="Calibri"/>
          <w:b/>
          <w:bCs/>
          <w:color w:val="000000"/>
          <w:szCs w:val="28"/>
          <w:lang w:eastAsia="en-US"/>
        </w:rPr>
        <w:t>3. Плановые значения показателей (индикаторов)</w:t>
      </w:r>
      <w:r w:rsidRPr="003C69A2">
        <w:rPr>
          <w:rFonts w:eastAsia="Calibri"/>
          <w:color w:val="000000"/>
          <w:szCs w:val="28"/>
          <w:lang w:eastAsia="en-US"/>
        </w:rPr>
        <w:t xml:space="preserve"> </w:t>
      </w:r>
      <w:r w:rsidRPr="003C69A2">
        <w:rPr>
          <w:rFonts w:eastAsia="Calibri"/>
          <w:b/>
          <w:bCs/>
          <w:color w:val="000000"/>
          <w:szCs w:val="28"/>
          <w:lang w:eastAsia="en-US"/>
        </w:rPr>
        <w:t>подпрограммы по годам реализации</w:t>
      </w:r>
    </w:p>
    <w:p w:rsidR="003C69A2" w:rsidRPr="00290F0C" w:rsidRDefault="003C69A2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Плановые (прогнозные) значения показателей (индикаторов) подпрограммы по годам реализации представлены в </w:t>
      </w:r>
      <w:r w:rsidRPr="003C69A2">
        <w:rPr>
          <w:rFonts w:eastAsia="Calibri"/>
          <w:b/>
          <w:color w:val="000000"/>
          <w:sz w:val="24"/>
          <w:szCs w:val="22"/>
          <w:lang w:eastAsia="en-US"/>
        </w:rPr>
        <w:t>приложении №1 к подпрограмме</w:t>
      </w:r>
      <w:r w:rsidRPr="00290F0C">
        <w:rPr>
          <w:rFonts w:eastAsia="Calibri"/>
          <w:color w:val="000000"/>
          <w:sz w:val="24"/>
          <w:szCs w:val="22"/>
          <w:lang w:eastAsia="en-US"/>
        </w:rPr>
        <w:t>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D03FB" w:rsidRDefault="00290F0C" w:rsidP="003C69A2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2D03FB">
        <w:rPr>
          <w:rFonts w:eastAsia="Calibri"/>
          <w:b/>
          <w:bCs/>
          <w:color w:val="000000"/>
          <w:szCs w:val="28"/>
          <w:lang w:eastAsia="en-US"/>
        </w:rPr>
        <w:t>4. Основные мероприятия</w:t>
      </w:r>
      <w:r w:rsidRPr="002D03FB">
        <w:rPr>
          <w:rFonts w:eastAsia="Calibri"/>
          <w:color w:val="000000"/>
          <w:szCs w:val="28"/>
          <w:lang w:eastAsia="en-US"/>
        </w:rPr>
        <w:t xml:space="preserve"> </w:t>
      </w:r>
      <w:r w:rsidRPr="002D03FB">
        <w:rPr>
          <w:rFonts w:eastAsia="Calibri"/>
          <w:b/>
          <w:bCs/>
          <w:color w:val="000000"/>
          <w:szCs w:val="28"/>
          <w:lang w:eastAsia="en-US"/>
        </w:rPr>
        <w:t>подпрограммы</w:t>
      </w:r>
    </w:p>
    <w:p w:rsidR="002D03FB" w:rsidRPr="00290F0C" w:rsidRDefault="002D03FB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Подпрограмма включает следующие основные мероприятия:</w:t>
      </w:r>
    </w:p>
    <w:p w:rsidR="00290F0C" w:rsidRPr="00290F0C" w:rsidRDefault="00290F0C" w:rsidP="003C69A2">
      <w:pPr>
        <w:ind w:firstLine="709"/>
        <w:rPr>
          <w:rFonts w:eastAsia="Calibri"/>
          <w:i/>
          <w:iCs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-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1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«Организация и проведение мониторинга деятельности субъектов малого, среднего предпринимательства и потребительского рынка на территории Тихвинского района»;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-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2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«Регулярное получение статистической информации от органа Госстатистики в соответствии с муниципальным контрактом».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 рамках реализации основного мероприятия 1 предусматривается: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проведение мониторинга результатов финансово-хозяйственной деятельности субъектов малого, среднего предпринимательства и потребительского рынка района по формам регионального сбора данных и передача его результатов в Правительство Ленинградской области.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 рамках реализации основного мероприятия 2 предусматривается: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lastRenderedPageBreak/>
        <w:t>- получение органом исполнительной власти Тихвинского района статистической информации от органа Госстатистики в соответствии с муниципальным контрактом.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D03FB" w:rsidRDefault="00290F0C" w:rsidP="003C69A2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2D03FB">
        <w:rPr>
          <w:rFonts w:eastAsia="Calibri"/>
          <w:b/>
          <w:bCs/>
          <w:color w:val="000000"/>
          <w:szCs w:val="28"/>
          <w:lang w:eastAsia="en-US"/>
        </w:rPr>
        <w:t>5. Ресурсное обеспечение подпрограммы</w:t>
      </w:r>
    </w:p>
    <w:p w:rsidR="002D03FB" w:rsidRPr="00290F0C" w:rsidRDefault="002D03FB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Объем финансирования подпрограммы в 2021 - 2023 годах составит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1228,470 тыс. руб.</w:t>
      </w:r>
      <w:r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из них: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386,875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841,595 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 том числе: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2021 год – 405,704 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 из них: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127,514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278,190 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2022 год – 391,566 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 из них: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126,241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265,325 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2023 год – 431,200 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 из них: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133,120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тыс. руб.</w:t>
      </w:r>
      <w:r w:rsidR="002D03FB" w:rsidRPr="002D03FB">
        <w:rPr>
          <w:rFonts w:eastAsia="Calibri"/>
          <w:bCs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3C69A2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298,080 тыс. руб.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D03FB" w:rsidRDefault="00290F0C" w:rsidP="003C69A2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2D03FB">
        <w:rPr>
          <w:rFonts w:eastAsia="Calibri"/>
          <w:b/>
          <w:bCs/>
          <w:color w:val="000000"/>
          <w:szCs w:val="28"/>
          <w:lang w:eastAsia="en-US"/>
        </w:rPr>
        <w:t>6. План реализации подпрограммы</w:t>
      </w:r>
    </w:p>
    <w:p w:rsidR="002D03FB" w:rsidRPr="00290F0C" w:rsidRDefault="002D03FB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План реализации подпрограммы изложен в </w:t>
      </w:r>
      <w:r w:rsidRPr="002D03FB">
        <w:rPr>
          <w:rFonts w:eastAsia="Calibri"/>
          <w:b/>
          <w:color w:val="000000"/>
          <w:sz w:val="24"/>
          <w:szCs w:val="22"/>
          <w:lang w:eastAsia="en-US"/>
        </w:rPr>
        <w:t>приложении №2 к подпрограмме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. </w:t>
      </w: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D03FB" w:rsidRDefault="00290F0C" w:rsidP="003C69A2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2D03FB">
        <w:rPr>
          <w:rFonts w:eastAsia="Calibri"/>
          <w:b/>
          <w:bCs/>
          <w:color w:val="000000"/>
          <w:szCs w:val="28"/>
          <w:lang w:eastAsia="en-US"/>
        </w:rPr>
        <w:t>7. Методика оценки эффективности</w:t>
      </w:r>
      <w:r w:rsidRPr="002D03FB">
        <w:rPr>
          <w:rFonts w:eastAsia="Calibri"/>
          <w:color w:val="000000"/>
          <w:szCs w:val="28"/>
          <w:lang w:eastAsia="en-US"/>
        </w:rPr>
        <w:t xml:space="preserve"> </w:t>
      </w:r>
      <w:r w:rsidRPr="002D03FB">
        <w:rPr>
          <w:rFonts w:eastAsia="Calibri"/>
          <w:b/>
          <w:bCs/>
          <w:color w:val="000000"/>
          <w:szCs w:val="28"/>
          <w:lang w:eastAsia="en-US"/>
        </w:rPr>
        <w:t>реализации</w:t>
      </w:r>
      <w:r w:rsidRPr="002D03FB">
        <w:rPr>
          <w:rFonts w:eastAsia="Calibri"/>
          <w:color w:val="000000"/>
          <w:szCs w:val="28"/>
          <w:lang w:eastAsia="en-US"/>
        </w:rPr>
        <w:t xml:space="preserve"> </w:t>
      </w:r>
      <w:r w:rsidRPr="002D03FB">
        <w:rPr>
          <w:rFonts w:eastAsia="Calibri"/>
          <w:b/>
          <w:bCs/>
          <w:color w:val="000000"/>
          <w:szCs w:val="28"/>
          <w:lang w:eastAsia="en-US"/>
        </w:rPr>
        <w:t>подпрограммы</w:t>
      </w:r>
    </w:p>
    <w:p w:rsidR="002D03FB" w:rsidRPr="00290F0C" w:rsidRDefault="002D03FB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Эффективность реализации подпрограммы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«Порядка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</w:t>
      </w:r>
      <w:r w:rsidR="00CF0D66" w:rsidRPr="00290F0C">
        <w:rPr>
          <w:rFonts w:eastAsia="Calibri"/>
          <w:sz w:val="24"/>
          <w:szCs w:val="22"/>
          <w:lang w:eastAsia="en-US"/>
        </w:rPr>
        <w:t>от 26 августа 2013 года №01-2390-а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(с изменениями).</w:t>
      </w:r>
    </w:p>
    <w:p w:rsidR="00290F0C" w:rsidRDefault="00290F0C" w:rsidP="003C69A2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Оценка эффективности реализации подпрограммы производится ответственным исполнителем подпрограммы.</w:t>
      </w:r>
    </w:p>
    <w:p w:rsid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2D03FB" w:rsidRDefault="00290F0C" w:rsidP="00E87618">
      <w:pPr>
        <w:tabs>
          <w:tab w:val="left" w:pos="3119"/>
        </w:tabs>
        <w:autoSpaceDE w:val="0"/>
        <w:autoSpaceDN w:val="0"/>
        <w:adjustRightInd w:val="0"/>
        <w:ind w:left="2694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2D03FB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Приложение №1 </w:t>
      </w:r>
    </w:p>
    <w:p w:rsidR="002D03FB" w:rsidRDefault="00290F0C" w:rsidP="00E87618">
      <w:pPr>
        <w:tabs>
          <w:tab w:val="left" w:pos="3119"/>
        </w:tabs>
        <w:ind w:left="2694"/>
        <w:rPr>
          <w:rFonts w:eastAsia="Calibri"/>
          <w:color w:val="000000"/>
          <w:sz w:val="24"/>
          <w:szCs w:val="24"/>
          <w:lang w:eastAsia="en-US"/>
        </w:rPr>
      </w:pPr>
      <w:r w:rsidRPr="002D03FB">
        <w:rPr>
          <w:rFonts w:eastAsia="Calibri"/>
          <w:color w:val="000000"/>
          <w:sz w:val="24"/>
          <w:szCs w:val="24"/>
          <w:lang w:eastAsia="en-US"/>
        </w:rPr>
        <w:t xml:space="preserve">к подпрограмме «Совершенствование системы управления социально-экономическим развитием Тихвинского района» муниципальной программы Тихвинского района </w:t>
      </w:r>
    </w:p>
    <w:p w:rsidR="002D03FB" w:rsidRDefault="00290F0C" w:rsidP="00E87618">
      <w:pPr>
        <w:tabs>
          <w:tab w:val="left" w:pos="3119"/>
        </w:tabs>
        <w:ind w:left="2694"/>
        <w:rPr>
          <w:rFonts w:eastAsia="Calibri"/>
          <w:color w:val="000000"/>
          <w:sz w:val="24"/>
          <w:szCs w:val="24"/>
          <w:lang w:eastAsia="en-US"/>
        </w:rPr>
      </w:pPr>
      <w:r w:rsidRPr="002D03FB">
        <w:rPr>
          <w:rFonts w:eastAsia="Calibri"/>
          <w:color w:val="000000"/>
          <w:sz w:val="24"/>
          <w:szCs w:val="24"/>
          <w:lang w:eastAsia="en-US"/>
        </w:rPr>
        <w:t xml:space="preserve">«Совершенствование экономической активности </w:t>
      </w:r>
    </w:p>
    <w:p w:rsidR="002D03FB" w:rsidRDefault="00290F0C" w:rsidP="00E87618">
      <w:pPr>
        <w:tabs>
          <w:tab w:val="left" w:pos="3119"/>
        </w:tabs>
        <w:ind w:left="2694"/>
        <w:rPr>
          <w:rFonts w:eastAsia="Calibri"/>
          <w:color w:val="000000"/>
          <w:sz w:val="24"/>
          <w:szCs w:val="24"/>
          <w:lang w:eastAsia="en-US"/>
        </w:rPr>
      </w:pPr>
      <w:r w:rsidRPr="002D03FB">
        <w:rPr>
          <w:rFonts w:eastAsia="Calibri"/>
          <w:color w:val="000000"/>
          <w:sz w:val="24"/>
          <w:szCs w:val="24"/>
          <w:lang w:eastAsia="en-US"/>
        </w:rPr>
        <w:t>Тихвинского района»,</w:t>
      </w:r>
      <w:r w:rsidR="002D03FB" w:rsidRPr="002D03F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D03FB">
        <w:rPr>
          <w:rFonts w:eastAsia="Calibri"/>
          <w:color w:val="000000"/>
          <w:sz w:val="24"/>
          <w:szCs w:val="24"/>
          <w:lang w:eastAsia="en-US"/>
        </w:rPr>
        <w:t>утвержденной постановлением</w:t>
      </w:r>
    </w:p>
    <w:p w:rsidR="00290F0C" w:rsidRPr="002D03FB" w:rsidRDefault="00290F0C" w:rsidP="00E87618">
      <w:pPr>
        <w:tabs>
          <w:tab w:val="left" w:pos="3119"/>
        </w:tabs>
        <w:ind w:left="2694"/>
        <w:rPr>
          <w:rFonts w:eastAsia="Calibri"/>
          <w:color w:val="000000"/>
          <w:sz w:val="24"/>
          <w:szCs w:val="24"/>
          <w:lang w:eastAsia="en-US"/>
        </w:rPr>
      </w:pPr>
      <w:r w:rsidRPr="002D03FB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:rsidR="00290F0C" w:rsidRPr="00290F0C" w:rsidRDefault="002D03FB" w:rsidP="00E87618">
      <w:pPr>
        <w:tabs>
          <w:tab w:val="left" w:pos="3119"/>
        </w:tabs>
        <w:ind w:left="2694"/>
        <w:rPr>
          <w:rFonts w:eastAsia="Calibri"/>
          <w:color w:val="000000"/>
          <w:sz w:val="22"/>
          <w:szCs w:val="22"/>
          <w:lang w:eastAsia="en-US"/>
        </w:rPr>
      </w:pPr>
      <w:r w:rsidRPr="002D03FB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0633CF" w:rsidRPr="00C273C2">
        <w:rPr>
          <w:rFonts w:eastAsia="Calibri"/>
          <w:color w:val="000000"/>
          <w:sz w:val="24"/>
          <w:szCs w:val="24"/>
          <w:lang w:eastAsia="en-US"/>
        </w:rPr>
        <w:t>15 октября 2020 г. №01-2005</w:t>
      </w:r>
      <w:r w:rsidRPr="00C273C2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D03FB" w:rsidRDefault="00290F0C" w:rsidP="002D03FB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D03FB">
        <w:rPr>
          <w:rFonts w:eastAsia="Calibri"/>
          <w:b/>
          <w:bCs/>
          <w:color w:val="000000"/>
          <w:sz w:val="24"/>
          <w:szCs w:val="22"/>
          <w:lang w:eastAsia="en-US"/>
        </w:rPr>
        <w:t>ПРОГНОЗНЫЕ ЗНАЧЕНИЯ</w:t>
      </w:r>
    </w:p>
    <w:p w:rsidR="002D03FB" w:rsidRDefault="00290F0C" w:rsidP="002D03FB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D03FB">
        <w:rPr>
          <w:rFonts w:eastAsia="Calibri"/>
          <w:b/>
          <w:bCs/>
          <w:color w:val="000000"/>
          <w:sz w:val="24"/>
          <w:szCs w:val="22"/>
          <w:lang w:eastAsia="en-US"/>
        </w:rPr>
        <w:t>показателей (индикаторов) по реализации</w:t>
      </w:r>
      <w:r w:rsidR="002D03FB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2D03FB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подпрограммы </w:t>
      </w:r>
    </w:p>
    <w:p w:rsidR="002D03FB" w:rsidRDefault="00290F0C" w:rsidP="002D03FB">
      <w:pPr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2D03FB">
        <w:rPr>
          <w:rFonts w:eastAsia="Calibri"/>
          <w:b/>
          <w:bCs/>
          <w:color w:val="000000"/>
          <w:sz w:val="24"/>
          <w:szCs w:val="22"/>
          <w:lang w:eastAsia="en-US"/>
        </w:rPr>
        <w:t>«Совершенствование системы управления</w:t>
      </w:r>
      <w:r w:rsidR="002D03FB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Pr="002D03FB">
        <w:rPr>
          <w:rFonts w:eastAsia="Calibri"/>
          <w:b/>
          <w:bCs/>
          <w:color w:val="000000"/>
          <w:sz w:val="24"/>
          <w:szCs w:val="22"/>
          <w:lang w:eastAsia="en-US"/>
        </w:rPr>
        <w:t>социально-экономическим развитием Тихвинского района»</w:t>
      </w:r>
      <w:r w:rsidRPr="002D03FB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2D03FB" w:rsidRPr="002D03FB">
        <w:rPr>
          <w:rFonts w:eastAsia="Calibri"/>
          <w:b/>
          <w:color w:val="000000"/>
          <w:sz w:val="24"/>
          <w:szCs w:val="24"/>
          <w:lang w:eastAsia="en-US"/>
        </w:rPr>
        <w:t>муниципальной программы Тихвинского района</w:t>
      </w:r>
      <w:r w:rsidR="002D03FB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</w:p>
    <w:p w:rsidR="002D03FB" w:rsidRPr="002D03FB" w:rsidRDefault="002D03FB" w:rsidP="002D03FB">
      <w:pPr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2D03FB">
        <w:rPr>
          <w:rFonts w:eastAsia="Calibri"/>
          <w:b/>
          <w:color w:val="000000"/>
          <w:sz w:val="24"/>
          <w:szCs w:val="24"/>
          <w:lang w:eastAsia="en-US"/>
        </w:rPr>
        <w:t>«Совершенствование экономической активности</w:t>
      </w:r>
    </w:p>
    <w:p w:rsidR="00290F0C" w:rsidRPr="00290F0C" w:rsidRDefault="002D03FB" w:rsidP="002D03FB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D03FB">
        <w:rPr>
          <w:rFonts w:eastAsia="Calibri"/>
          <w:b/>
          <w:color w:val="000000"/>
          <w:sz w:val="24"/>
          <w:szCs w:val="24"/>
          <w:lang w:eastAsia="en-US"/>
        </w:rPr>
        <w:t>Тихвинского района»</w:t>
      </w:r>
    </w:p>
    <w:p w:rsidR="00290F0C" w:rsidRPr="002D03FB" w:rsidRDefault="00290F0C" w:rsidP="00290F0C">
      <w:pPr>
        <w:ind w:firstLine="225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4005"/>
        <w:gridCol w:w="1395"/>
        <w:gridCol w:w="1151"/>
        <w:gridCol w:w="1134"/>
        <w:gridCol w:w="1134"/>
      </w:tblGrid>
      <w:tr w:rsidR="002D03FB" w:rsidRPr="00290F0C" w:rsidTr="00E87618"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№</w:t>
            </w:r>
          </w:p>
          <w:p w:rsidR="002D03FB" w:rsidRPr="00290F0C" w:rsidRDefault="002D03FB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п</w:t>
            </w:r>
            <w:r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/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п</w:t>
            </w:r>
          </w:p>
        </w:tc>
        <w:tc>
          <w:tcPr>
            <w:tcW w:w="4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Наименование показателя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03FB" w:rsidRPr="00290F0C" w:rsidRDefault="002D03FB" w:rsidP="002D03FB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Единица измерения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Значение показателя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2D03FB" w:rsidRPr="00290F0C" w:rsidTr="00E87618">
        <w:tc>
          <w:tcPr>
            <w:tcW w:w="6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ind w:firstLine="90"/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4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ind w:firstLine="9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2021 г</w:t>
            </w:r>
            <w:r w:rsidR="00E87618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од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2022 г</w:t>
            </w:r>
            <w:r w:rsidR="00E87618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од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3FB" w:rsidRPr="00290F0C" w:rsidRDefault="002D03FB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2023 г</w:t>
            </w:r>
            <w:r w:rsidR="00E87618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од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E876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90F0C">
              <w:rPr>
                <w:sz w:val="24"/>
                <w:szCs w:val="24"/>
              </w:rPr>
              <w:t>Охват мониторингом деятельности субъектов малого и среднего бизнеса и потребительского рынка (количество собранных отчетов по формам 1-ПОТРЕБ, 1-ПП)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highlight w:val="yellow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4"/>
                <w:lang w:eastAsia="en-US"/>
              </w:rPr>
              <w:t>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4"/>
                <w:lang w:eastAsia="en-US"/>
              </w:rPr>
              <w:t>1104</w:t>
            </w:r>
          </w:p>
        </w:tc>
      </w:tr>
    </w:tbl>
    <w:p w:rsidR="00290F0C" w:rsidRDefault="00290F0C" w:rsidP="00290F0C">
      <w:pPr>
        <w:rPr>
          <w:rFonts w:eastAsia="Calibri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E87618" w:rsidRDefault="00290F0C" w:rsidP="00E87618">
      <w:pPr>
        <w:ind w:left="723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№2</w:t>
      </w:r>
    </w:p>
    <w:p w:rsidR="00290F0C" w:rsidRPr="00E87618" w:rsidRDefault="00290F0C" w:rsidP="00E87618">
      <w:pPr>
        <w:ind w:left="723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t xml:space="preserve">к подпрограмме «Совершенствование системы управления </w:t>
      </w:r>
    </w:p>
    <w:p w:rsidR="00290F0C" w:rsidRPr="00E87618" w:rsidRDefault="00290F0C" w:rsidP="00E87618">
      <w:pPr>
        <w:ind w:left="723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t xml:space="preserve">социально-экономическим развитием Тихвинского района» </w:t>
      </w:r>
    </w:p>
    <w:p w:rsidR="00290F0C" w:rsidRPr="00E87618" w:rsidRDefault="00290F0C" w:rsidP="00E87618">
      <w:pPr>
        <w:ind w:left="723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t xml:space="preserve">муниципальной программы Тихвинского района </w:t>
      </w:r>
    </w:p>
    <w:p w:rsidR="00290F0C" w:rsidRPr="00E87618" w:rsidRDefault="00290F0C" w:rsidP="00E87618">
      <w:pPr>
        <w:ind w:left="723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t>«Совершенствование экономической активности Тихвинского района»,</w:t>
      </w:r>
    </w:p>
    <w:p w:rsidR="00290F0C" w:rsidRPr="00E87618" w:rsidRDefault="00290F0C" w:rsidP="00E87618">
      <w:pPr>
        <w:ind w:left="723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t>утвержденной постановлением администрации Тихвинского района</w:t>
      </w:r>
    </w:p>
    <w:p w:rsidR="00290F0C" w:rsidRPr="00C273C2" w:rsidRDefault="00E87618" w:rsidP="00E87618">
      <w:pPr>
        <w:ind w:left="723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E87618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0633CF" w:rsidRPr="00C273C2">
        <w:rPr>
          <w:rFonts w:eastAsia="Calibri"/>
          <w:color w:val="000000"/>
          <w:sz w:val="24"/>
          <w:szCs w:val="24"/>
          <w:lang w:eastAsia="en-US"/>
        </w:rPr>
        <w:t>15 октября 2020 г. №01-2005</w:t>
      </w:r>
      <w:r w:rsidRPr="00C273C2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ПЛАН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подпрограммы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«Совершенствование системы управления социально-экономическим развитием Тихвинского района»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5269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058"/>
        <w:gridCol w:w="3042"/>
        <w:gridCol w:w="1121"/>
        <w:gridCol w:w="1500"/>
        <w:gridCol w:w="1398"/>
        <w:gridCol w:w="1598"/>
        <w:gridCol w:w="1435"/>
      </w:tblGrid>
      <w:tr w:rsidR="00290F0C" w:rsidRPr="00290F0C" w:rsidTr="009412F9">
        <w:trPr>
          <w:jc w:val="center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2F9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2F9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290F0C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2F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9412F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9412F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9412F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9412F9" w:rsidRDefault="009412F9" w:rsidP="00290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90F0C" w:rsidRPr="00290F0C" w:rsidTr="009412F9">
        <w:trPr>
          <w:jc w:val="center"/>
        </w:trPr>
        <w:tc>
          <w:tcPr>
            <w:tcW w:w="16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«Совершенствование системы управления социально-экономическим развитием Тихвинского района»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sz w:val="22"/>
                <w:szCs w:val="22"/>
              </w:rPr>
            </w:pPr>
            <w:r w:rsidRPr="00290F0C">
              <w:rPr>
                <w:b/>
                <w:sz w:val="22"/>
                <w:szCs w:val="22"/>
              </w:rPr>
              <w:t>Организация и проведение мониторинга деятельности субъектов малого,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  <w:p w:rsidR="00290F0C" w:rsidRPr="00290F0C" w:rsidRDefault="00290F0C" w:rsidP="00290F0C">
            <w:pPr>
              <w:ind w:left="-57" w:right="-57"/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АНО «УДЦ(БИ)»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305,704</w:t>
            </w:r>
          </w:p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291,566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331,200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278,190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265,325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298,080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27,514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33,120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1.1. Проведение мониторинга деятельности субъектов малого, среднего предпринимательства и потребительского рынка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305,704</w:t>
            </w:r>
          </w:p>
          <w:p w:rsidR="00290F0C" w:rsidRPr="00290F0C" w:rsidRDefault="00290F0C" w:rsidP="00290F0C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291,566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331,200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278,190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265,325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298,080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27,514</w:t>
            </w:r>
          </w:p>
          <w:p w:rsidR="00290F0C" w:rsidRPr="00290F0C" w:rsidRDefault="00290F0C" w:rsidP="00290F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26,241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Cs/>
                <w:color w:val="000000"/>
                <w:sz w:val="22"/>
                <w:szCs w:val="22"/>
              </w:rPr>
              <w:t>33,120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Регулярное получение статистической информации от органа Госстатистики в соответствии с муниципальным контрактом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Комитет по экономике и инвестициям,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  <w:u w:val="single"/>
              </w:rPr>
              <w:lastRenderedPageBreak/>
              <w:t>Участник: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ОГС в городе Бокситогорске (включая специалистов в г. Тихвине)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lastRenderedPageBreak/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2.1. Получение статистической информации от органа Госстатистики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290F0C">
              <w:rPr>
                <w:color w:val="000000"/>
                <w:sz w:val="22"/>
                <w:szCs w:val="22"/>
              </w:rPr>
              <w:t xml:space="preserve"> </w:t>
            </w: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2"/>
                <w:szCs w:val="22"/>
              </w:rPr>
            </w:pPr>
            <w:r w:rsidRPr="00290F0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405,704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391,566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431,200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9412F9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290F0C" w:rsidRPr="00290F0C">
              <w:rPr>
                <w:b/>
                <w:bCs/>
                <w:color w:val="000000"/>
                <w:sz w:val="22"/>
                <w:szCs w:val="22"/>
              </w:rPr>
              <w:t>8,190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265,325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298,080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127,514</w:t>
            </w:r>
          </w:p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126,241</w:t>
            </w:r>
          </w:p>
          <w:p w:rsidR="00290F0C" w:rsidRPr="00290F0C" w:rsidRDefault="00290F0C" w:rsidP="00290F0C">
            <w:pPr>
              <w:jc w:val="center"/>
              <w:rPr>
                <w:color w:val="000000"/>
                <w:sz w:val="22"/>
                <w:szCs w:val="22"/>
              </w:rPr>
            </w:pPr>
            <w:r w:rsidRPr="00290F0C">
              <w:rPr>
                <w:b/>
                <w:bCs/>
                <w:color w:val="000000"/>
                <w:sz w:val="22"/>
                <w:szCs w:val="22"/>
              </w:rPr>
              <w:t>133,120</w:t>
            </w:r>
          </w:p>
        </w:tc>
      </w:tr>
      <w:tr w:rsidR="00290F0C" w:rsidRPr="00290F0C" w:rsidTr="009412F9">
        <w:trPr>
          <w:jc w:val="center"/>
        </w:trPr>
        <w:tc>
          <w:tcPr>
            <w:tcW w:w="6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1228,470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841,595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0F0C">
              <w:rPr>
                <w:b/>
                <w:bCs/>
                <w:color w:val="000000"/>
                <w:sz w:val="24"/>
                <w:szCs w:val="24"/>
              </w:rPr>
              <w:t>386,875</w:t>
            </w:r>
          </w:p>
        </w:tc>
      </w:tr>
    </w:tbl>
    <w:p w:rsidR="00290F0C" w:rsidRDefault="00290F0C" w:rsidP="00290F0C">
      <w:pPr>
        <w:rPr>
          <w:rFonts w:eastAsia="Calibri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6840" w:h="11907" w:orient="landscape"/>
          <w:pgMar w:top="1701" w:right="851" w:bottom="1134" w:left="992" w:header="720" w:footer="720" w:gutter="0"/>
          <w:cols w:space="720"/>
          <w:titlePg/>
          <w:docGrid w:linePitch="381"/>
        </w:sectPr>
      </w:pPr>
    </w:p>
    <w:p w:rsidR="00290F0C" w:rsidRPr="009412F9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lastRenderedPageBreak/>
        <w:t xml:space="preserve">8.2. ПОДПРОГРАММА </w:t>
      </w:r>
    </w:p>
    <w:p w:rsidR="00290F0C" w:rsidRPr="009412F9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«Развитие и поддержка малого и среднего</w:t>
      </w:r>
      <w:r w:rsidRPr="009412F9">
        <w:rPr>
          <w:rFonts w:eastAsia="Calibri"/>
          <w:color w:val="000000"/>
          <w:szCs w:val="28"/>
          <w:lang w:eastAsia="en-US"/>
        </w:rPr>
        <w:t xml:space="preserve"> </w:t>
      </w:r>
    </w:p>
    <w:p w:rsidR="00290F0C" w:rsidRPr="009412F9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предпринимательства в Тихвинском районе»</w:t>
      </w:r>
    </w:p>
    <w:p w:rsidR="00290F0C" w:rsidRPr="009412F9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</w:p>
    <w:p w:rsidR="00290F0C" w:rsidRPr="009412F9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«Стимулирование экономической активности Тихвинского района»</w:t>
      </w:r>
    </w:p>
    <w:p w:rsidR="00290F0C" w:rsidRPr="009412F9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</w:p>
    <w:p w:rsidR="00290F0C" w:rsidRPr="009412F9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ПАСПОРТ</w:t>
      </w:r>
    </w:p>
    <w:p w:rsidR="00290F0C" w:rsidRPr="009412F9" w:rsidRDefault="00290F0C" w:rsidP="00290F0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 xml:space="preserve">подпрограммы </w:t>
      </w:r>
    </w:p>
    <w:p w:rsidR="00290F0C" w:rsidRPr="009412F9" w:rsidRDefault="00290F0C" w:rsidP="00290F0C">
      <w:pPr>
        <w:jc w:val="center"/>
        <w:rPr>
          <w:rFonts w:eastAsia="Calibri"/>
          <w:color w:val="000000"/>
          <w:szCs w:val="28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«Развитие и поддержка малого и среднего</w:t>
      </w:r>
      <w:r w:rsidRPr="009412F9">
        <w:rPr>
          <w:rFonts w:eastAsia="Calibri"/>
          <w:color w:val="000000"/>
          <w:szCs w:val="28"/>
          <w:lang w:eastAsia="en-US"/>
        </w:rPr>
        <w:t xml:space="preserve">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412F9">
        <w:rPr>
          <w:rFonts w:eastAsia="Calibri"/>
          <w:b/>
          <w:bCs/>
          <w:color w:val="000000"/>
          <w:szCs w:val="28"/>
          <w:lang w:eastAsia="en-US"/>
        </w:rPr>
        <w:t>предпринимательства в Тихвинском районе»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97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519"/>
      </w:tblGrid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Полное наименование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Подпрограмма «Развитие и поддержка малого и среднего предпринимательства в Тихвинском районе» (далее - подпрограмма) муниципальной программы Тихвинского района «Стимулирование экономической активности Тихвинского района»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Отдел по развитию малого, среднего бизнеса и потребительского рынка администрации Тихвинского района 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F9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Соисполнители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нет 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Участники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Автономная некоммерческая организация «Учебно-деловой центр» (Бизнес-Инкубатор) (далее - АНО «УДЦ» (БИ)»);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Комитет по управлению муниципальным имуществом и градостроительству администрации Тихвинского района (далее - КУМИГ);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Тихвинской филиал Государственного казенного учреждения «Центр занятости населения Ленинградской области» (далее - ТФ ГКУ ЦЗН ЛО);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Отдел по развитию агропромышленного комплекса администрации Тихвинского района (далее - отдел по развитию АПК)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F9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Программно-целевые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инструменты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Не используются 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 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Задачи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снижение затрат субъектов МСП на ведение бизнеса;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развитие и повышение эффективности деятельности муниципальной инфраструктуры поддержки;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создание условий для увеличения числа занятых на малых и средних предприятиях;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обеспечение доступа субъектов МСП к муниципальному имуществу;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содействие субъектам малого и среднего предпринимательства, осуществляющих деятельность в сфере социального предпринимательства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F9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lastRenderedPageBreak/>
              <w:t xml:space="preserve">Целевые индикаторы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и показатели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субъектов малого и среднего предпринимательства в расчете на 1 тыс. человек населения Тихвинского района;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самозанятых граждан, зафиксировавших свой статус, с учетом введения налогового режима для самозанятых;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физических лиц - участников регионального проекта «Популяризация предпринимательства»;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- 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Этапы и сроки реализации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22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2021 - 2023 годы. Реализуется в один этап 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F9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Объемы бюджетных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ассигнований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Объем финансового обеспечения для реализации программы составляет </w:t>
            </w: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5593,1 тыс. руб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., из них: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412F9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местный бюджет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2465,0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412F9">
              <w:rPr>
                <w:rFonts w:eastAsia="Calibri"/>
                <w:bCs/>
                <w:color w:val="000000"/>
                <w:sz w:val="24"/>
                <w:szCs w:val="22"/>
                <w:lang w:eastAsia="en-US"/>
              </w:rPr>
              <w:t>областной бюджет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3128,1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в том числе: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2021 год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2017,1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1075,0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942,1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2022 год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1796,0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690,0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1106,0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2023 год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1780,0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 из них: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местный бюджет 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700,0 тыс. руб.</w:t>
            </w:r>
            <w:r w:rsidR="009412F9">
              <w:rPr>
                <w:rFonts w:eastAsia="Calibri"/>
                <w:color w:val="000000"/>
                <w:sz w:val="24"/>
                <w:szCs w:val="22"/>
                <w:lang w:eastAsia="en-US"/>
              </w:rPr>
              <w:t>,</w:t>
            </w:r>
          </w:p>
          <w:p w:rsidR="00290F0C" w:rsidRPr="00290F0C" w:rsidRDefault="00290F0C" w:rsidP="009412F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областной бюджет – </w:t>
            </w:r>
            <w:r w:rsidRPr="009412F9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 xml:space="preserve">1080,0 тыс. руб. </w:t>
            </w:r>
          </w:p>
        </w:tc>
      </w:tr>
      <w:tr w:rsidR="00290F0C" w:rsidRPr="00290F0C" w:rsidTr="00290F0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A99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Ожидаемые результаты 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реализации подпрограммы </w:t>
            </w:r>
          </w:p>
        </w:tc>
        <w:tc>
          <w:tcPr>
            <w:tcW w:w="6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CB2A9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К концу 2023 года:</w:t>
            </w:r>
          </w:p>
          <w:p w:rsidR="00290F0C" w:rsidRPr="00290F0C" w:rsidRDefault="00290F0C" w:rsidP="00CB2A9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прирост количества субъектов малого и среднего предпринимательства, осуществляющих деятельность на территории района – </w:t>
            </w:r>
            <w:r w:rsidRPr="00CB2A99">
              <w:rPr>
                <w:rFonts w:eastAsia="Calibri"/>
                <w:b/>
                <w:sz w:val="24"/>
                <w:szCs w:val="22"/>
                <w:lang w:eastAsia="en-US"/>
              </w:rPr>
              <w:t>106,3%</w:t>
            </w:r>
            <w:r w:rsidRPr="00290F0C">
              <w:rPr>
                <w:rFonts w:eastAsia="Calibri"/>
                <w:sz w:val="24"/>
                <w:szCs w:val="22"/>
                <w:lang w:eastAsia="en-US"/>
              </w:rPr>
              <w:t xml:space="preserve"> к 2020 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году; </w:t>
            </w:r>
          </w:p>
          <w:p w:rsidR="00290F0C" w:rsidRPr="00290F0C" w:rsidRDefault="00290F0C" w:rsidP="00CB2A99">
            <w:pPr>
              <w:ind w:firstLine="7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- численность занятых в сфере малого и среднего предпринимательства, включая индивидуальных предпринимателей – </w:t>
            </w:r>
            <w:r w:rsidRPr="00CB2A99">
              <w:rPr>
                <w:rFonts w:eastAsia="Calibri"/>
                <w:b/>
                <w:sz w:val="24"/>
                <w:szCs w:val="22"/>
                <w:lang w:eastAsia="en-US"/>
              </w:rPr>
              <w:t xml:space="preserve">105,1% </w:t>
            </w:r>
            <w:r w:rsidRPr="00290F0C">
              <w:rPr>
                <w:rFonts w:eastAsia="Calibri"/>
                <w:sz w:val="24"/>
                <w:szCs w:val="22"/>
                <w:lang w:eastAsia="en-US"/>
              </w:rPr>
              <w:t xml:space="preserve">к 2020 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году</w:t>
            </w:r>
          </w:p>
          <w:p w:rsidR="00290F0C" w:rsidRPr="00290F0C" w:rsidRDefault="00290F0C" w:rsidP="00290F0C">
            <w:pPr>
              <w:ind w:firstLine="225"/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290F0C" w:rsidRPr="00290F0C" w:rsidRDefault="00290F0C" w:rsidP="00290F0C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B2A99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B2A99">
        <w:rPr>
          <w:rFonts w:eastAsia="Calibri"/>
          <w:b/>
          <w:bCs/>
          <w:color w:val="000000"/>
          <w:szCs w:val="28"/>
          <w:lang w:eastAsia="en-US"/>
        </w:rPr>
        <w:t>1. Общая характеристика сферы</w:t>
      </w:r>
      <w:r w:rsidRPr="00CB2A99">
        <w:rPr>
          <w:rFonts w:eastAsia="Calibri"/>
          <w:color w:val="000000"/>
          <w:szCs w:val="28"/>
          <w:lang w:eastAsia="en-US"/>
        </w:rPr>
        <w:t xml:space="preserve"> </w:t>
      </w:r>
      <w:r w:rsidRPr="00CB2A99">
        <w:rPr>
          <w:rFonts w:eastAsia="Calibri"/>
          <w:b/>
          <w:bCs/>
          <w:color w:val="000000"/>
          <w:szCs w:val="28"/>
          <w:lang w:eastAsia="en-US"/>
        </w:rPr>
        <w:t>реализации 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sz w:val="24"/>
          <w:szCs w:val="24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lastRenderedPageBreak/>
        <w:t xml:space="preserve">1.1. </w:t>
      </w:r>
      <w:r w:rsidR="00CB2A99">
        <w:rPr>
          <w:rFonts w:eastAsia="Calibri"/>
          <w:sz w:val="24"/>
          <w:szCs w:val="24"/>
          <w:lang w:eastAsia="en-US"/>
        </w:rPr>
        <w:t xml:space="preserve">По состоянию на </w:t>
      </w:r>
      <w:r w:rsidRPr="00290F0C">
        <w:rPr>
          <w:rFonts w:eastAsia="Calibri"/>
          <w:sz w:val="24"/>
          <w:szCs w:val="24"/>
          <w:lang w:eastAsia="en-US"/>
        </w:rPr>
        <w:t>1 июля 2020 года по данным Реестра субъектов малого и среднего предпринимательства федеральной налоговой службы России осуществляют 2017 субъекта:</w:t>
      </w:r>
    </w:p>
    <w:p w:rsidR="00290F0C" w:rsidRPr="00290F0C" w:rsidRDefault="00290F0C" w:rsidP="00CB2A99">
      <w:pPr>
        <w:ind w:firstLine="709"/>
        <w:rPr>
          <w:rFonts w:eastAsia="Calibri"/>
          <w:sz w:val="24"/>
          <w:szCs w:val="24"/>
          <w:lang w:eastAsia="en-US"/>
        </w:rPr>
      </w:pPr>
      <w:r w:rsidRPr="00290F0C">
        <w:rPr>
          <w:rFonts w:eastAsia="Calibri"/>
          <w:sz w:val="24"/>
          <w:szCs w:val="24"/>
          <w:lang w:eastAsia="en-US"/>
        </w:rPr>
        <w:t>- средние предприятия – 6</w:t>
      </w:r>
      <w:r w:rsidR="00CB2A99">
        <w:rPr>
          <w:rFonts w:eastAsia="Calibri"/>
          <w:sz w:val="24"/>
          <w:szCs w:val="24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sz w:val="24"/>
          <w:szCs w:val="24"/>
          <w:lang w:eastAsia="en-US"/>
        </w:rPr>
      </w:pPr>
      <w:r w:rsidRPr="00290F0C">
        <w:rPr>
          <w:rFonts w:eastAsia="Calibri"/>
          <w:sz w:val="24"/>
          <w:szCs w:val="24"/>
          <w:lang w:eastAsia="en-US"/>
        </w:rPr>
        <w:t>- малые предприятия</w:t>
      </w:r>
      <w:r w:rsidR="00CB2A99">
        <w:rPr>
          <w:rFonts w:eastAsia="Calibri"/>
          <w:sz w:val="24"/>
          <w:szCs w:val="24"/>
          <w:lang w:eastAsia="en-US"/>
        </w:rPr>
        <w:t xml:space="preserve"> </w:t>
      </w:r>
      <w:r w:rsidRPr="00290F0C">
        <w:rPr>
          <w:rFonts w:eastAsia="Calibri"/>
          <w:sz w:val="24"/>
          <w:szCs w:val="24"/>
          <w:lang w:eastAsia="en-US"/>
        </w:rPr>
        <w:t>- 64</w:t>
      </w:r>
      <w:r w:rsidR="00CB2A99">
        <w:rPr>
          <w:rFonts w:eastAsia="Calibri"/>
          <w:sz w:val="24"/>
          <w:szCs w:val="24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sz w:val="24"/>
          <w:szCs w:val="24"/>
          <w:lang w:eastAsia="en-US"/>
        </w:rPr>
      </w:pPr>
      <w:r w:rsidRPr="00290F0C">
        <w:rPr>
          <w:rFonts w:eastAsia="Calibri"/>
          <w:sz w:val="24"/>
          <w:szCs w:val="24"/>
          <w:lang w:eastAsia="en-US"/>
        </w:rPr>
        <w:t>- микропредприятия – 440</w:t>
      </w:r>
      <w:r w:rsidR="00CB2A99">
        <w:rPr>
          <w:rFonts w:eastAsia="Calibri"/>
          <w:sz w:val="24"/>
          <w:szCs w:val="24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sz w:val="24"/>
          <w:szCs w:val="24"/>
          <w:lang w:eastAsia="en-US"/>
        </w:rPr>
      </w:pPr>
      <w:r w:rsidRPr="00290F0C">
        <w:rPr>
          <w:rFonts w:eastAsia="Calibri"/>
          <w:sz w:val="24"/>
          <w:szCs w:val="24"/>
          <w:lang w:eastAsia="en-US"/>
        </w:rPr>
        <w:t>- индивидуальные предприниматели – 1507</w:t>
      </w:r>
      <w:r w:rsidR="00CB2A99">
        <w:rPr>
          <w:rFonts w:eastAsia="Calibri"/>
          <w:sz w:val="24"/>
          <w:szCs w:val="24"/>
          <w:lang w:eastAsia="en-US"/>
        </w:rPr>
        <w:t>.</w:t>
      </w:r>
    </w:p>
    <w:p w:rsidR="00290F0C" w:rsidRPr="00290F0C" w:rsidRDefault="00290F0C" w:rsidP="00CB2A9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290F0C">
        <w:rPr>
          <w:rFonts w:eastAsia="Calibri"/>
          <w:sz w:val="24"/>
          <w:szCs w:val="24"/>
          <w:lang w:eastAsia="en-US"/>
        </w:rPr>
        <w:t xml:space="preserve">На реализацию мероприятий </w:t>
      </w:r>
      <w:r w:rsidR="00CB2A99" w:rsidRPr="00290F0C">
        <w:rPr>
          <w:rFonts w:eastAsia="Calibri"/>
          <w:color w:val="000000"/>
          <w:sz w:val="24"/>
          <w:szCs w:val="24"/>
          <w:lang w:eastAsia="en-US"/>
        </w:rPr>
        <w:t>подпрограммы «Развитие и поддержка малого и среднего предпринимательства в Тихвинском районе»</w:t>
      </w:r>
      <w:r w:rsidR="00CB2A9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90F0C">
        <w:rPr>
          <w:rFonts w:eastAsia="Calibri"/>
          <w:color w:val="000000"/>
          <w:sz w:val="24"/>
          <w:szCs w:val="24"/>
          <w:lang w:eastAsia="en-US"/>
        </w:rPr>
        <w:t xml:space="preserve">муниципальной программы Тихвинского района «Стимулирование экономической активности Тихвинского района» на 2020 год запланировано финансирование в размере 1396,8 тыс. руб., в том числе из областного бюджета 728,8 тыс. рублей. </w:t>
      </w:r>
      <w:r w:rsidRPr="00290F0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290F0C" w:rsidRPr="00290F0C" w:rsidRDefault="00290F0C" w:rsidP="00CB2A99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290F0C">
        <w:rPr>
          <w:rFonts w:eastAsia="Calibri"/>
          <w:bCs/>
          <w:color w:val="000000"/>
          <w:sz w:val="24"/>
          <w:szCs w:val="24"/>
          <w:lang w:eastAsia="en-US"/>
        </w:rPr>
        <w:t>В первом полугодии 2020 года на мероприятия подпрограммы выделенные средства бюджета на расходовались.</w:t>
      </w:r>
    </w:p>
    <w:p w:rsidR="00290F0C" w:rsidRPr="00290F0C" w:rsidRDefault="00CB2A99" w:rsidP="00CB2A99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290F0C" w:rsidRPr="00290F0C">
        <w:rPr>
          <w:rFonts w:eastAsia="Calibri"/>
          <w:sz w:val="24"/>
          <w:szCs w:val="24"/>
          <w:lang w:eastAsia="en-US"/>
        </w:rPr>
        <w:t>2. Соисполнителями Программы в лице Автономной некоммерческой организацией «Учебно-деловой центр (Бизнес-инкубатор)» и Тихвинского Центра занятости населения и в рамках реализации выполнены следующие мероприятия:</w:t>
      </w:r>
    </w:p>
    <w:p w:rsidR="00290F0C" w:rsidRPr="00290F0C" w:rsidRDefault="00290F0C" w:rsidP="00CB2A99">
      <w:pPr>
        <w:ind w:firstLine="709"/>
        <w:rPr>
          <w:rFonts w:eastAsia="Calibri"/>
          <w:sz w:val="24"/>
          <w:szCs w:val="24"/>
          <w:lang w:eastAsia="en-US"/>
        </w:rPr>
      </w:pPr>
      <w:r w:rsidRPr="00290F0C">
        <w:rPr>
          <w:rFonts w:eastAsia="Calibri"/>
          <w:sz w:val="24"/>
          <w:szCs w:val="24"/>
          <w:lang w:eastAsia="en-US"/>
        </w:rPr>
        <w:t>- количество обращений субъектов малого предпринимательства – 1454, в том числе на безвозмездной основе</w:t>
      </w:r>
      <w:r w:rsidR="00CB2A99">
        <w:rPr>
          <w:rFonts w:eastAsia="Calibri"/>
          <w:sz w:val="24"/>
          <w:szCs w:val="24"/>
          <w:lang w:eastAsia="en-US"/>
        </w:rPr>
        <w:t xml:space="preserve"> – 1423, на платной основе – 31;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290F0C">
        <w:rPr>
          <w:rFonts w:eastAsia="Calibri"/>
          <w:color w:val="000000"/>
          <w:sz w:val="24"/>
          <w:szCs w:val="24"/>
          <w:lang w:eastAsia="en-US"/>
        </w:rPr>
        <w:t>- проведено 1 семинар по теме: «Актуальные меры поддержки предпринимательства в 2020 году», в которых приняли участие 12 человек;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290F0C">
        <w:rPr>
          <w:rFonts w:eastAsia="Calibri"/>
          <w:color w:val="000000"/>
          <w:sz w:val="24"/>
          <w:szCs w:val="24"/>
          <w:lang w:eastAsia="en-US"/>
        </w:rPr>
        <w:t>- проведено обучение 32 граждан по курсу «Успешный предприниматель».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B2A99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B2A99">
        <w:rPr>
          <w:rFonts w:eastAsia="Calibri"/>
          <w:b/>
          <w:bCs/>
          <w:color w:val="000000"/>
          <w:szCs w:val="28"/>
          <w:lang w:eastAsia="en-US"/>
        </w:rPr>
        <w:t>2. Цели и приоритетные направления муниципальной политики в сфере развития и поддержки малого и среднего предпринимательства Тихвинского района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Основными целями являются: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поддержки.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Основными приоритетными направлениями являются: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Расширение доступа субъектов малого и среднего предпринимательства к финансовым и материальным ресурсам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Одной из приоритетных задач данного раздела подпрограммы является привлечение начинающих предпринимателей, особенно представителей социально незащищенных слоев населения и представителей молодежи, осуществляющих деятельность на территориях депрессивных сельских поселений Тихвинского района, к финансовым и материальным ресурсам, предусмотренным региональной целевой Программой Ленинградской области.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Проблему для малого предпринимательства Тихвинского района, особенно начинающего, создает недоступность кредитных ресурсов. В подпрограмме предусматривается помощь на конкурсной основе малым предприятиям в этом направлении, в частности финансовая - из субвенций Правительства Ленинградской области.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К решению этой проблемы необходимо активное привлечение банковских структур, страховых и лизинговых компаний и, в первую очередь, </w:t>
      </w:r>
      <w:r w:rsidRPr="00290F0C">
        <w:rPr>
          <w:rFonts w:eastAsia="Calibri"/>
          <w:sz w:val="24"/>
          <w:szCs w:val="22"/>
          <w:lang w:eastAsia="en-US"/>
        </w:rPr>
        <w:t>государственного казенного учреждения «Фонд поддержки предпринимательства и промышленности Ленинградской области, микрокредитная компания»</w:t>
      </w:r>
      <w:r w:rsidRPr="00290F0C">
        <w:rPr>
          <w:rFonts w:eastAsia="Calibri"/>
          <w:color w:val="FF0000"/>
          <w:sz w:val="24"/>
          <w:szCs w:val="22"/>
          <w:lang w:eastAsia="en-US"/>
        </w:rPr>
        <w:t xml:space="preserve">, 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которое осуществляет следующую помощь: снижение банковской процентной ставки, компенсация части затрат по лизинговым сделкам,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lastRenderedPageBreak/>
        <w:t>Необходимо активное привлечение на конкурсной основе субъектов малого и среднего бизнеса к поставкам продукции, выполнению работ и услуг по муниципальному заказу.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Информационная, консультационная поддержка субъектов МСП, развитие инфраструктуры поддержки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Действующая в Тихвинском районе инфраструктура поддержки малого предпринимательства, являясь эффективным механизмом реализации задач формирования этого сектора экономики, сама нуждается в поддержке, необходимой для своего дальнейшего развития и расширения сферы услуг, оказываемых предпринимателям. Взаимодействие между структурами поддержки малого предпринимательства и администрацией осуществляется на договорной основе. В рамках подпрограммы планируется оказывать поддержку в развитии деятельности некоммерческой организации инфраструктуры поддержки малого предпринимательства АНО «УДЦ» (БИ), в том числе предоставление субсидий для обеспечения её хозяйственной деятельности.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 этому направлению предусматривается и далее развивать оказание этой структурой поддержки консультационной, организационно-методической и информационной поддержки субъектам малого и среднего предпринимательства, в том числе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Подпрограмма предусматривает сотрудничество в предоставлении организационно-консультационных услуг в сфере подготовки безработных граждан </w:t>
      </w:r>
      <w:r w:rsidRPr="00290F0C">
        <w:rPr>
          <w:rFonts w:eastAsia="Calibri"/>
          <w:sz w:val="24"/>
          <w:szCs w:val="22"/>
          <w:lang w:eastAsia="en-US"/>
        </w:rPr>
        <w:t>с Тихвинским филиалом ГКУ «Центр занятости населения Ленинградской области»</w:t>
      </w:r>
      <w:r w:rsidRPr="00290F0C">
        <w:rPr>
          <w:rFonts w:eastAsia="Calibri"/>
          <w:color w:val="000000"/>
          <w:sz w:val="24"/>
          <w:szCs w:val="22"/>
          <w:lang w:eastAsia="en-US"/>
        </w:rPr>
        <w:t>. Результатом сотрудничества станет обучение безработных основам предпринимательской деятельности и содействие увеличению самозанятости населения.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Также планируется участие муниципальных организаций структуры поддержки малого предпринимательств в областных конкурсах на получение средств на компенсацию части затрат по оказанию информационных, консультационных услуг, а также на их развитие. Планируется проведение «круглых столов» по актуальным проблемам предпринимательства, семинаров по обмену деловым опытом, консультаций, в том числе выездных, по вопросам ведения предпринимательской деятельности. Вопросы деятельности малого и среднего предпринимательства в районе получат освещение в СМИ. Это должно положительно повлиять на создание благоприятных условий для развития предпринимательства в районе, способствовать устранению стереотипов негативного отношения отдельных социальных слоев населения к малому и среднему бизнесу.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Содействие росту конкурентоспособности и продвижению продукции субъектов малого и среднего предпринимательства на товарные рынки.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 этому направлению оказывается содействие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Обеспечение эффективной реализации требований Муниципального стандарта.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Мероприятия предусматривают разработку и утверждение перечней муниципального имущества, предназначенного для предоставления во владение и (или) в пользование, субъектам малого и среднего предпринимательства, во всех муниципальных образованиях Тихвинского района, и опубликование их на официальных сайтах муниципальных образований.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Снижение административных барьеров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Мероприятия направлены на реализацию соглашения по взаимодействию с ГБУ ЛО «МФЦ» в части разработки и внедрению регламентов по предоставлению муниципальных услуг субъектам МСП и увеличении количества услуг, переданных администрацией Тихвинского района, для оказания ГБУ ЛО «МФЦ»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lastRenderedPageBreak/>
        <w:t>Содействие субъектам малого и среднего предпринимательства, осуществляющим деятельность в сфере социального предпринимательства.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Мероприятия предусматривают оказание содействия в участии субъектов малого и среднего бизнеса в сфере социального предпринимательства в ярмарках, деловых конгрессах, семинарах, тренингах, форумах, выставках, а также в областных мероприятиях»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B2A99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B2A99">
        <w:rPr>
          <w:rFonts w:eastAsia="Calibri"/>
          <w:b/>
          <w:bCs/>
          <w:color w:val="000000"/>
          <w:szCs w:val="28"/>
          <w:lang w:eastAsia="en-US"/>
        </w:rPr>
        <w:t>3. Задачи 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u w:val="single"/>
          <w:lang w:eastAsia="en-US"/>
        </w:rPr>
        <w:t>Для достижения указанных целей необходимо обеспечить решение следующих приоритетных задач: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- снижение затрат субъектов МСП на ведение бизнеса;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развитие и повышение эффективности деятельности муниципальной инфраструктуры поддержки;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создание условий для увеличения числа занятых на малых и средних предприятиях;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обеспечение доступа субъектов МСП к муниципальному имуществу.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B2A99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B2A99">
        <w:rPr>
          <w:rFonts w:eastAsia="Calibri"/>
          <w:b/>
          <w:bCs/>
          <w:color w:val="000000"/>
          <w:szCs w:val="28"/>
          <w:lang w:eastAsia="en-US"/>
        </w:rPr>
        <w:t>4. Плановые значения показателей (индикаторов) подпрограммы по годам реализации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Плановые (прогнозные) значения показателей (индикаторов) подпрограммы по годам реализации представлены в </w:t>
      </w:r>
      <w:r w:rsidRPr="00CB2A99">
        <w:rPr>
          <w:rFonts w:eastAsia="Calibri"/>
          <w:b/>
          <w:color w:val="000000"/>
          <w:sz w:val="24"/>
          <w:szCs w:val="22"/>
          <w:lang w:eastAsia="en-US"/>
        </w:rPr>
        <w:t>приложении №1 к подпрограмме</w:t>
      </w:r>
      <w:r w:rsidRPr="00290F0C">
        <w:rPr>
          <w:rFonts w:eastAsia="Calibri"/>
          <w:color w:val="000000"/>
          <w:sz w:val="24"/>
          <w:szCs w:val="22"/>
          <w:lang w:eastAsia="en-US"/>
        </w:rPr>
        <w:t>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B2A99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B2A99">
        <w:rPr>
          <w:rFonts w:eastAsia="Calibri"/>
          <w:b/>
          <w:bCs/>
          <w:color w:val="000000"/>
          <w:szCs w:val="28"/>
          <w:lang w:eastAsia="en-US"/>
        </w:rPr>
        <w:t>5. Основные мероприятия</w:t>
      </w:r>
      <w:r w:rsidRPr="00CB2A99">
        <w:rPr>
          <w:rFonts w:eastAsia="Calibri"/>
          <w:color w:val="000000"/>
          <w:szCs w:val="28"/>
          <w:lang w:eastAsia="en-US"/>
        </w:rPr>
        <w:t xml:space="preserve"> </w:t>
      </w:r>
      <w:r w:rsidRPr="00CB2A99">
        <w:rPr>
          <w:rFonts w:eastAsia="Calibri"/>
          <w:b/>
          <w:bCs/>
          <w:color w:val="000000"/>
          <w:szCs w:val="28"/>
          <w:lang w:eastAsia="en-US"/>
        </w:rPr>
        <w:t>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Основные мероприятия подпрограммы: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1.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«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Расширение доступа субъектов малого и среднего предпринимательства к финансовым и материальным ресурсам».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Мероприятие включает: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sz w:val="24"/>
          <w:szCs w:val="22"/>
          <w:lang w:eastAsia="en-US"/>
        </w:rPr>
        <w:t>- поддержку субъектов малого предпринимательства на организацию предпринимательской деятельности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;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2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«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Информационная, консультационная поддержка субъектов МСП, развитие инфраструктуры поддержки».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Мероприятие включает: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том числе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предоставление субсидий организациям инфраструктуры поддержки предпринимательства на развитие и для обеспечения хозяйственной деятельности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3.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«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Содействие росту конкурентоспособности и продвижению продукции субъектов малого и среднего предпринимательства на товарные рынки».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 данному мероприятию оказывается содействие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lastRenderedPageBreak/>
        <w:t>Основное мероприятие 4.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«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Обеспечение эффективной реализации требований Муниципального стандарта»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Мероприятие включает: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разработку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официальных сайтах муниципальных образований Тихвинского района;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- создание условий для размещения нестационарных торговых объектов (НТО) и организация ярмарок.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5.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«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>Снижение административных барьеров»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 данному мероприятию реализуется соглашение по взаимодействию между администрацией Тихвинского района с государственным бюджетным учреждением Ленинградской области «Многофункциональный центр» (далее - ГБУ ЛО «МФЦ») по увеличению количества услуг, переданных администрацией муниципального образования, для оказания ГБУ ЛО «МФЦ».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i/>
          <w:iCs/>
          <w:color w:val="000000"/>
          <w:sz w:val="24"/>
          <w:szCs w:val="22"/>
          <w:u w:val="single"/>
          <w:lang w:eastAsia="en-US"/>
        </w:rPr>
        <w:t>Основное мероприятие 6.</w:t>
      </w:r>
      <w:r w:rsidRPr="00290F0C">
        <w:rPr>
          <w:rFonts w:eastAsia="Calibri"/>
          <w:i/>
          <w:iCs/>
          <w:color w:val="000000"/>
          <w:sz w:val="24"/>
          <w:szCs w:val="22"/>
          <w:lang w:eastAsia="en-US"/>
        </w:rPr>
        <w:t xml:space="preserve"> «Содействие субъектам малого и среднего предпринимательства, осуществляющим деятельность в сфере социального предпринимательства».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По данному мероприятию предусматривается оказание содействия в участии субъектов малого и среднего бизнеса в сфере социального предпринимательства в ярмарках, деловых конгрессах, семинарах, тренингах, форумах, выставках, а также в областных мероприятиях.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B2A99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B2A99">
        <w:rPr>
          <w:rFonts w:eastAsia="Calibri"/>
          <w:b/>
          <w:bCs/>
          <w:color w:val="000000"/>
          <w:szCs w:val="28"/>
          <w:lang w:eastAsia="en-US"/>
        </w:rPr>
        <w:t>6. Сроки, этапы реализации и основные ожидаемые результаты 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Сроки реализации подпрограммы - 2021 - 2023 годы.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Подпрограмма реализуется в один этап.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 ходе реализации подпрограммы ожидается достижение следующих результатов: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- прирост количества субъектов малого и среднего предпринимательства, осуществляющих деятельность на территории района – </w:t>
      </w:r>
      <w:r w:rsidRPr="00CB2A99">
        <w:rPr>
          <w:rFonts w:eastAsia="Calibri"/>
          <w:b/>
          <w:sz w:val="24"/>
          <w:szCs w:val="22"/>
          <w:lang w:eastAsia="en-US"/>
        </w:rPr>
        <w:t>106,3%</w:t>
      </w:r>
      <w:r w:rsidRPr="00290F0C">
        <w:rPr>
          <w:rFonts w:eastAsia="Calibri"/>
          <w:sz w:val="24"/>
          <w:szCs w:val="22"/>
          <w:lang w:eastAsia="en-US"/>
        </w:rPr>
        <w:t xml:space="preserve"> к 2020 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году;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- численность занятых в сфере малого и среднего предпринимательства, включая индивидуальных предпринимателей – </w:t>
      </w:r>
      <w:r w:rsidRPr="00CB2A99">
        <w:rPr>
          <w:rFonts w:eastAsia="Calibri"/>
          <w:b/>
          <w:sz w:val="24"/>
          <w:szCs w:val="22"/>
          <w:lang w:eastAsia="en-US"/>
        </w:rPr>
        <w:t>105,1%</w:t>
      </w:r>
      <w:r w:rsidRPr="00290F0C">
        <w:rPr>
          <w:rFonts w:eastAsia="Calibri"/>
          <w:sz w:val="24"/>
          <w:szCs w:val="22"/>
          <w:lang w:eastAsia="en-US"/>
        </w:rPr>
        <w:t xml:space="preserve"> к 2020</w:t>
      </w:r>
      <w:r w:rsidRPr="00290F0C">
        <w:rPr>
          <w:rFonts w:eastAsia="Calibri"/>
          <w:color w:val="FF0000"/>
          <w:sz w:val="24"/>
          <w:szCs w:val="22"/>
          <w:lang w:eastAsia="en-US"/>
        </w:rPr>
        <w:t xml:space="preserve"> </w:t>
      </w:r>
      <w:r w:rsidRPr="00290F0C">
        <w:rPr>
          <w:rFonts w:eastAsia="Calibri"/>
          <w:color w:val="000000"/>
          <w:sz w:val="24"/>
          <w:szCs w:val="22"/>
          <w:lang w:eastAsia="en-US"/>
        </w:rPr>
        <w:t>году</w:t>
      </w:r>
      <w:r w:rsidR="00CB2A99">
        <w:rPr>
          <w:rFonts w:eastAsia="Calibri"/>
          <w:color w:val="000000"/>
          <w:sz w:val="24"/>
          <w:szCs w:val="22"/>
          <w:lang w:eastAsia="en-US"/>
        </w:rPr>
        <w:t>.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F0D66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F0D66">
        <w:rPr>
          <w:rFonts w:eastAsia="Calibri"/>
          <w:b/>
          <w:bCs/>
          <w:color w:val="000000"/>
          <w:szCs w:val="28"/>
          <w:lang w:eastAsia="en-US"/>
        </w:rPr>
        <w:t>7. Ресурсное обеспечение 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Объем финансового обеспечения для реализации программы составляет </w:t>
      </w: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5593,1 тыс. руб</w:t>
      </w:r>
      <w:r w:rsidRPr="00290F0C">
        <w:rPr>
          <w:rFonts w:eastAsia="Calibri"/>
          <w:color w:val="000000"/>
          <w:sz w:val="24"/>
          <w:szCs w:val="22"/>
          <w:lang w:eastAsia="en-US"/>
        </w:rPr>
        <w:t>., из них: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0D66">
        <w:rPr>
          <w:rFonts w:eastAsia="Calibri"/>
          <w:bCs/>
          <w:color w:val="000000"/>
          <w:sz w:val="24"/>
          <w:szCs w:val="22"/>
          <w:lang w:eastAsia="en-US"/>
        </w:rPr>
        <w:t>местный бюджет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2465,0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CF0D66">
        <w:rPr>
          <w:rFonts w:eastAsia="Calibri"/>
          <w:bCs/>
          <w:color w:val="000000"/>
          <w:sz w:val="24"/>
          <w:szCs w:val="22"/>
          <w:lang w:eastAsia="en-US"/>
        </w:rPr>
        <w:t>областной бюджет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3128,1</w:t>
      </w:r>
      <w:r w:rsidR="00CF0D66" w:rsidRPr="00CF0D66">
        <w:rPr>
          <w:rFonts w:eastAsia="Calibri"/>
          <w:b/>
          <w:color w:val="000000"/>
          <w:sz w:val="24"/>
          <w:szCs w:val="22"/>
          <w:lang w:eastAsia="en-US"/>
        </w:rPr>
        <w:t xml:space="preserve"> тыс.руб.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в том числе: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2021 год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2017,1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 из них: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1075,0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942,1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2022 год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1796,0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 из них: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690,0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1106,0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2023 год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1780,0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 из них: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местный бюджет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700,0 тыс. руб.</w:t>
      </w:r>
      <w:r w:rsidR="00CF0D66">
        <w:rPr>
          <w:rFonts w:eastAsia="Calibri"/>
          <w:color w:val="000000"/>
          <w:sz w:val="24"/>
          <w:szCs w:val="22"/>
          <w:lang w:eastAsia="en-US"/>
        </w:rPr>
        <w:t>,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областной бюджет –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1080,0 тыс. руб.</w:t>
      </w:r>
    </w:p>
    <w:p w:rsidR="00290F0C" w:rsidRPr="00290F0C" w:rsidRDefault="00290F0C" w:rsidP="00CB2A99">
      <w:pPr>
        <w:ind w:firstLine="709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290F0C" w:rsidRPr="00CF0D66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F0D66">
        <w:rPr>
          <w:rFonts w:eastAsia="Calibri"/>
          <w:b/>
          <w:bCs/>
          <w:color w:val="000000"/>
          <w:szCs w:val="28"/>
          <w:lang w:eastAsia="en-US"/>
        </w:rPr>
        <w:t>8. План реализации 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План реализации подпрограммы изложен в </w:t>
      </w:r>
      <w:r w:rsidRPr="00CF0D66">
        <w:rPr>
          <w:rFonts w:eastAsia="Calibri"/>
          <w:b/>
          <w:color w:val="000000"/>
          <w:sz w:val="24"/>
          <w:szCs w:val="22"/>
          <w:lang w:eastAsia="en-US"/>
        </w:rPr>
        <w:t>приложении №2 к подпрограмме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. 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CF0D66" w:rsidRDefault="00290F0C" w:rsidP="00CB2A99">
      <w:pPr>
        <w:ind w:firstLine="709"/>
        <w:rPr>
          <w:rFonts w:eastAsia="Calibri"/>
          <w:color w:val="000000"/>
          <w:szCs w:val="28"/>
          <w:lang w:eastAsia="en-US"/>
        </w:rPr>
      </w:pPr>
      <w:r w:rsidRPr="00CF0D66">
        <w:rPr>
          <w:rFonts w:eastAsia="Calibri"/>
          <w:b/>
          <w:bCs/>
          <w:color w:val="000000"/>
          <w:szCs w:val="28"/>
          <w:lang w:eastAsia="en-US"/>
        </w:rPr>
        <w:t>9. Методика оценки эффективности</w:t>
      </w:r>
      <w:r w:rsidRPr="00CF0D66">
        <w:rPr>
          <w:rFonts w:eastAsia="Calibri"/>
          <w:color w:val="000000"/>
          <w:szCs w:val="28"/>
          <w:lang w:eastAsia="en-US"/>
        </w:rPr>
        <w:t xml:space="preserve"> </w:t>
      </w:r>
      <w:r w:rsidRPr="00CF0D66">
        <w:rPr>
          <w:rFonts w:eastAsia="Calibri"/>
          <w:b/>
          <w:bCs/>
          <w:color w:val="000000"/>
          <w:szCs w:val="28"/>
          <w:lang w:eastAsia="en-US"/>
        </w:rPr>
        <w:t>реализации</w:t>
      </w:r>
      <w:r w:rsidRPr="00CF0D66">
        <w:rPr>
          <w:rFonts w:eastAsia="Calibri"/>
          <w:color w:val="000000"/>
          <w:szCs w:val="28"/>
          <w:lang w:eastAsia="en-US"/>
        </w:rPr>
        <w:t xml:space="preserve"> </w:t>
      </w:r>
      <w:r w:rsidRPr="00CF0D66">
        <w:rPr>
          <w:rFonts w:eastAsia="Calibri"/>
          <w:b/>
          <w:bCs/>
          <w:color w:val="000000"/>
          <w:szCs w:val="28"/>
          <w:lang w:eastAsia="en-US"/>
        </w:rPr>
        <w:t>подпрограммы</w:t>
      </w:r>
    </w:p>
    <w:p w:rsidR="00290F0C" w:rsidRP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CB2A99">
      <w:pPr>
        <w:ind w:firstLine="709"/>
        <w:rPr>
          <w:rFonts w:eastAsia="Calibri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Эффективность реализации подпрограммы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5.7 Порядка разработки, реализации и оценки эффективности муниципальных программ в Тихвинского района и Тихвинского городского поселения, утвержденного постановлением администрации Тихвинского района </w:t>
      </w:r>
      <w:r w:rsidRPr="00290F0C">
        <w:rPr>
          <w:rFonts w:eastAsia="Calibri"/>
          <w:sz w:val="24"/>
          <w:szCs w:val="22"/>
          <w:lang w:eastAsia="en-US"/>
        </w:rPr>
        <w:t xml:space="preserve">от 26 августа 2013 года №01-2390-а (с изменениями). </w:t>
      </w:r>
    </w:p>
    <w:p w:rsidR="00290F0C" w:rsidRDefault="00290F0C" w:rsidP="00CB2A99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color w:val="000000"/>
          <w:sz w:val="24"/>
          <w:szCs w:val="22"/>
          <w:lang w:eastAsia="en-US"/>
        </w:rPr>
        <w:t>Оценка эффективности реализации подпрограммы производится отделом по развитию малого, среднего бизнеса и потребительского рынка, структурным подразделением администрации - ответственным исполнителем подпрограммы.</w:t>
      </w:r>
    </w:p>
    <w:p w:rsid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№1 </w:t>
      </w:r>
    </w:p>
    <w:p w:rsid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 xml:space="preserve">к подпрограмме «Развитие и поддержка малого и среднего </w:t>
      </w:r>
    </w:p>
    <w:p w:rsidR="00290F0C" w:rsidRP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 xml:space="preserve">предпринимательства в Тихвинском районе» </w:t>
      </w:r>
    </w:p>
    <w:p w:rsidR="00290F0C" w:rsidRP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 xml:space="preserve">муниципальной программы Тихвинского района </w:t>
      </w:r>
    </w:p>
    <w:p w:rsidR="00290F0C" w:rsidRP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 xml:space="preserve">«Совершенствование экономической </w:t>
      </w:r>
    </w:p>
    <w:p w:rsidR="00290F0C" w:rsidRP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 xml:space="preserve">активности Тихвинского района», </w:t>
      </w:r>
    </w:p>
    <w:p w:rsid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администрации </w:t>
      </w:r>
    </w:p>
    <w:p w:rsidR="00290F0C" w:rsidRPr="00CF0D66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290F0C" w:rsidRPr="008D48E0" w:rsidRDefault="00290F0C" w:rsidP="00CF0D66">
      <w:pPr>
        <w:ind w:left="2977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>о</w:t>
      </w:r>
      <w:r w:rsidR="00CF0D66">
        <w:rPr>
          <w:rFonts w:eastAsia="Calibri"/>
          <w:color w:val="000000"/>
          <w:sz w:val="24"/>
          <w:szCs w:val="24"/>
          <w:lang w:eastAsia="en-US"/>
        </w:rPr>
        <w:t xml:space="preserve">т </w:t>
      </w:r>
      <w:r w:rsidR="002A3BB2" w:rsidRPr="008D48E0">
        <w:rPr>
          <w:rFonts w:eastAsia="Calibri"/>
          <w:color w:val="000000"/>
          <w:sz w:val="24"/>
          <w:szCs w:val="24"/>
          <w:lang w:eastAsia="en-US"/>
        </w:rPr>
        <w:t>15 октября 2020 г. №01-2005</w:t>
      </w:r>
      <w:r w:rsidR="00CF0D66" w:rsidRPr="008D48E0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90F0C" w:rsidRPr="00290F0C" w:rsidRDefault="00290F0C" w:rsidP="00290F0C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ПРОГНОЗНЫЕ ЗНАЧЕНИЯ</w:t>
      </w:r>
    </w:p>
    <w:p w:rsidR="00290F0C" w:rsidRPr="00290F0C" w:rsidRDefault="00290F0C" w:rsidP="00290F0C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показателей (индикаторов) по реализации подпрограммы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«Развитие и поддержка малого и среднего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предпринимательства в Тихвинском районе»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10085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4927"/>
        <w:gridCol w:w="1643"/>
        <w:gridCol w:w="992"/>
        <w:gridCol w:w="992"/>
        <w:gridCol w:w="948"/>
        <w:gridCol w:w="15"/>
      </w:tblGrid>
      <w:tr w:rsidR="00290F0C" w:rsidRPr="00290F0C" w:rsidTr="00CF0D66">
        <w:trPr>
          <w:gridAfter w:val="1"/>
          <w:wAfter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№</w:t>
            </w:r>
          </w:p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 xml:space="preserve">Единица 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измерения</w:t>
            </w:r>
          </w:p>
        </w:tc>
        <w:tc>
          <w:tcPr>
            <w:tcW w:w="2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Значение показателя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2021 г.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2022 г.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2023 г.</w:t>
            </w: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Количество субъектов малого и среднего предпринимательства в расчете на 1 тыс. человек населения Тихвинского района 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sz w:val="24"/>
                <w:szCs w:val="22"/>
                <w:lang w:eastAsia="en-US"/>
              </w:rPr>
              <w:t xml:space="preserve">30,1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sz w:val="24"/>
                <w:szCs w:val="22"/>
                <w:lang w:eastAsia="en-US"/>
              </w:rPr>
              <w:t>31,0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sz w:val="24"/>
                <w:szCs w:val="22"/>
                <w:lang w:eastAsia="en-US"/>
              </w:rPr>
              <w:t xml:space="preserve">32,0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тыс. чел.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8,0 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8,2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Количество самозанятых граждан, зафиксировавших свой статус, с учетом введения налогового режима для самозанятых 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тыс. чел. с нарастающим итогом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0,6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0,8 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0,9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 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ед. 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нарастающим итогом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198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285 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377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Количество физических лиц -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чел. 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нарастающим итогом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202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265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чел. 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нарастающим итогом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215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251 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7.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Количество физических лиц - участников регионального проекта «Популяризация предпринимательства»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чел. 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нарастающим итогом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1291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1591</w:t>
            </w:r>
          </w:p>
        </w:tc>
      </w:tr>
      <w:tr w:rsidR="00290F0C" w:rsidRPr="00290F0C" w:rsidTr="00CF0D66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8</w:t>
            </w:r>
            <w:r w:rsidR="00CF0D66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4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чел. 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нарастающим итогом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28 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34 </w:t>
            </w:r>
          </w:p>
        </w:tc>
      </w:tr>
    </w:tbl>
    <w:p w:rsidR="00290F0C" w:rsidRDefault="00290F0C" w:rsidP="00290F0C">
      <w:pPr>
        <w:rPr>
          <w:rFonts w:eastAsia="Calibri"/>
        </w:rPr>
      </w:pPr>
    </w:p>
    <w:p w:rsidR="00290F0C" w:rsidRDefault="00290F0C" w:rsidP="00290F0C">
      <w:pPr>
        <w:rPr>
          <w:rFonts w:eastAsia="Calibri"/>
        </w:rPr>
        <w:sectPr w:rsidR="00290F0C" w:rsidSect="00290F0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0F0C" w:rsidRPr="00CF0D66" w:rsidRDefault="00290F0C" w:rsidP="00CF0D66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Приложение №2</w:t>
      </w:r>
    </w:p>
    <w:p w:rsidR="00CF0D66" w:rsidRPr="00CF0D66" w:rsidRDefault="00290F0C" w:rsidP="00CF0D66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к подпрограмме «Развитие и поддержка малого и среднего </w:t>
      </w:r>
    </w:p>
    <w:p w:rsidR="00290F0C" w:rsidRPr="00CF0D66" w:rsidRDefault="00290F0C" w:rsidP="00CF0D66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предпринимательства в Тихвинском районе» </w:t>
      </w:r>
    </w:p>
    <w:p w:rsidR="00290F0C" w:rsidRPr="00CF0D66" w:rsidRDefault="00290F0C" w:rsidP="00CF0D66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муниципальной программы Тихвинского района </w:t>
      </w:r>
    </w:p>
    <w:p w:rsidR="00290F0C" w:rsidRPr="00CF0D66" w:rsidRDefault="00290F0C" w:rsidP="00CF0D66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«Совершенствование экономической активности </w:t>
      </w:r>
    </w:p>
    <w:p w:rsidR="00290F0C" w:rsidRPr="00CF0D66" w:rsidRDefault="00290F0C" w:rsidP="00CF0D66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района», утвержденной постановлением </w:t>
      </w:r>
    </w:p>
    <w:p w:rsidR="00290F0C" w:rsidRPr="00CF0D66" w:rsidRDefault="00290F0C" w:rsidP="00CF0D66">
      <w:pPr>
        <w:ind w:left="8931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:rsidR="00290F0C" w:rsidRPr="008D48E0" w:rsidRDefault="00CF0D66" w:rsidP="00CF0D66">
      <w:pPr>
        <w:ind w:left="8931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2A3BB2" w:rsidRPr="008D48E0">
        <w:rPr>
          <w:rFonts w:eastAsia="Calibri"/>
          <w:color w:val="000000"/>
          <w:sz w:val="24"/>
          <w:szCs w:val="24"/>
          <w:lang w:eastAsia="en-US"/>
        </w:rPr>
        <w:t>15 октября 2020 г. №01-2005</w:t>
      </w:r>
      <w:r w:rsidRPr="008D48E0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90F0C" w:rsidRPr="00290F0C" w:rsidRDefault="00290F0C" w:rsidP="00290F0C">
      <w:pPr>
        <w:rPr>
          <w:rFonts w:eastAsia="Calibri"/>
          <w:color w:val="000000"/>
          <w:sz w:val="24"/>
          <w:szCs w:val="22"/>
          <w:lang w:eastAsia="en-US"/>
        </w:rPr>
      </w:pPr>
    </w:p>
    <w:p w:rsidR="00290F0C" w:rsidRPr="00290F0C" w:rsidRDefault="00290F0C" w:rsidP="00290F0C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План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подпрограммы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«Развитие и поддержка малого и среднего предпринимательства в Тихвинском районе»</w:t>
      </w:r>
    </w:p>
    <w:p w:rsidR="00290F0C" w:rsidRPr="00290F0C" w:rsidRDefault="00290F0C" w:rsidP="00290F0C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15419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228"/>
        <w:gridCol w:w="2268"/>
        <w:gridCol w:w="937"/>
        <w:gridCol w:w="1106"/>
        <w:gridCol w:w="1262"/>
        <w:gridCol w:w="1340"/>
        <w:gridCol w:w="1278"/>
      </w:tblGrid>
      <w:tr w:rsidR="00CF0D66" w:rsidRPr="00290F0C" w:rsidTr="009D0664">
        <w:trPr>
          <w:jc w:val="center"/>
        </w:trPr>
        <w:tc>
          <w:tcPr>
            <w:tcW w:w="7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подпрограммы, </w:t>
            </w:r>
          </w:p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участники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Планируемые объемы финансирования, </w:t>
            </w:r>
          </w:p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0D66" w:rsidRPr="00290F0C" w:rsidTr="009D0664">
        <w:trPr>
          <w:jc w:val="center"/>
        </w:trPr>
        <w:tc>
          <w:tcPr>
            <w:tcW w:w="72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D66" w:rsidRPr="00290F0C" w:rsidRDefault="00CF0D66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CF0D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CF0D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290F0C" w:rsidP="00CF0D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CF0D66" w:rsidP="00CF0D66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CF0D66" w:rsidP="00CF0D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CF0D66" w:rsidP="00CF0D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CF0D66" w:rsidRDefault="00CF0D66" w:rsidP="00CF0D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F0D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1. Основное мероприятие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Ответ. исполнитель: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Участник:</w:t>
            </w:r>
          </w:p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«УДЦ (БИ)»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1052,1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942,1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</w:t>
            </w:r>
            <w:r w:rsidRPr="00290F0C">
              <w:rPr>
                <w:rFonts w:eastAsia="Calibri"/>
                <w:sz w:val="22"/>
                <w:szCs w:val="22"/>
                <w:lang w:eastAsia="en-US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1052,1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1226,0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942,1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1106,0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2. Основное мероприятие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Информационная, консультационная поддержка субъектов МСП, развитие инфраструктуры поддержки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Ответ.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«УДЦ» (БИ)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ТФ ГКУ «ЦЗН ЛО»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265,0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265,0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270,0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130,0            130,0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130,0            130,0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135,0            140,0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135,0            140,0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3. Основное мероприятие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Отв.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300,0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4. Основное мероприятие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Обеспечение эффективной реализации требований Муниципального стандарта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Отв.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5. Основное мероприятие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Снижение административных барьеров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Отв.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Реализация соглашения по взаимодействию с ГБУ ЛО «МФЦ»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6. Основное мероприятие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Отв. исполнитель: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:rsidR="00290F0C" w:rsidRPr="00290F0C" w:rsidRDefault="00290F0C" w:rsidP="00290F0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Ответ. исполнитель: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290F0C" w:rsidRPr="00290F0C" w:rsidRDefault="00290F0C" w:rsidP="00290F0C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Участник:</w:t>
            </w:r>
          </w:p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«УДЦ (БИ)»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подпрограмме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2017,1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1796,0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1780,0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942,1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1106,0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1075,0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690,0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700,0</w:t>
            </w:r>
          </w:p>
        </w:tc>
      </w:tr>
      <w:tr w:rsidR="00290F0C" w:rsidRPr="00290F0C" w:rsidTr="00CF0D66">
        <w:trPr>
          <w:jc w:val="center"/>
        </w:trPr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2021-2023</w:t>
            </w:r>
          </w:p>
          <w:p w:rsidR="00290F0C" w:rsidRPr="00290F0C" w:rsidRDefault="00290F0C" w:rsidP="00290F0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5593,1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3128,1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F0C" w:rsidRPr="00290F0C" w:rsidRDefault="00290F0C" w:rsidP="00290F0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90F0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2465,0</w:t>
            </w:r>
          </w:p>
        </w:tc>
      </w:tr>
    </w:tbl>
    <w:p w:rsidR="00290F0C" w:rsidRPr="00290F0C" w:rsidRDefault="00CF0D66" w:rsidP="00CF0D66">
      <w:pPr>
        <w:jc w:val="center"/>
        <w:rPr>
          <w:szCs w:val="28"/>
        </w:rPr>
      </w:pPr>
      <w:r>
        <w:rPr>
          <w:rFonts w:eastAsia="Calibri"/>
        </w:rPr>
        <w:t>______________</w:t>
      </w:r>
    </w:p>
    <w:sectPr w:rsidR="00290F0C" w:rsidRPr="00290F0C" w:rsidSect="00290F0C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C2" w:rsidRDefault="00C273C2" w:rsidP="00290F0C">
      <w:r>
        <w:separator/>
      </w:r>
    </w:p>
  </w:endnote>
  <w:endnote w:type="continuationSeparator" w:id="0">
    <w:p w:rsidR="00C273C2" w:rsidRDefault="00C273C2" w:rsidP="0029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C2" w:rsidRDefault="00C273C2" w:rsidP="00290F0C">
      <w:r>
        <w:separator/>
      </w:r>
    </w:p>
  </w:footnote>
  <w:footnote w:type="continuationSeparator" w:id="0">
    <w:p w:rsidR="00C273C2" w:rsidRDefault="00C273C2" w:rsidP="0029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0C" w:rsidRDefault="00290F0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33CF">
      <w:rPr>
        <w:noProof/>
      </w:rPr>
      <w:t>2</w:t>
    </w:r>
    <w:r>
      <w:fldChar w:fldCharType="end"/>
    </w:r>
  </w:p>
  <w:p w:rsidR="00290F0C" w:rsidRDefault="00290F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33CF"/>
    <w:rsid w:val="000F1A02"/>
    <w:rsid w:val="001067BE"/>
    <w:rsid w:val="00137667"/>
    <w:rsid w:val="001464B2"/>
    <w:rsid w:val="001A2440"/>
    <w:rsid w:val="001B4F8D"/>
    <w:rsid w:val="001F265D"/>
    <w:rsid w:val="00285D0C"/>
    <w:rsid w:val="00290F0C"/>
    <w:rsid w:val="002A2B11"/>
    <w:rsid w:val="002A3BB2"/>
    <w:rsid w:val="002C3FCF"/>
    <w:rsid w:val="002D03FB"/>
    <w:rsid w:val="002F22EB"/>
    <w:rsid w:val="00326996"/>
    <w:rsid w:val="00383567"/>
    <w:rsid w:val="003C69A2"/>
    <w:rsid w:val="003E5B76"/>
    <w:rsid w:val="0043001D"/>
    <w:rsid w:val="004914DD"/>
    <w:rsid w:val="004F270C"/>
    <w:rsid w:val="00511A2B"/>
    <w:rsid w:val="00554BEC"/>
    <w:rsid w:val="00595F6F"/>
    <w:rsid w:val="005C0140"/>
    <w:rsid w:val="006415B0"/>
    <w:rsid w:val="006463D8"/>
    <w:rsid w:val="0067068B"/>
    <w:rsid w:val="00711921"/>
    <w:rsid w:val="00727282"/>
    <w:rsid w:val="0078568B"/>
    <w:rsid w:val="00796BD1"/>
    <w:rsid w:val="008A3858"/>
    <w:rsid w:val="008B2779"/>
    <w:rsid w:val="008D48E0"/>
    <w:rsid w:val="00915A4B"/>
    <w:rsid w:val="009412F9"/>
    <w:rsid w:val="009840BA"/>
    <w:rsid w:val="00A03876"/>
    <w:rsid w:val="00A13C7B"/>
    <w:rsid w:val="00A91F66"/>
    <w:rsid w:val="00AC4F11"/>
    <w:rsid w:val="00AE1A2A"/>
    <w:rsid w:val="00B52D22"/>
    <w:rsid w:val="00B83D8D"/>
    <w:rsid w:val="00B95FEE"/>
    <w:rsid w:val="00BF2B0B"/>
    <w:rsid w:val="00C273C2"/>
    <w:rsid w:val="00CB2A99"/>
    <w:rsid w:val="00CF0D66"/>
    <w:rsid w:val="00D368DC"/>
    <w:rsid w:val="00D97342"/>
    <w:rsid w:val="00DE3F0B"/>
    <w:rsid w:val="00E8761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57EA4"/>
  <w15:chartTrackingRefBased/>
  <w15:docId w15:val="{D61041E5-AE2C-4EB3-AEE5-B3F88762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90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0F0C"/>
    <w:rPr>
      <w:sz w:val="28"/>
    </w:rPr>
  </w:style>
  <w:style w:type="paragraph" w:styleId="ab">
    <w:name w:val="footer"/>
    <w:basedOn w:val="a"/>
    <w:link w:val="ac"/>
    <w:rsid w:val="00290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90F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A2E6-109F-4310-B8BC-A6E351F7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33</Pages>
  <Words>9610</Words>
  <Characters>54780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2020-10-16T08:44:00Z</cp:lastPrinted>
  <dcterms:created xsi:type="dcterms:W3CDTF">2020-10-12T08:40:00Z</dcterms:created>
  <dcterms:modified xsi:type="dcterms:W3CDTF">2020-10-16T08:44:00Z</dcterms:modified>
</cp:coreProperties>
</file>