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2AD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6B2F873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1962642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6EA80D3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010F9C3" w14:textId="77777777" w:rsidR="00B52D22" w:rsidRDefault="00B52D22">
      <w:pPr>
        <w:jc w:val="center"/>
        <w:rPr>
          <w:b/>
          <w:sz w:val="32"/>
        </w:rPr>
      </w:pPr>
    </w:p>
    <w:p w14:paraId="664A7997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52278832" w14:textId="77777777" w:rsidR="00B52D22" w:rsidRDefault="00B52D22">
      <w:pPr>
        <w:jc w:val="center"/>
        <w:rPr>
          <w:sz w:val="10"/>
        </w:rPr>
      </w:pPr>
    </w:p>
    <w:p w14:paraId="51A0C70C" w14:textId="77777777" w:rsidR="00B52D22" w:rsidRDefault="00B52D22">
      <w:pPr>
        <w:jc w:val="center"/>
        <w:rPr>
          <w:sz w:val="10"/>
        </w:rPr>
      </w:pPr>
    </w:p>
    <w:p w14:paraId="2000EBE1" w14:textId="77777777" w:rsidR="00B52D22" w:rsidRDefault="00B52D22">
      <w:pPr>
        <w:tabs>
          <w:tab w:val="left" w:pos="4962"/>
        </w:tabs>
        <w:rPr>
          <w:sz w:val="16"/>
        </w:rPr>
      </w:pPr>
    </w:p>
    <w:p w14:paraId="5E65EC61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072A36A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9808B32" w14:textId="7FF8433B" w:rsidR="00B52D22" w:rsidRDefault="009B2664">
      <w:pPr>
        <w:tabs>
          <w:tab w:val="left" w:pos="567"/>
          <w:tab w:val="left" w:pos="3686"/>
        </w:tabs>
      </w:pPr>
      <w:r>
        <w:tab/>
        <w:t>17 июля 2023 г.</w:t>
      </w:r>
      <w:r>
        <w:tab/>
        <w:t>01-1842-а</w:t>
      </w:r>
    </w:p>
    <w:p w14:paraId="53690323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7EAA26DC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AF1C85" w14:paraId="3799BE33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0A1BB42" w14:textId="7CF33E6B" w:rsidR="008A3858" w:rsidRPr="00AF1C85" w:rsidRDefault="00AF1C85" w:rsidP="00AF1C85">
            <w:pPr>
              <w:suppressAutoHyphens/>
              <w:rPr>
                <w:bCs/>
                <w:sz w:val="24"/>
                <w:szCs w:val="24"/>
              </w:rPr>
            </w:pPr>
            <w:r w:rsidRPr="00AF1C85">
              <w:rPr>
                <w:bCs/>
                <w:sz w:val="24"/>
                <w:szCs w:val="24"/>
              </w:rPr>
              <w:t>О проведении аукциона на право заключения договора аренды земельного участка с кадастровым номером 47:13:0714002:540,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земельный участок 76</w:t>
            </w:r>
          </w:p>
        </w:tc>
      </w:tr>
      <w:tr w:rsidR="001E6CDD" w:rsidRPr="001E6CDD" w14:paraId="25A3F5F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3357A5C" w14:textId="54479D5F" w:rsidR="00AF1C85" w:rsidRPr="001E6CDD" w:rsidRDefault="00AF1C85" w:rsidP="00AF1C85">
            <w:pPr>
              <w:suppressAutoHyphens/>
              <w:rPr>
                <w:bCs/>
                <w:sz w:val="24"/>
                <w:szCs w:val="24"/>
              </w:rPr>
            </w:pPr>
            <w:r w:rsidRPr="001E6CDD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20228199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6E1852EA" w14:textId="77777777" w:rsidR="00AF1C85" w:rsidRDefault="00AF1C85" w:rsidP="001A2440">
      <w:pPr>
        <w:ind w:right="-1" w:firstLine="709"/>
        <w:rPr>
          <w:sz w:val="22"/>
          <w:szCs w:val="22"/>
        </w:rPr>
      </w:pPr>
    </w:p>
    <w:p w14:paraId="076F9A8D" w14:textId="77777777" w:rsidR="00C7651B" w:rsidRPr="00C7651B" w:rsidRDefault="00C7651B" w:rsidP="00C7651B">
      <w:pPr>
        <w:ind w:firstLine="709"/>
        <w:rPr>
          <w:szCs w:val="28"/>
        </w:rPr>
      </w:pPr>
      <w:r w:rsidRPr="00C7651B">
        <w:rPr>
          <w:szCs w:val="28"/>
        </w:rPr>
        <w:t>В соответствии с пунктом 1 статьи 39.6, статьями 39.11, 39.12, 39.18 Земельного кодекса Российской Федерации; частью 3 статьи 3 Федерального закона от 7 октября 2022 года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Федерации»; Постановлением Правительства Ленинградской области от 10 апреля 2023 года № 225 «Об утверждении перечня муниципальных образований Ленинградской области, на территориях которых до 1 января 2026 года аукционы по продаже земельных участков, находящихся в государственной или муниципальной собственности, либо на право заключения договоров аренды таких участков в соответствии со статьей 39.18 Земельного кодекса Российской Федерации в электронной форме не проводятся» и на основании абзаца 4 пункта 2 статьи 3.3 Федерального закона от 25 октября 2001 года № 137-ФЗ «О введении в действие Земельного кодекса Российской Федерации», администрация Тихвинского района ПОСТАНОВЛЯЕТ:</w:t>
      </w:r>
    </w:p>
    <w:p w14:paraId="5F88D528" w14:textId="3DA3871F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color w:val="000000"/>
          <w:szCs w:val="28"/>
        </w:rPr>
        <w:t>Провести аукцион на право заключения договора аренды земельного участка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color w:val="000000"/>
          <w:szCs w:val="28"/>
        </w:rPr>
        <w:t>с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color w:val="000000"/>
          <w:szCs w:val="28"/>
        </w:rPr>
        <w:t>кадастровым номером</w:t>
      </w:r>
      <w:r w:rsidRPr="00C7651B">
        <w:rPr>
          <w:b/>
          <w:color w:val="000000"/>
          <w:szCs w:val="28"/>
        </w:rPr>
        <w:t xml:space="preserve"> </w:t>
      </w:r>
      <w:r w:rsidRPr="00C7651B">
        <w:rPr>
          <w:szCs w:val="28"/>
        </w:rPr>
        <w:t xml:space="preserve">47:13:0714002:540, из категории земель: земли населенных пунктов, видом разрешенного использования: ведение садоводства, площадью: 898 квадратных метров,  расположенного по адресу: </w:t>
      </w:r>
      <w:r w:rsidRPr="00432792">
        <w:rPr>
          <w:b/>
          <w:bCs/>
          <w:szCs w:val="28"/>
        </w:rPr>
        <w:t>Российская Федерация, Ленинградская область, Тихвинский муниципальный район, Цвылёвское сельское поселение, поселок Цвылёво, земельный участок 76</w:t>
      </w:r>
      <w:r w:rsidRPr="00C7651B">
        <w:rPr>
          <w:szCs w:val="28"/>
        </w:rPr>
        <w:t xml:space="preserve">. </w:t>
      </w:r>
    </w:p>
    <w:p w14:paraId="1F6659BE" w14:textId="2203BAEA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lastRenderedPageBreak/>
        <w:t xml:space="preserve">Установить начальную цену предмета аукциона в размере </w:t>
      </w:r>
      <w:r w:rsidRPr="00C7651B">
        <w:rPr>
          <w:b/>
          <w:szCs w:val="28"/>
        </w:rPr>
        <w:t xml:space="preserve">3,5 процентов кадастровой стоимости земельного участка – </w:t>
      </w:r>
      <w:r w:rsidRPr="00C7651B">
        <w:rPr>
          <w:b/>
          <w:iCs/>
          <w:szCs w:val="28"/>
        </w:rPr>
        <w:t>8 187 (Восемь тысяч сто восемьдесят семь)</w:t>
      </w:r>
      <w:r w:rsidRPr="00C7651B">
        <w:rPr>
          <w:iCs/>
          <w:szCs w:val="28"/>
        </w:rPr>
        <w:t xml:space="preserve"> </w:t>
      </w:r>
      <w:r w:rsidRPr="00C7651B">
        <w:rPr>
          <w:b/>
          <w:iCs/>
          <w:szCs w:val="28"/>
        </w:rPr>
        <w:t>руб</w:t>
      </w:r>
      <w:r w:rsidRPr="00C7651B">
        <w:rPr>
          <w:b/>
          <w:szCs w:val="28"/>
        </w:rPr>
        <w:t>лей 51 копейка</w:t>
      </w:r>
      <w:r w:rsidRPr="00C7651B">
        <w:rPr>
          <w:szCs w:val="28"/>
        </w:rPr>
        <w:t>.</w:t>
      </w:r>
    </w:p>
    <w:p w14:paraId="348D8B51" w14:textId="3FB1BDCB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 xml:space="preserve">Установить размер задатка равный 20 процентам начальной цены предмета аукциона – </w:t>
      </w:r>
      <w:r w:rsidRPr="00C7651B">
        <w:rPr>
          <w:b/>
          <w:iCs/>
          <w:szCs w:val="28"/>
        </w:rPr>
        <w:t>1 637 (Одна тысяча шестьсот тридцать семь) руб</w:t>
      </w:r>
      <w:r w:rsidRPr="00C7651B">
        <w:rPr>
          <w:b/>
          <w:szCs w:val="28"/>
        </w:rPr>
        <w:t>лей 50 копеек</w:t>
      </w:r>
      <w:r w:rsidRPr="00C7651B">
        <w:rPr>
          <w:szCs w:val="28"/>
        </w:rPr>
        <w:t>.</w:t>
      </w:r>
    </w:p>
    <w:p w14:paraId="35266C3B" w14:textId="6EDC9578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b/>
          <w:szCs w:val="28"/>
        </w:rPr>
      </w:pPr>
      <w:r w:rsidRPr="00C7651B">
        <w:rPr>
          <w:szCs w:val="28"/>
        </w:rPr>
        <w:t xml:space="preserve">Установить величину повышения начальной цены предмета аукциона ("шаг аукциона") в размере трех процентов начальной цены предмета аукциона – </w:t>
      </w:r>
      <w:r w:rsidRPr="00C7651B">
        <w:rPr>
          <w:b/>
          <w:szCs w:val="28"/>
        </w:rPr>
        <w:t>245 (Двести сорок пять) рублей 62 копейки.</w:t>
      </w:r>
    </w:p>
    <w:p w14:paraId="1E12EA0E" w14:textId="5135850F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>Утвердить аукционную документацию аукциона (приложение).</w:t>
      </w:r>
    </w:p>
    <w:p w14:paraId="56A9CDA9" w14:textId="0BBB30C9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szCs w:val="28"/>
        </w:rPr>
        <w:t>Отделу земельных отношений комитета по управлению муниципальным имуществом и градостроительству обеспечить официальное опубликование извещения в газете «Трудовая слава», разместить на официальном сайте Администрации Тихвинского района в информационно - коммуникационной сети «Интернет» https://tikhvin.org/, на официальном сайте Российской Федерации в информационно-телекоммуникационной сети «Интернет» для размещения информации о проведении торгов http://www.torgi.gov.ru/.</w:t>
      </w:r>
    </w:p>
    <w:p w14:paraId="4B43BD89" w14:textId="3A38E5A9" w:rsidR="00C7651B" w:rsidRPr="00C7651B" w:rsidRDefault="00C7651B" w:rsidP="00C7651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rPr>
          <w:szCs w:val="28"/>
        </w:rPr>
      </w:pPr>
      <w:r w:rsidRPr="00C7651B">
        <w:rPr>
          <w:color w:val="000000"/>
          <w:szCs w:val="28"/>
        </w:rPr>
        <w:t>Контроль за исполнением постановления возложить на з</w:t>
      </w:r>
      <w:r w:rsidRPr="00C7651B">
        <w:rPr>
          <w:iCs/>
          <w:color w:val="000000"/>
          <w:szCs w:val="28"/>
        </w:rPr>
        <w:t xml:space="preserve">аместителя главы администрации – председателя комитета </w:t>
      </w:r>
      <w:r w:rsidRPr="00C7651B">
        <w:rPr>
          <w:color w:val="000000"/>
          <w:szCs w:val="28"/>
        </w:rPr>
        <w:t xml:space="preserve">по управлению муниципальным имуществом и градостроительству.                                 </w:t>
      </w:r>
    </w:p>
    <w:p w14:paraId="00CB1541" w14:textId="77777777" w:rsidR="00C7651B" w:rsidRDefault="00C7651B" w:rsidP="00C7651B">
      <w:pPr>
        <w:ind w:firstLine="709"/>
        <w:rPr>
          <w:szCs w:val="28"/>
        </w:rPr>
      </w:pPr>
    </w:p>
    <w:p w14:paraId="4BAA22B2" w14:textId="77777777" w:rsidR="00C7651B" w:rsidRPr="00C7651B" w:rsidRDefault="00C7651B" w:rsidP="00C7651B">
      <w:pPr>
        <w:ind w:firstLine="709"/>
        <w:rPr>
          <w:szCs w:val="28"/>
        </w:rPr>
      </w:pPr>
    </w:p>
    <w:p w14:paraId="09FB01FC" w14:textId="7C30B66E" w:rsidR="00C7651B" w:rsidRPr="00C7651B" w:rsidRDefault="00C7651B" w:rsidP="00C7651B">
      <w:pPr>
        <w:rPr>
          <w:szCs w:val="28"/>
        </w:rPr>
      </w:pPr>
      <w:r w:rsidRPr="00C7651B">
        <w:rPr>
          <w:szCs w:val="28"/>
        </w:rPr>
        <w:t>И.о. главы администрации</w:t>
      </w:r>
      <w:r w:rsidRPr="00C7651B">
        <w:rPr>
          <w:szCs w:val="28"/>
        </w:rPr>
        <w:tab/>
      </w:r>
      <w:r w:rsidRPr="00C7651B">
        <w:rPr>
          <w:szCs w:val="28"/>
        </w:rPr>
        <w:tab/>
      </w:r>
      <w:r w:rsidRPr="00C7651B">
        <w:rPr>
          <w:szCs w:val="28"/>
        </w:rPr>
        <w:tab/>
        <w:t xml:space="preserve">           </w:t>
      </w:r>
      <w:r w:rsidRPr="00C7651B">
        <w:rPr>
          <w:szCs w:val="28"/>
        </w:rPr>
        <w:tab/>
      </w:r>
      <w:r w:rsidRPr="00C7651B">
        <w:rPr>
          <w:szCs w:val="28"/>
        </w:rPr>
        <w:tab/>
        <w:t xml:space="preserve">    Е.Ю. Котова</w:t>
      </w:r>
    </w:p>
    <w:p w14:paraId="2FFE8C06" w14:textId="77777777" w:rsidR="00AF1C85" w:rsidRDefault="00AF1C85" w:rsidP="00C7651B">
      <w:pPr>
        <w:ind w:firstLine="709"/>
        <w:rPr>
          <w:sz w:val="24"/>
          <w:szCs w:val="24"/>
        </w:rPr>
      </w:pPr>
    </w:p>
    <w:p w14:paraId="420E1BE2" w14:textId="77777777" w:rsidR="00C7651B" w:rsidRDefault="00C7651B" w:rsidP="00C7651B">
      <w:pPr>
        <w:ind w:firstLine="709"/>
        <w:rPr>
          <w:sz w:val="24"/>
          <w:szCs w:val="24"/>
        </w:rPr>
      </w:pPr>
    </w:p>
    <w:p w14:paraId="54B7AFD8" w14:textId="77777777" w:rsidR="00C7651B" w:rsidRDefault="00C7651B" w:rsidP="00C7651B">
      <w:pPr>
        <w:ind w:firstLine="709"/>
        <w:rPr>
          <w:sz w:val="24"/>
          <w:szCs w:val="24"/>
        </w:rPr>
      </w:pPr>
    </w:p>
    <w:p w14:paraId="64E2091B" w14:textId="77777777" w:rsidR="00C7651B" w:rsidRDefault="00C7651B" w:rsidP="00C7651B">
      <w:pPr>
        <w:ind w:firstLine="709"/>
        <w:rPr>
          <w:sz w:val="24"/>
          <w:szCs w:val="24"/>
        </w:rPr>
      </w:pPr>
    </w:p>
    <w:p w14:paraId="444A3B97" w14:textId="77777777" w:rsidR="00C7651B" w:rsidRDefault="00C7651B" w:rsidP="00C7651B">
      <w:pPr>
        <w:ind w:firstLine="709"/>
        <w:rPr>
          <w:sz w:val="24"/>
          <w:szCs w:val="24"/>
        </w:rPr>
      </w:pPr>
    </w:p>
    <w:p w14:paraId="2CDE5940" w14:textId="77777777" w:rsidR="00C7651B" w:rsidRDefault="00C7651B" w:rsidP="00C7651B">
      <w:pPr>
        <w:ind w:firstLine="709"/>
        <w:rPr>
          <w:sz w:val="24"/>
          <w:szCs w:val="24"/>
        </w:rPr>
      </w:pPr>
    </w:p>
    <w:p w14:paraId="0E074BE5" w14:textId="77777777" w:rsidR="00C7651B" w:rsidRDefault="00C7651B" w:rsidP="00C7651B">
      <w:pPr>
        <w:ind w:firstLine="709"/>
        <w:rPr>
          <w:sz w:val="24"/>
          <w:szCs w:val="24"/>
        </w:rPr>
      </w:pPr>
    </w:p>
    <w:p w14:paraId="53A3697F" w14:textId="77777777" w:rsidR="00C7651B" w:rsidRDefault="00C7651B" w:rsidP="00C7651B">
      <w:pPr>
        <w:ind w:firstLine="709"/>
        <w:rPr>
          <w:sz w:val="24"/>
          <w:szCs w:val="24"/>
        </w:rPr>
      </w:pPr>
    </w:p>
    <w:p w14:paraId="57F3F702" w14:textId="77777777" w:rsidR="00C7651B" w:rsidRDefault="00C7651B" w:rsidP="00C7651B">
      <w:pPr>
        <w:ind w:firstLine="709"/>
        <w:rPr>
          <w:sz w:val="24"/>
          <w:szCs w:val="24"/>
        </w:rPr>
      </w:pPr>
    </w:p>
    <w:p w14:paraId="59DC6DAC" w14:textId="77777777" w:rsidR="00C7651B" w:rsidRDefault="00C7651B" w:rsidP="00C7651B">
      <w:pPr>
        <w:ind w:firstLine="709"/>
        <w:rPr>
          <w:sz w:val="24"/>
          <w:szCs w:val="24"/>
        </w:rPr>
      </w:pPr>
    </w:p>
    <w:p w14:paraId="516BF6D3" w14:textId="77777777" w:rsidR="00C7651B" w:rsidRDefault="00C7651B" w:rsidP="00C7651B">
      <w:pPr>
        <w:ind w:firstLine="709"/>
        <w:rPr>
          <w:sz w:val="24"/>
          <w:szCs w:val="24"/>
        </w:rPr>
      </w:pPr>
    </w:p>
    <w:p w14:paraId="406DF1F6" w14:textId="77777777" w:rsidR="00C7651B" w:rsidRDefault="00C7651B" w:rsidP="00C7651B">
      <w:pPr>
        <w:ind w:firstLine="709"/>
        <w:rPr>
          <w:sz w:val="24"/>
          <w:szCs w:val="24"/>
        </w:rPr>
      </w:pPr>
    </w:p>
    <w:p w14:paraId="6FF49B3F" w14:textId="77777777" w:rsidR="00C7651B" w:rsidRDefault="00C7651B" w:rsidP="00C7651B">
      <w:pPr>
        <w:ind w:firstLine="709"/>
        <w:rPr>
          <w:sz w:val="24"/>
          <w:szCs w:val="24"/>
        </w:rPr>
      </w:pPr>
    </w:p>
    <w:p w14:paraId="697A041A" w14:textId="77777777" w:rsidR="00C7651B" w:rsidRDefault="00C7651B" w:rsidP="00C7651B">
      <w:pPr>
        <w:ind w:firstLine="709"/>
        <w:rPr>
          <w:sz w:val="24"/>
          <w:szCs w:val="24"/>
        </w:rPr>
      </w:pPr>
    </w:p>
    <w:p w14:paraId="4F425DF0" w14:textId="77777777" w:rsidR="00C7651B" w:rsidRDefault="00C7651B" w:rsidP="00C7651B">
      <w:pPr>
        <w:ind w:firstLine="709"/>
        <w:rPr>
          <w:sz w:val="24"/>
          <w:szCs w:val="24"/>
        </w:rPr>
      </w:pPr>
    </w:p>
    <w:p w14:paraId="5B4585AA" w14:textId="77777777" w:rsidR="00C7651B" w:rsidRDefault="00C7651B" w:rsidP="00C7651B">
      <w:pPr>
        <w:ind w:firstLine="709"/>
        <w:rPr>
          <w:sz w:val="24"/>
          <w:szCs w:val="24"/>
        </w:rPr>
      </w:pPr>
    </w:p>
    <w:p w14:paraId="63DFC872" w14:textId="77777777" w:rsidR="00C7651B" w:rsidRDefault="00C7651B" w:rsidP="00C7651B">
      <w:pPr>
        <w:ind w:firstLine="709"/>
        <w:rPr>
          <w:sz w:val="24"/>
          <w:szCs w:val="24"/>
        </w:rPr>
      </w:pPr>
    </w:p>
    <w:p w14:paraId="4247ADB4" w14:textId="77777777" w:rsidR="00C7651B" w:rsidRDefault="00C7651B" w:rsidP="00C7651B">
      <w:pPr>
        <w:ind w:firstLine="709"/>
        <w:rPr>
          <w:sz w:val="24"/>
          <w:szCs w:val="24"/>
        </w:rPr>
      </w:pPr>
    </w:p>
    <w:p w14:paraId="6B4C34AE" w14:textId="77777777" w:rsidR="00C7651B" w:rsidRDefault="00C7651B" w:rsidP="00C7651B">
      <w:pPr>
        <w:ind w:firstLine="709"/>
        <w:rPr>
          <w:sz w:val="24"/>
          <w:szCs w:val="24"/>
        </w:rPr>
      </w:pPr>
    </w:p>
    <w:p w14:paraId="0E967A82" w14:textId="77777777" w:rsidR="00C7651B" w:rsidRDefault="00C7651B" w:rsidP="00C7651B">
      <w:pPr>
        <w:ind w:firstLine="709"/>
        <w:rPr>
          <w:sz w:val="24"/>
          <w:szCs w:val="24"/>
        </w:rPr>
      </w:pPr>
    </w:p>
    <w:p w14:paraId="79B64C7A" w14:textId="77777777" w:rsidR="00C7651B" w:rsidRDefault="00C7651B" w:rsidP="00C7651B">
      <w:pPr>
        <w:ind w:firstLine="709"/>
        <w:rPr>
          <w:sz w:val="24"/>
          <w:szCs w:val="24"/>
        </w:rPr>
      </w:pPr>
    </w:p>
    <w:p w14:paraId="736BE602" w14:textId="77777777" w:rsidR="00C7651B" w:rsidRDefault="00C7651B" w:rsidP="00C7651B">
      <w:pPr>
        <w:ind w:firstLine="709"/>
        <w:rPr>
          <w:sz w:val="24"/>
          <w:szCs w:val="24"/>
        </w:rPr>
      </w:pPr>
    </w:p>
    <w:p w14:paraId="4A51541A" w14:textId="7B910533" w:rsidR="00C7651B" w:rsidRDefault="00C7651B" w:rsidP="00C7651B">
      <w:pPr>
        <w:rPr>
          <w:sz w:val="24"/>
          <w:szCs w:val="24"/>
        </w:rPr>
      </w:pPr>
      <w:r>
        <w:rPr>
          <w:sz w:val="24"/>
          <w:szCs w:val="24"/>
        </w:rPr>
        <w:t>Криницкая Елена Юрьевна,</w:t>
      </w:r>
    </w:p>
    <w:p w14:paraId="511E693C" w14:textId="04A1D4BF" w:rsidR="00C7651B" w:rsidRDefault="00C7651B" w:rsidP="00C7651B">
      <w:pPr>
        <w:rPr>
          <w:sz w:val="24"/>
          <w:szCs w:val="24"/>
        </w:rPr>
      </w:pPr>
      <w:r>
        <w:rPr>
          <w:sz w:val="24"/>
          <w:szCs w:val="24"/>
        </w:rPr>
        <w:t>72-138</w:t>
      </w:r>
    </w:p>
    <w:p w14:paraId="1FB4613A" w14:textId="77777777" w:rsidR="00C7651B" w:rsidRPr="00C7651B" w:rsidRDefault="00C7651B" w:rsidP="00C7651B">
      <w:pPr>
        <w:ind w:right="-1"/>
        <w:rPr>
          <w:sz w:val="22"/>
          <w:szCs w:val="22"/>
        </w:rPr>
      </w:pPr>
      <w:r w:rsidRPr="00C7651B">
        <w:rPr>
          <w:sz w:val="22"/>
          <w:szCs w:val="22"/>
        </w:rPr>
        <w:t>СОГЛАСОВАНО:</w:t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522"/>
        <w:gridCol w:w="565"/>
        <w:gridCol w:w="2462"/>
      </w:tblGrid>
      <w:tr w:rsidR="00C7651B" w:rsidRPr="00C7651B" w14:paraId="15BE5263" w14:textId="77777777" w:rsidTr="005A3A7D">
        <w:trPr>
          <w:trHeight w:val="168"/>
        </w:trPr>
        <w:tc>
          <w:tcPr>
            <w:tcW w:w="3414" w:type="pct"/>
          </w:tcPr>
          <w:p w14:paraId="6602B8C6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И.о. заместителя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11776172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  <w:p w14:paraId="2BE1F9E7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73CE232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C7651B" w:rsidRPr="00C7651B" w14:paraId="6C2AC2CC" w14:textId="77777777" w:rsidTr="005A3A7D">
        <w:trPr>
          <w:trHeight w:val="135"/>
        </w:trPr>
        <w:tc>
          <w:tcPr>
            <w:tcW w:w="3414" w:type="pct"/>
          </w:tcPr>
          <w:p w14:paraId="416B589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6" w:type="pct"/>
          </w:tcPr>
          <w:p w14:paraId="4E333EC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1EFD080E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C7651B" w:rsidRPr="00C7651B" w14:paraId="6337805E" w14:textId="77777777" w:rsidTr="005A3A7D">
        <w:trPr>
          <w:trHeight w:val="67"/>
        </w:trPr>
        <w:tc>
          <w:tcPr>
            <w:tcW w:w="3414" w:type="pct"/>
          </w:tcPr>
          <w:p w14:paraId="3F7FF16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 xml:space="preserve">Заведующий </w:t>
            </w:r>
            <w:r w:rsidRPr="00C7651B">
              <w:rPr>
                <w:bCs/>
                <w:iCs/>
                <w:sz w:val="22"/>
                <w:szCs w:val="22"/>
              </w:rPr>
              <w:t>отделом земельных отношений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2A5D392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5566C8F0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Якушина Т.В.</w:t>
            </w:r>
          </w:p>
        </w:tc>
      </w:tr>
      <w:tr w:rsidR="00C7651B" w:rsidRPr="00C7651B" w14:paraId="48426093" w14:textId="77777777" w:rsidTr="005A3A7D">
        <w:trPr>
          <w:trHeight w:val="67"/>
        </w:trPr>
        <w:tc>
          <w:tcPr>
            <w:tcW w:w="3414" w:type="pct"/>
          </w:tcPr>
          <w:p w14:paraId="6344868A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Заведующий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296" w:type="pct"/>
          </w:tcPr>
          <w:p w14:paraId="56EA47A7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74CBC49B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Кузьмина И.В.</w:t>
            </w:r>
          </w:p>
        </w:tc>
      </w:tr>
      <w:tr w:rsidR="00C7651B" w:rsidRPr="00C7651B" w14:paraId="65571237" w14:textId="77777777" w:rsidTr="005A3A7D">
        <w:trPr>
          <w:trHeight w:val="135"/>
        </w:trPr>
        <w:tc>
          <w:tcPr>
            <w:tcW w:w="3414" w:type="pct"/>
          </w:tcPr>
          <w:p w14:paraId="357FC164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И.о. заведующего  юридическим отделом</w:t>
            </w:r>
          </w:p>
        </w:tc>
        <w:tc>
          <w:tcPr>
            <w:tcW w:w="296" w:type="pct"/>
          </w:tcPr>
          <w:p w14:paraId="012AF8F1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289" w:type="pct"/>
          </w:tcPr>
          <w:p w14:paraId="689CE055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Бердникова А.В.</w:t>
            </w:r>
          </w:p>
        </w:tc>
      </w:tr>
    </w:tbl>
    <w:p w14:paraId="5862BE84" w14:textId="77777777" w:rsidR="00C7651B" w:rsidRPr="00C7651B" w:rsidRDefault="00C7651B" w:rsidP="00C7651B">
      <w:pPr>
        <w:ind w:right="-1" w:firstLine="709"/>
        <w:rPr>
          <w:sz w:val="22"/>
          <w:szCs w:val="22"/>
        </w:rPr>
      </w:pPr>
    </w:p>
    <w:p w14:paraId="5F33B56D" w14:textId="77777777" w:rsidR="00C7651B" w:rsidRPr="00C7651B" w:rsidRDefault="00C7651B" w:rsidP="00C7651B">
      <w:pPr>
        <w:ind w:right="-1"/>
        <w:rPr>
          <w:bCs/>
          <w:sz w:val="22"/>
          <w:szCs w:val="22"/>
        </w:rPr>
      </w:pPr>
      <w:r w:rsidRPr="00C7651B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6663"/>
        <w:gridCol w:w="566"/>
        <w:gridCol w:w="2433"/>
      </w:tblGrid>
      <w:tr w:rsidR="00C7651B" w:rsidRPr="00C7651B" w14:paraId="3F3C1596" w14:textId="77777777" w:rsidTr="00432792">
        <w:tc>
          <w:tcPr>
            <w:tcW w:w="3448" w:type="pct"/>
            <w:hideMark/>
          </w:tcPr>
          <w:p w14:paraId="5DC410E1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93" w:type="pct"/>
            <w:hideMark/>
          </w:tcPr>
          <w:p w14:paraId="45C8725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59" w:type="pct"/>
          </w:tcPr>
          <w:p w14:paraId="35D81F78" w14:textId="65CF045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7651B" w:rsidRPr="00C7651B" w14:paraId="1FBBD22C" w14:textId="77777777" w:rsidTr="00432792">
        <w:tc>
          <w:tcPr>
            <w:tcW w:w="3448" w:type="pct"/>
          </w:tcPr>
          <w:p w14:paraId="7F14F0E8" w14:textId="73A6EC95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</w:t>
            </w:r>
            <w:r w:rsidRPr="00C7651B">
              <w:rPr>
                <w:bCs/>
                <w:sz w:val="22"/>
                <w:szCs w:val="22"/>
              </w:rPr>
              <w:t>омитет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7651B">
              <w:rPr>
                <w:bCs/>
                <w:sz w:val="22"/>
                <w:szCs w:val="22"/>
              </w:rPr>
              <w:t>по управлению муниципальным имуществом и градостроительству</w:t>
            </w:r>
          </w:p>
        </w:tc>
        <w:tc>
          <w:tcPr>
            <w:tcW w:w="293" w:type="pct"/>
          </w:tcPr>
          <w:p w14:paraId="616AF72E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59" w:type="pct"/>
          </w:tcPr>
          <w:p w14:paraId="5F998623" w14:textId="51E67351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C7651B" w:rsidRPr="00C7651B" w14:paraId="01A6F0D3" w14:textId="77777777" w:rsidTr="00432792">
        <w:tc>
          <w:tcPr>
            <w:tcW w:w="3448" w:type="pct"/>
          </w:tcPr>
          <w:p w14:paraId="037A9337" w14:textId="77777777" w:rsidR="00C7651B" w:rsidRPr="00C7651B" w:rsidRDefault="00C7651B" w:rsidP="00C7651B">
            <w:pPr>
              <w:ind w:right="-1"/>
              <w:rPr>
                <w:bCs/>
                <w:iCs/>
                <w:sz w:val="22"/>
                <w:szCs w:val="22"/>
              </w:rPr>
            </w:pPr>
            <w:r w:rsidRPr="00C7651B">
              <w:rPr>
                <w:bCs/>
                <w:iCs/>
                <w:sz w:val="22"/>
                <w:szCs w:val="22"/>
              </w:rPr>
              <w:t>ВСЕГО:</w:t>
            </w:r>
          </w:p>
        </w:tc>
        <w:tc>
          <w:tcPr>
            <w:tcW w:w="293" w:type="pct"/>
          </w:tcPr>
          <w:p w14:paraId="106E656C" w14:textId="77777777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  <w:r w:rsidRPr="00C7651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59" w:type="pct"/>
          </w:tcPr>
          <w:p w14:paraId="76359BCD" w14:textId="10E2D1FB" w:rsidR="00C7651B" w:rsidRPr="00C7651B" w:rsidRDefault="00C7651B" w:rsidP="00C7651B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7C71911C" w14:textId="77777777" w:rsidR="00C7651B" w:rsidRPr="00C7651B" w:rsidRDefault="00C7651B" w:rsidP="00C7651B">
      <w:pPr>
        <w:rPr>
          <w:iCs/>
          <w:color w:val="000000"/>
          <w:sz w:val="24"/>
          <w:szCs w:val="24"/>
        </w:rPr>
      </w:pPr>
    </w:p>
    <w:p w14:paraId="23898609" w14:textId="77777777" w:rsidR="00C7651B" w:rsidRDefault="00C7651B" w:rsidP="00C7651B">
      <w:pPr>
        <w:rPr>
          <w:sz w:val="24"/>
          <w:szCs w:val="24"/>
        </w:rPr>
        <w:sectPr w:rsidR="00C7651B" w:rsidSect="00C7651B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328FEC11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 xml:space="preserve">УТВЕРЖДЕНА </w:t>
      </w:r>
    </w:p>
    <w:p w14:paraId="566023D0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 xml:space="preserve">постановлением администрации </w:t>
      </w:r>
    </w:p>
    <w:p w14:paraId="414AC205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>Тихвинского района</w:t>
      </w:r>
    </w:p>
    <w:p w14:paraId="6C022363" w14:textId="34CC36E0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 xml:space="preserve">от </w:t>
      </w:r>
      <w:r w:rsidR="001E6CDD">
        <w:rPr>
          <w:color w:val="000000" w:themeColor="text1"/>
          <w:sz w:val="24"/>
          <w:szCs w:val="18"/>
        </w:rPr>
        <w:t>17 июля 2023 г.</w:t>
      </w:r>
      <w:r w:rsidRPr="001E6CDD">
        <w:rPr>
          <w:color w:val="000000" w:themeColor="text1"/>
          <w:sz w:val="24"/>
          <w:szCs w:val="18"/>
        </w:rPr>
        <w:t xml:space="preserve"> №</w:t>
      </w:r>
      <w:r w:rsidR="001E6CDD">
        <w:rPr>
          <w:color w:val="000000" w:themeColor="text1"/>
          <w:sz w:val="24"/>
          <w:szCs w:val="18"/>
        </w:rPr>
        <w:t xml:space="preserve"> 01-1842-а</w:t>
      </w:r>
    </w:p>
    <w:p w14:paraId="29148A8C" w14:textId="77777777" w:rsidR="00C7651B" w:rsidRPr="001E6CDD" w:rsidRDefault="00C7651B" w:rsidP="00C7651B">
      <w:pPr>
        <w:ind w:left="5760"/>
        <w:rPr>
          <w:color w:val="000000" w:themeColor="text1"/>
          <w:sz w:val="24"/>
          <w:szCs w:val="18"/>
        </w:rPr>
      </w:pPr>
      <w:r w:rsidRPr="001E6CDD">
        <w:rPr>
          <w:color w:val="000000" w:themeColor="text1"/>
          <w:sz w:val="24"/>
          <w:szCs w:val="18"/>
        </w:rPr>
        <w:t>(приложение)</w:t>
      </w:r>
    </w:p>
    <w:p w14:paraId="1413E0D3" w14:textId="77777777" w:rsidR="00C7651B" w:rsidRPr="001E6CDD" w:rsidRDefault="00C7651B" w:rsidP="00C7651B">
      <w:pPr>
        <w:ind w:left="4536"/>
        <w:rPr>
          <w:color w:val="000000" w:themeColor="text1"/>
          <w:sz w:val="20"/>
        </w:rPr>
      </w:pPr>
    </w:p>
    <w:p w14:paraId="59A4A876" w14:textId="77777777" w:rsidR="00C7651B" w:rsidRPr="00C7651B" w:rsidRDefault="00C7651B" w:rsidP="00C7651B">
      <w:pPr>
        <w:jc w:val="center"/>
        <w:rPr>
          <w:b/>
          <w:szCs w:val="28"/>
        </w:rPr>
      </w:pPr>
      <w:r w:rsidRPr="00C7651B">
        <w:rPr>
          <w:b/>
          <w:szCs w:val="28"/>
        </w:rPr>
        <w:t>Аукционная документация</w:t>
      </w:r>
    </w:p>
    <w:p w14:paraId="1CDF9E58" w14:textId="77777777" w:rsidR="00C7651B" w:rsidRPr="00C7651B" w:rsidRDefault="00C7651B" w:rsidP="00C7651B">
      <w:pPr>
        <w:jc w:val="left"/>
        <w:rPr>
          <w:sz w:val="20"/>
        </w:rPr>
      </w:pPr>
    </w:p>
    <w:p w14:paraId="49CA69E3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1</w:t>
      </w:r>
      <w:r w:rsidRPr="00C7651B">
        <w:rPr>
          <w:b/>
          <w:szCs w:val="28"/>
        </w:rPr>
        <w:t>. Общие положения</w:t>
      </w:r>
    </w:p>
    <w:p w14:paraId="754D1416" w14:textId="77777777" w:rsidR="00C7651B" w:rsidRPr="00C7651B" w:rsidRDefault="00C7651B" w:rsidP="0043749E">
      <w:pPr>
        <w:ind w:firstLine="709"/>
        <w:rPr>
          <w:sz w:val="20"/>
        </w:rPr>
      </w:pPr>
      <w:r w:rsidRPr="00C7651B">
        <w:rPr>
          <w:sz w:val="24"/>
          <w:szCs w:val="24"/>
        </w:rPr>
        <w:t xml:space="preserve">         </w:t>
      </w:r>
    </w:p>
    <w:p w14:paraId="29087C0A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Настоящая аукционная документация разработана в соответствии со статьями 39.11, 39.12 Земельного кодекса Российской Федерации.</w:t>
      </w:r>
    </w:p>
    <w:p w14:paraId="458B62C6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 xml:space="preserve">Время проведения аукциона: с </w:t>
      </w:r>
      <w:r w:rsidRPr="00C7651B">
        <w:rPr>
          <w:sz w:val="24"/>
          <w:szCs w:val="28"/>
        </w:rPr>
        <w:t xml:space="preserve">11.00 час. </w:t>
      </w:r>
    </w:p>
    <w:p w14:paraId="0F59294A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sz w:val="24"/>
          <w:szCs w:val="24"/>
        </w:rPr>
        <w:t>Место проведения аукциона:</w:t>
      </w:r>
      <w:r w:rsidRPr="00C7651B">
        <w:rPr>
          <w:sz w:val="24"/>
          <w:szCs w:val="28"/>
        </w:rPr>
        <w:t xml:space="preserve"> </w:t>
      </w:r>
      <w:r w:rsidRPr="00C7651B">
        <w:rPr>
          <w:sz w:val="24"/>
          <w:szCs w:val="24"/>
        </w:rPr>
        <w:t xml:space="preserve">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6A91A9D0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Организатор аукциона: администрация Тихвинского района.</w:t>
      </w:r>
    </w:p>
    <w:p w14:paraId="712C77A9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51F78C33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2. Предмет аукциона</w:t>
      </w:r>
    </w:p>
    <w:p w14:paraId="20CA5978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0DD71B60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1. Продажа права на заключение договора аренды земельного участка с кадастровым номером 47:13:0714002:540, площадью 898 </w:t>
      </w:r>
      <w:r w:rsidRPr="00C7651B">
        <w:rPr>
          <w:bCs/>
          <w:sz w:val="24"/>
          <w:szCs w:val="24"/>
        </w:rPr>
        <w:t>квадратных метров,</w:t>
      </w:r>
      <w:r w:rsidRPr="00C7651B">
        <w:rPr>
          <w:sz w:val="24"/>
          <w:szCs w:val="24"/>
        </w:rPr>
        <w:t xml:space="preserve"> категорией земель: земли населенных пунктов; разрешенным использованием: ведение садоводства, расположенного по адресу: Российская Федерация, Ленинградская область, Тихвинский муниципальный район, Цвылёвское сельское поселение, поселок Цвылёво, земельный участок 76.</w:t>
      </w:r>
    </w:p>
    <w:p w14:paraId="1041EFFE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Срок аренды: 5 лет. </w:t>
      </w:r>
    </w:p>
    <w:p w14:paraId="4CA0AD01" w14:textId="77777777" w:rsidR="00C7651B" w:rsidRPr="00C7651B" w:rsidRDefault="00C7651B" w:rsidP="0043749E">
      <w:pPr>
        <w:ind w:firstLine="709"/>
        <w:rPr>
          <w:b/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>Возможность подключения (технологического присоединения) объектов капитального строительства к сетям газо-, водо-, теплоснабжения, водоотведения (за исключением сетей электроснабжения):</w:t>
      </w:r>
    </w:p>
    <w:p w14:paraId="4B19CF03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>К сети газоснабжения: газопровод низкого давления, расположенный на ориентировочном расстоянии (по прямой) от границ земельного участка 400 м. Предел максимальной нагрузки в точке подключения 15 куб. метров в час.</w:t>
      </w:r>
    </w:p>
    <w:p w14:paraId="38278327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C7651B">
        <w:rPr>
          <w:sz w:val="24"/>
          <w:szCs w:val="24"/>
        </w:rPr>
        <w:t xml:space="preserve">Возможность подключения к сетям тепло-, водоснабжения, водоотведения отсутствует. </w:t>
      </w:r>
    </w:p>
    <w:p w14:paraId="5EDF399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 xml:space="preserve">В соответствии с Правилами землепользования и застройки Цвылёвского сельского поселения применительно к населённым пунктам, утверждёнными решением совета депутатов Цвылёвского сельского поселения от 30 августа 2012 года № 09-134 (с изменениями), земельный участок расположен в территориальной зоне ТЖ-3 – зона застройки индивидуальными жилыми домами. </w:t>
      </w:r>
    </w:p>
    <w:p w14:paraId="34B07E0A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 xml:space="preserve">Основные виды </w:t>
      </w:r>
      <w:r w:rsidRPr="00C7651B">
        <w:rPr>
          <w:bCs/>
          <w:sz w:val="24"/>
          <w:szCs w:val="24"/>
        </w:rPr>
        <w:t>разрешенного использования земельных участков для зоны ТЖ-3.</w:t>
      </w:r>
    </w:p>
    <w:p w14:paraId="71E023F7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для индивидуального жилищного строительства;</w:t>
      </w:r>
    </w:p>
    <w:p w14:paraId="3ED0AED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для ведения личного подсобного хозяйства (приусадебный земельный участок);</w:t>
      </w:r>
    </w:p>
    <w:p w14:paraId="66D16977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ведение огородничества;</w:t>
      </w:r>
    </w:p>
    <w:p w14:paraId="0AC7ECE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хранение автотранспорта;</w:t>
      </w:r>
    </w:p>
    <w:p w14:paraId="32D6FD68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административные здания организаций, обеспечивающих предоставление коммунальных услуг;</w:t>
      </w:r>
    </w:p>
    <w:p w14:paraId="7CC442D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дома социального обслуживания;</w:t>
      </w:r>
    </w:p>
    <w:p w14:paraId="1044231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оказание социальной помощи населению;</w:t>
      </w:r>
    </w:p>
    <w:p w14:paraId="2102269C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бытовое обслуживание;</w:t>
      </w:r>
    </w:p>
    <w:p w14:paraId="6A8FE39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амбулаторно-поликлиническое обслуживание;</w:t>
      </w:r>
    </w:p>
    <w:p w14:paraId="2D1A3B0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дошкольное, начальное и среднее общее образование;</w:t>
      </w:r>
    </w:p>
    <w:p w14:paraId="625706A1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общественное питание;</w:t>
      </w:r>
    </w:p>
    <w:p w14:paraId="3FA64A3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обеспечение занятий спортом в помещениях;</w:t>
      </w:r>
    </w:p>
    <w:p w14:paraId="697935BB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площадки для занятий спортом;</w:t>
      </w:r>
    </w:p>
    <w:p w14:paraId="6A0F3168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обеспечение внутреннего правопорядка;</w:t>
      </w:r>
    </w:p>
    <w:p w14:paraId="63E740E4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земельные участки (территории) общего пользования;</w:t>
      </w:r>
    </w:p>
    <w:p w14:paraId="39B14A1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улично-дорожная сеть;</w:t>
      </w:r>
    </w:p>
    <w:p w14:paraId="61731C7B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благоустройство территории;</w:t>
      </w:r>
    </w:p>
    <w:p w14:paraId="18187E44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ведение садоводства.</w:t>
      </w:r>
    </w:p>
    <w:p w14:paraId="7EB0B989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5CCABDD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ab/>
        <w:t>Условно разрешенные</w:t>
      </w:r>
      <w:r w:rsidRPr="00C7651B">
        <w:rPr>
          <w:bCs/>
          <w:sz w:val="24"/>
          <w:szCs w:val="24"/>
        </w:rPr>
        <w:t xml:space="preserve"> виды использования.</w:t>
      </w:r>
    </w:p>
    <w:p w14:paraId="68E2ECA6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малоэтажная многоквартирная жилая застройка;</w:t>
      </w:r>
    </w:p>
    <w:p w14:paraId="649D97EF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блокированная жилая застройка;</w:t>
      </w:r>
    </w:p>
    <w:p w14:paraId="0CDAA0CA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 xml:space="preserve">- </w:t>
      </w:r>
      <w:proofErr w:type="spellStart"/>
      <w:r w:rsidRPr="00C7651B">
        <w:rPr>
          <w:bCs/>
          <w:sz w:val="24"/>
          <w:szCs w:val="24"/>
        </w:rPr>
        <w:t>среднеэтажная</w:t>
      </w:r>
      <w:proofErr w:type="spellEnd"/>
      <w:r w:rsidRPr="00C7651B">
        <w:rPr>
          <w:bCs/>
          <w:sz w:val="24"/>
          <w:szCs w:val="24"/>
        </w:rPr>
        <w:t xml:space="preserve"> жилая застройка;</w:t>
      </w:r>
    </w:p>
    <w:p w14:paraId="3A572D9D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осуществление религиозных обрядов;</w:t>
      </w:r>
    </w:p>
    <w:p w14:paraId="3D7DBDC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магазины;</w:t>
      </w:r>
    </w:p>
    <w:p w14:paraId="1BE61153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стоянка транспортных средств.</w:t>
      </w:r>
    </w:p>
    <w:p w14:paraId="64336010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21F9278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/>
          <w:bCs/>
          <w:sz w:val="24"/>
          <w:szCs w:val="24"/>
        </w:rPr>
        <w:tab/>
        <w:t>Вспомогательные виды</w:t>
      </w:r>
      <w:r w:rsidRPr="00C7651B">
        <w:rPr>
          <w:bCs/>
          <w:sz w:val="24"/>
          <w:szCs w:val="24"/>
        </w:rPr>
        <w:t xml:space="preserve"> разрешенного использования.</w:t>
      </w:r>
    </w:p>
    <w:p w14:paraId="6E6DEDC2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размещение гаражей для собственных нужд;</w:t>
      </w:r>
    </w:p>
    <w:p w14:paraId="0A472085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стоянка транспортных средств;</w:t>
      </w:r>
    </w:p>
    <w:p w14:paraId="65B7374D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  <w:r w:rsidRPr="00C7651B">
        <w:rPr>
          <w:bCs/>
          <w:sz w:val="24"/>
          <w:szCs w:val="24"/>
        </w:rPr>
        <w:t>- благоустройство территории.</w:t>
      </w:r>
    </w:p>
    <w:p w14:paraId="40D16C86" w14:textId="77777777" w:rsidR="00C7651B" w:rsidRPr="00C7651B" w:rsidRDefault="00C7651B" w:rsidP="0043749E">
      <w:pPr>
        <w:ind w:firstLine="709"/>
        <w:rPr>
          <w:bCs/>
          <w:sz w:val="24"/>
          <w:szCs w:val="24"/>
        </w:rPr>
      </w:pPr>
    </w:p>
    <w:p w14:paraId="3D3D2B91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Предельные параметры разрешенного строительства объекта капитального строительства:</w:t>
      </w:r>
    </w:p>
    <w:p w14:paraId="6EBD402D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 Минимальный отступ жилых домов от красной линии улиц – в соответствии с фактически сложившейся в квартале линией застройки (градостроительного регулирования) или в соответствии с документацией по планировке территории;</w:t>
      </w:r>
    </w:p>
    <w:p w14:paraId="6D53EAC4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Минимальный отступ зданий, сооружений от красной линии проездов –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, или в соответствии с фактически сложившейся в квартале линией застройки (градостроительного регулирования), или в соответствии с документацией по планировке территории;</w:t>
      </w:r>
    </w:p>
    <w:p w14:paraId="47625B1D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жилого дома –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;</w:t>
      </w:r>
    </w:p>
    <w:p w14:paraId="234E2F65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построек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C7651B">
          <w:rPr>
            <w:color w:val="000000"/>
            <w:sz w:val="24"/>
            <w:szCs w:val="24"/>
          </w:rPr>
          <w:t>4 м</w:t>
        </w:r>
      </w:smartTag>
      <w:r w:rsidRPr="00C7651B">
        <w:rPr>
          <w:color w:val="000000"/>
          <w:sz w:val="24"/>
          <w:szCs w:val="24"/>
        </w:rPr>
        <w:t xml:space="preserve"> (Допускается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требований);</w:t>
      </w:r>
    </w:p>
    <w:p w14:paraId="097CF097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других построек и объектов (бани, автостоянки и др.) – высота объекта (в верхней точке), но не менее </w:t>
      </w:r>
      <w:smartTag w:uri="urn:schemas-microsoft-com:office:smarttags" w:element="metricconverter">
        <w:smartTagPr>
          <w:attr w:name="ProductID" w:val="3 м"/>
        </w:smartTagPr>
        <w:r w:rsidRPr="00C7651B">
          <w:rPr>
            <w:color w:val="000000"/>
            <w:sz w:val="24"/>
            <w:szCs w:val="24"/>
          </w:rPr>
          <w:t>3 м</w:t>
        </w:r>
      </w:smartTag>
      <w:r w:rsidRPr="00C7651B">
        <w:rPr>
          <w:color w:val="000000"/>
          <w:sz w:val="24"/>
          <w:szCs w:val="24"/>
        </w:rPr>
        <w:t>;</w:t>
      </w:r>
    </w:p>
    <w:p w14:paraId="19267B7E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Минимальное расстояние до границы соседнего участка от стволов деревьев:  высокорослых - </w:t>
      </w:r>
      <w:smartTag w:uri="urn:schemas-microsoft-com:office:smarttags" w:element="metricconverter">
        <w:smartTagPr>
          <w:attr w:name="ProductID" w:val="4 м"/>
        </w:smartTagPr>
        <w:r w:rsidRPr="00C7651B">
          <w:rPr>
            <w:color w:val="000000"/>
            <w:sz w:val="24"/>
            <w:szCs w:val="24"/>
          </w:rPr>
          <w:t>4 м</w:t>
        </w:r>
      </w:smartTag>
      <w:r w:rsidRPr="00C7651B">
        <w:rPr>
          <w:color w:val="000000"/>
          <w:sz w:val="24"/>
          <w:szCs w:val="24"/>
        </w:rPr>
        <w:t xml:space="preserve">; среднерослых - </w:t>
      </w:r>
      <w:smartTag w:uri="urn:schemas-microsoft-com:office:smarttags" w:element="metricconverter">
        <w:smartTagPr>
          <w:attr w:name="ProductID" w:val="2 м"/>
        </w:smartTagPr>
        <w:r w:rsidRPr="00C7651B">
          <w:rPr>
            <w:color w:val="000000"/>
            <w:sz w:val="24"/>
            <w:szCs w:val="24"/>
          </w:rPr>
          <w:t>2 м</w:t>
        </w:r>
      </w:smartTag>
      <w:r w:rsidRPr="00C7651B">
        <w:rPr>
          <w:color w:val="000000"/>
          <w:sz w:val="24"/>
          <w:szCs w:val="24"/>
        </w:rPr>
        <w:t>; от кустарника - 1 м;</w:t>
      </w:r>
    </w:p>
    <w:p w14:paraId="745C51CF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Минимальная длина стороны участка индивидуального жилого дома вдоль красной линии – </w:t>
      </w:r>
      <w:smartTag w:uri="urn:schemas-microsoft-com:office:smarttags" w:element="metricconverter">
        <w:smartTagPr>
          <w:attr w:name="ProductID" w:val="20 м"/>
        </w:smartTagPr>
        <w:r w:rsidRPr="00C7651B">
          <w:rPr>
            <w:color w:val="000000"/>
            <w:sz w:val="24"/>
            <w:szCs w:val="24"/>
          </w:rPr>
          <w:t>20 м</w:t>
        </w:r>
      </w:smartTag>
      <w:r w:rsidRPr="00C7651B">
        <w:rPr>
          <w:color w:val="000000"/>
          <w:sz w:val="24"/>
          <w:szCs w:val="24"/>
        </w:rPr>
        <w:t>;</w:t>
      </w:r>
    </w:p>
    <w:p w14:paraId="14BB6584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Максимальные выступы за красную линию частей зданий, сооружений – </w:t>
      </w:r>
      <w:r w:rsidRPr="00C7651B">
        <w:rPr>
          <w:sz w:val="24"/>
          <w:szCs w:val="24"/>
        </w:rPr>
        <w:t xml:space="preserve">балконов, эркеров, козырьков – не более </w:t>
      </w:r>
      <w:smartTag w:uri="urn:schemas-microsoft-com:office:smarttags" w:element="metricconverter">
        <w:smartTagPr>
          <w:attr w:name="ProductID" w:val="2 метров"/>
        </w:smartTagPr>
        <w:r w:rsidRPr="00C7651B">
          <w:rPr>
            <w:sz w:val="24"/>
            <w:szCs w:val="24"/>
          </w:rPr>
          <w:t>2 метров</w:t>
        </w:r>
      </w:smartTag>
      <w:r w:rsidRPr="00C7651B">
        <w:rPr>
          <w:sz w:val="24"/>
          <w:szCs w:val="24"/>
        </w:rPr>
        <w:t xml:space="preserve"> на высоте более </w:t>
      </w:r>
      <w:smartTag w:uri="urn:schemas-microsoft-com:office:smarttags" w:element="metricconverter">
        <w:smartTagPr>
          <w:attr w:name="ProductID" w:val="3,5 метров"/>
        </w:smartTagPr>
        <w:r w:rsidRPr="00C7651B">
          <w:rPr>
            <w:sz w:val="24"/>
            <w:szCs w:val="24"/>
          </w:rPr>
          <w:t>3,5 метров</w:t>
        </w:r>
      </w:smartTag>
      <w:r w:rsidRPr="00C7651B">
        <w:rPr>
          <w:sz w:val="24"/>
          <w:szCs w:val="24"/>
        </w:rPr>
        <w:t xml:space="preserve"> от уровня земли; крылец – </w:t>
      </w:r>
      <w:smartTag w:uri="urn:schemas-microsoft-com:office:smarttags" w:element="metricconverter">
        <w:smartTagPr>
          <w:attr w:name="ProductID" w:val="1.5 метра"/>
        </w:smartTagPr>
        <w:r w:rsidRPr="00C7651B">
          <w:rPr>
            <w:sz w:val="24"/>
            <w:szCs w:val="24"/>
          </w:rPr>
          <w:t>1.5 метра</w:t>
        </w:r>
      </w:smartTag>
      <w:r w:rsidRPr="00C7651B">
        <w:rPr>
          <w:sz w:val="24"/>
          <w:szCs w:val="24"/>
        </w:rPr>
        <w:t xml:space="preserve"> на любой высоте</w:t>
      </w:r>
      <w:r w:rsidRPr="00C7651B">
        <w:rPr>
          <w:color w:val="000000"/>
          <w:sz w:val="24"/>
          <w:szCs w:val="24"/>
        </w:rPr>
        <w:t>;</w:t>
      </w:r>
    </w:p>
    <w:p w14:paraId="74324168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Максимальная высота здания – </w:t>
      </w:r>
      <w:smartTag w:uri="urn:schemas-microsoft-com:office:smarttags" w:element="metricconverter">
        <w:smartTagPr>
          <w:attr w:name="ProductID" w:val="10 м"/>
        </w:smartTagPr>
        <w:r w:rsidRPr="00C7651B">
          <w:rPr>
            <w:color w:val="000000"/>
            <w:sz w:val="24"/>
            <w:szCs w:val="24"/>
          </w:rPr>
          <w:t>10 м</w:t>
        </w:r>
      </w:smartTag>
      <w:r w:rsidRPr="00C7651B">
        <w:rPr>
          <w:color w:val="000000"/>
          <w:sz w:val="24"/>
          <w:szCs w:val="24"/>
        </w:rPr>
        <w:t>;</w:t>
      </w:r>
    </w:p>
    <w:p w14:paraId="4704256C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</w:t>
      </w:r>
      <w:r w:rsidRPr="00C7651B">
        <w:rPr>
          <w:sz w:val="24"/>
          <w:szCs w:val="24"/>
        </w:rPr>
        <w:t>Максимальный класс опасности (по санитарной классификации) объектов капитального строительства, размещаемых на территории земельных участков зоны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  <w:lang w:val="en-US"/>
        </w:rPr>
        <w:t>V</w:t>
      </w:r>
      <w:r w:rsidRPr="00C7651B">
        <w:rPr>
          <w:sz w:val="24"/>
          <w:szCs w:val="24"/>
        </w:rPr>
        <w:t xml:space="preserve"> (при условии совпадения границ санитарно-защитной зоны с границами участка)</w:t>
      </w:r>
      <w:r w:rsidRPr="00C7651B">
        <w:rPr>
          <w:color w:val="000000"/>
          <w:sz w:val="24"/>
          <w:szCs w:val="24"/>
        </w:rPr>
        <w:t>;</w:t>
      </w:r>
    </w:p>
    <w:p w14:paraId="051C76C8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sz w:val="24"/>
          <w:szCs w:val="24"/>
        </w:rPr>
        <w:t xml:space="preserve"> Минимальная доля озелененной территории земельных участков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40 %</w:t>
      </w:r>
      <w:r w:rsidRPr="00C7651B">
        <w:rPr>
          <w:color w:val="000000"/>
          <w:sz w:val="24"/>
          <w:szCs w:val="24"/>
        </w:rPr>
        <w:t>;</w:t>
      </w:r>
    </w:p>
    <w:p w14:paraId="30058244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- </w:t>
      </w:r>
      <w:r w:rsidRPr="00C7651B">
        <w:rPr>
          <w:sz w:val="24"/>
          <w:szCs w:val="24"/>
        </w:rPr>
        <w:t xml:space="preserve">Максимальный процент застройки </w:t>
      </w:r>
      <w:r w:rsidRPr="00C7651B">
        <w:rPr>
          <w:color w:val="000000"/>
          <w:sz w:val="24"/>
          <w:szCs w:val="24"/>
        </w:rPr>
        <w:t xml:space="preserve">– </w:t>
      </w:r>
      <w:r w:rsidRPr="00C7651B">
        <w:rPr>
          <w:sz w:val="24"/>
          <w:szCs w:val="24"/>
        </w:rPr>
        <w:t>30%</w:t>
      </w:r>
      <w:r w:rsidRPr="00C7651B">
        <w:rPr>
          <w:color w:val="000000"/>
          <w:sz w:val="24"/>
          <w:szCs w:val="24"/>
        </w:rPr>
        <w:t>;</w:t>
      </w:r>
    </w:p>
    <w:p w14:paraId="5E63399A" w14:textId="77777777" w:rsidR="00C7651B" w:rsidRPr="00C7651B" w:rsidRDefault="00C7651B" w:rsidP="0043749E">
      <w:pPr>
        <w:ind w:firstLine="709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sz w:val="24"/>
          <w:szCs w:val="24"/>
        </w:rPr>
        <w:t xml:space="preserve"> Допустимый процент застройки при условии предоставления разрешения на отклонение от предельных параметров разрешённого строительства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31 - 50 %</w:t>
      </w:r>
      <w:r w:rsidRPr="00C7651B">
        <w:rPr>
          <w:color w:val="000000"/>
          <w:sz w:val="24"/>
          <w:szCs w:val="24"/>
        </w:rPr>
        <w:t>;</w:t>
      </w:r>
    </w:p>
    <w:p w14:paraId="1FA5AD0D" w14:textId="77777777" w:rsidR="00C7651B" w:rsidRPr="00C7651B" w:rsidRDefault="00C7651B" w:rsidP="0043749E">
      <w:pPr>
        <w:autoSpaceDE w:val="0"/>
        <w:autoSpaceDN w:val="0"/>
        <w:adjustRightInd w:val="0"/>
        <w:ind w:firstLine="709"/>
        <w:outlineLvl w:val="0"/>
        <w:rPr>
          <w:b/>
          <w:sz w:val="24"/>
          <w:szCs w:val="24"/>
        </w:rPr>
      </w:pPr>
      <w:r w:rsidRPr="00C7651B">
        <w:rPr>
          <w:color w:val="000000"/>
          <w:sz w:val="24"/>
          <w:szCs w:val="24"/>
        </w:rPr>
        <w:t>-</w:t>
      </w:r>
      <w:r w:rsidRPr="00C7651B">
        <w:rPr>
          <w:bCs/>
          <w:sz w:val="24"/>
          <w:szCs w:val="24"/>
        </w:rPr>
        <w:t xml:space="preserve"> Максимальный коэффициент плотности застройки</w:t>
      </w:r>
      <w:r w:rsidRPr="00C7651B">
        <w:rPr>
          <w:color w:val="000000"/>
          <w:sz w:val="24"/>
          <w:szCs w:val="24"/>
        </w:rPr>
        <w:t xml:space="preserve"> – </w:t>
      </w:r>
      <w:r w:rsidRPr="00C7651B">
        <w:rPr>
          <w:sz w:val="24"/>
          <w:szCs w:val="24"/>
        </w:rPr>
        <w:t>0,4</w:t>
      </w:r>
    </w:p>
    <w:p w14:paraId="31EC98FA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3B5C2A69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2D48A4C8" w14:textId="77777777" w:rsidR="00C7651B" w:rsidRDefault="00C7651B" w:rsidP="0043749E">
      <w:pPr>
        <w:ind w:firstLine="709"/>
        <w:rPr>
          <w:b/>
          <w:sz w:val="24"/>
          <w:szCs w:val="24"/>
        </w:rPr>
      </w:pPr>
    </w:p>
    <w:p w14:paraId="605B8348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5CB56CB6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3. Условия участия в аукционе и порядок </w:t>
      </w:r>
    </w:p>
    <w:p w14:paraId="37185D4E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приема заявок </w:t>
      </w:r>
    </w:p>
    <w:p w14:paraId="3CC05559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39971345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 xml:space="preserve">Участниками аукциона могут являться только граждане. </w:t>
      </w:r>
    </w:p>
    <w:p w14:paraId="73CB130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К участию в аукционе допускаются лица, своевременно подавшие заявку на участие в аукционе, и представившие все необходимые документы в соответствии с приведенным ниже перечнем, а также перечислившие задаток в установленный срок. </w:t>
      </w:r>
    </w:p>
    <w:p w14:paraId="50A6195C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Для участия в аукционе заявители представляют следующие документы:</w:t>
      </w:r>
    </w:p>
    <w:p w14:paraId="0F27B737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1. Заявка на участие в аукционе, с указанием банковских реквизитов счета для возврата задатка по форме, указанной в приложении №1 к настоящей аукционной документации.</w:t>
      </w:r>
    </w:p>
    <w:p w14:paraId="01AC75D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2. Документ, подтверждающий внесение задатка.</w:t>
      </w:r>
    </w:p>
    <w:p w14:paraId="5030E60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3. Копии документов, удостоверяющих личность (в том числе военнослужащих; копия документа, удостоверяющего личность иностранного гражданина, лица без гражданства, включая вид на жительство и удостоверение беженца, и копия нотариально заверенного перевода на русский язык (если документ составлен на иностранном языке).</w:t>
      </w:r>
    </w:p>
    <w:p w14:paraId="7EF4CA1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Формы документов, необходимых для участия в аукционе и иную дополнительную информацию, заявители могут получить у организатора аукциона.</w:t>
      </w:r>
    </w:p>
    <w:p w14:paraId="0FF9023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Один заявитель вправе подать только одну заявку на участие в аукционе.</w:t>
      </w:r>
    </w:p>
    <w:p w14:paraId="5ED78EA3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предоставляется в 2 экземплярах - подлинниках, один из которых остается у организатора аукциона, другой – у заявителя.</w:t>
      </w:r>
    </w:p>
    <w:p w14:paraId="0E87F11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7651B">
        <w:rPr>
          <w:rFonts w:eastAsia="Calibri"/>
          <w:sz w:val="24"/>
          <w:szCs w:val="24"/>
        </w:rPr>
        <w:t>При подаче заявки физическое лицо предъявляет документ, удостоверяющий личность гражданина Российской Федерации, в том числе военнослужащих, документ, удостоверяющий личность иностранного гражданина, лица без гражданства, включая вид на жительство и удостоверение беженца, и нотариально заверенный перевод на русский язык (если документ составлен на иностранном языке). В случае подачи заявки представителем предъявляется доверенность.</w:t>
      </w:r>
    </w:p>
    <w:p w14:paraId="1037B13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времени. На каждом экземпляре заявки организатором аукциона делается отметка о принятии заявки с указанием номера, даты и времени. Заявителю выдается расписка в получении заявки.</w:t>
      </w:r>
    </w:p>
    <w:p w14:paraId="4396E3A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Дата начала и окончания приема заявок (срок подачи заявок) указана в извещении о проведении аукциона.</w:t>
      </w:r>
    </w:p>
    <w:p w14:paraId="0EA92304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 xml:space="preserve">Время приема заявок: </w:t>
      </w:r>
      <w:r w:rsidRPr="00C7651B">
        <w:rPr>
          <w:sz w:val="24"/>
          <w:szCs w:val="28"/>
        </w:rPr>
        <w:t>рабочие дни (понедельник-четверг с 08.00 до 13.00 и с 14.00 до 17.00 ч.; пятница с 08.00 до 13.00 и с 14.00 до 16.00 ч.).</w:t>
      </w:r>
    </w:p>
    <w:p w14:paraId="09B108A7" w14:textId="77777777" w:rsidR="00C7651B" w:rsidRPr="00C7651B" w:rsidRDefault="00C7651B" w:rsidP="0043749E">
      <w:pPr>
        <w:ind w:firstLine="709"/>
        <w:rPr>
          <w:sz w:val="24"/>
          <w:szCs w:val="28"/>
        </w:rPr>
      </w:pPr>
      <w:r w:rsidRPr="00C7651B">
        <w:rPr>
          <w:sz w:val="24"/>
          <w:szCs w:val="24"/>
        </w:rPr>
        <w:t>Место приема заявок:</w:t>
      </w:r>
      <w:r w:rsidRPr="00C7651B">
        <w:rPr>
          <w:sz w:val="24"/>
          <w:szCs w:val="28"/>
        </w:rPr>
        <w:t xml:space="preserve"> </w:t>
      </w:r>
      <w:r w:rsidRPr="00C7651B">
        <w:rPr>
          <w:sz w:val="24"/>
          <w:szCs w:val="24"/>
        </w:rPr>
        <w:t xml:space="preserve">Ленинградская область, город Тихвин, </w:t>
      </w:r>
      <w:r w:rsidRPr="00C7651B">
        <w:rPr>
          <w:sz w:val="24"/>
          <w:szCs w:val="28"/>
        </w:rPr>
        <w:t>1 микрорайон, дом 2, 2 этаж, кабинет 23. Телефон 8 (81367) 72-138 (комитет по управлению муниципальным имуществом и градостроительству).</w:t>
      </w:r>
    </w:p>
    <w:p w14:paraId="67A5AAF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Прием документов прекращается не ранее чем за пять дней до дня проведения аукциона, указанного в извещении о проведении аукциона. </w:t>
      </w:r>
    </w:p>
    <w:p w14:paraId="599D67D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06A5FC07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8C24640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400DD772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4. Требование о внесении задатка для</w:t>
      </w:r>
    </w:p>
    <w:p w14:paraId="6E0F1437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 участия в аукционе </w:t>
      </w:r>
    </w:p>
    <w:p w14:paraId="53878015" w14:textId="77777777" w:rsidR="00C7651B" w:rsidRPr="00C7651B" w:rsidRDefault="00C7651B" w:rsidP="0043749E">
      <w:pPr>
        <w:ind w:firstLine="709"/>
        <w:rPr>
          <w:szCs w:val="28"/>
        </w:rPr>
      </w:pPr>
    </w:p>
    <w:p w14:paraId="10499A7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Для участия в аукционе заявитель вносит задаток на расчетный счет администрации Тихвинского района ИНН 4715015877 КПП 471501001 УФК по Ленинградской области (ОФК 17, Администрация Тихвинского района л/с 05453010630) СЕВЕРО-ЗАПАДНОЕ ГУ БАНКА РОССИИ//УФК по Ленинградской области, г. Санкт-Петербург, р/</w:t>
      </w:r>
      <w:proofErr w:type="spellStart"/>
      <w:r w:rsidRPr="00C7651B">
        <w:rPr>
          <w:sz w:val="24"/>
          <w:szCs w:val="24"/>
        </w:rPr>
        <w:t>сч</w:t>
      </w:r>
      <w:proofErr w:type="spellEnd"/>
      <w:r w:rsidRPr="00C7651B">
        <w:rPr>
          <w:sz w:val="24"/>
          <w:szCs w:val="24"/>
        </w:rPr>
        <w:t xml:space="preserve">. 03232643416450004500, кор. счет 40102810745370000098, БИК 044030098, ОКТМО 41 645 000, КБК 00000000000000000510. </w:t>
      </w:r>
      <w:r w:rsidRPr="00C7651B">
        <w:rPr>
          <w:b/>
          <w:sz w:val="24"/>
          <w:szCs w:val="24"/>
        </w:rPr>
        <w:t>Срок поступления задатка не позднее даты рассмотрения заявок на участие в аукционе.</w:t>
      </w:r>
    </w:p>
    <w:p w14:paraId="72B6C1B5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683222BB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5. Порядок признания заявителей участниками</w:t>
      </w:r>
    </w:p>
    <w:p w14:paraId="666B4203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аукциона </w:t>
      </w:r>
    </w:p>
    <w:p w14:paraId="3BD06460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44A7974F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Признание заявителей участниками аукциона проводится комиссией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года №01-845-а (далее – Комиссия).  </w:t>
      </w:r>
    </w:p>
    <w:p w14:paraId="6C6482C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Признание заявителей участниками аукциона проводится Комиссией без их участия по адресу: 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</w:t>
      </w:r>
    </w:p>
    <w:p w14:paraId="66F9ADEF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день признания заявителей участниками аукциона, Комиссия рассматривает заявки и документы участников, устанавливает факт поступления от участников задатков на счет организатора аукциона, отсутствие сведений о заявителях в реестре недобросовестных участников аукциона на официальном сайте Российской Федерации в информационно-телекоммуникационной сети Интернет для размещения информации о проведении торгов по адресу www.torgi.gov.ru.</w:t>
      </w:r>
    </w:p>
    <w:p w14:paraId="13929919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Заявитель не допускается к участию в аукционе в следующих случаях:</w:t>
      </w:r>
    </w:p>
    <w:p w14:paraId="7A07FD7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1. Непредставление необходимых для участия в аукционе документов или представление недостоверных сведений.</w:t>
      </w:r>
    </w:p>
    <w:p w14:paraId="1F92BC15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2.  Непоступление задатка на дату рассмотрения заявок на участие в аукционе.</w:t>
      </w:r>
    </w:p>
    <w:p w14:paraId="5B4637FC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3.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аренду.</w:t>
      </w:r>
    </w:p>
    <w:p w14:paraId="2FDEADE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0CC1DA86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  <w:szCs w:val="24"/>
        </w:rPr>
      </w:pPr>
      <w:r w:rsidRPr="00C7651B">
        <w:rPr>
          <w:rFonts w:eastAsia="Calibri"/>
          <w:sz w:val="24"/>
          <w:szCs w:val="24"/>
        </w:rPr>
        <w:t>Результат рассмотрения заявок оформляется протоколом,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его участником с даты подписания протокола рассмотрения заявок. Протокол рассмотрения заявок на участие в аукционе подписывается Комиссией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14:paraId="03E9003B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с даты подписания протокола рассмотрения заявок на участие в аукционе путем вручения им под расписку соответствующего уведомления либо направления уведомления посредством почтовой, телефонной, электронной и иных доступных видов связи.  Задаток не допущенному к участию в аукционе заявителю возвращается в течение трех рабочих дней со дня оформления протокола рассмотрения заявок на участие в аукционе.</w:t>
      </w:r>
    </w:p>
    <w:p w14:paraId="1CBA77B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388FFF6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участником аукциона признан один заявитель, организатор торгов в течение десяти дней со дня подписания протокола рассмотрения заявок направляет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0746BEC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условиям аукциона, указанным в извещении о проведении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участка. Размер ежегодной арендной платы по договору аренды земельного участка устанавливается в размере начальной цены предмета аукциона.</w:t>
      </w:r>
    </w:p>
    <w:p w14:paraId="4012C63E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2B4C1776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6. Порядок проведения аукциона</w:t>
      </w:r>
    </w:p>
    <w:p w14:paraId="212CC2AA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 </w:t>
      </w:r>
      <w:r w:rsidRPr="00C7651B">
        <w:rPr>
          <w:b/>
          <w:szCs w:val="28"/>
        </w:rPr>
        <w:tab/>
      </w:r>
    </w:p>
    <w:p w14:paraId="4D34C17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Аукцион проводится Комиссией 187553, Ленинградская область, Тихвинский район, город Тихвин, 1 микрорайон, дом 2, 2 этаж, </w:t>
      </w:r>
      <w:r w:rsidRPr="00C7651B">
        <w:rPr>
          <w:sz w:val="24"/>
          <w:szCs w:val="28"/>
        </w:rPr>
        <w:t>кабинет</w:t>
      </w:r>
      <w:r w:rsidRPr="00C7651B">
        <w:rPr>
          <w:sz w:val="24"/>
          <w:szCs w:val="24"/>
        </w:rPr>
        <w:t xml:space="preserve"> 19 (комитет по управлению муниципальным имуществом и градостроительству). </w:t>
      </w:r>
      <w:r w:rsidRPr="00C7651B">
        <w:rPr>
          <w:b/>
          <w:sz w:val="24"/>
          <w:szCs w:val="24"/>
        </w:rPr>
        <w:t xml:space="preserve">      </w:t>
      </w:r>
    </w:p>
    <w:p w14:paraId="7BEE8D3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Секретарь Комиссии непосредственно перед началом проведения аукциона регистрирует явившихся на аукцион участников аукциона (их представителей). </w:t>
      </w:r>
    </w:p>
    <w:p w14:paraId="09ABECB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color w:val="FF0000"/>
          <w:sz w:val="24"/>
          <w:szCs w:val="24"/>
        </w:rPr>
      </w:pPr>
      <w:r w:rsidRPr="00C7651B">
        <w:rPr>
          <w:sz w:val="24"/>
          <w:szCs w:val="24"/>
        </w:rPr>
        <w:t>Участникам аукциона (их представителям) выдаются пронумерованные билеты, а также документально оформленное пошаговое повышение начальной цены предмета аукциона для ознакомления и принятия решения по цене предмета аукциона.</w:t>
      </w:r>
    </w:p>
    <w:p w14:paraId="23A506D1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 ведет аукционист, в присутствии Комиссии.</w:t>
      </w:r>
    </w:p>
    <w:p w14:paraId="0D034DB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Аукционист выбирается из числа членов Комиссии путем открытого голосования членов комиссии большинством голосов.</w:t>
      </w:r>
    </w:p>
    <w:p w14:paraId="52C8BAB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Аукционистом перед началом проведения аукциона оглашается решение о признании заявителей участниками аукциона или об отказе в допуске претендентов к участию в аукционе.</w:t>
      </w:r>
    </w:p>
    <w:p w14:paraId="79AF235D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Аукцион начинается с объявления аукционистом начала проведения аукциона, предмета аукциона, начальной цены (размера ежегодной арендной платы) предмета аукциона и "шага аукциона". </w:t>
      </w:r>
    </w:p>
    <w:p w14:paraId="4EECABC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После чего, аукционист предлагает участникам аукциона заявлять свои предложения о цене предмета аукциона, которые предусматривали бы более высокую цену предмета аукциона кратные пошаговому повышению начальной цены предмета аукциона.</w:t>
      </w:r>
    </w:p>
    <w:p w14:paraId="68870161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В случае непоступления от участников аукциона ни одного предложения о цене предмета аукциона, которое предусматривало бы более высокую цену предмета аукциона, аукционист оглашает начальную цену предмета аукциона три раза. </w:t>
      </w:r>
    </w:p>
    <w:p w14:paraId="1E4CCB65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Если после троекратного объявления начальной цены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3239D6A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Каждую последующую цену, аукционист назначает путем увеличения текущей величины на "шаг аукциона". После объявления очередной цены предмета аукциона, аукционист называет номер билета участника аукциона, который первым поднял билет, и указывает на этого участника. Затем аукционист объявляет следующую цену в соответствии с "шагом аукциона".</w:t>
      </w:r>
    </w:p>
    <w:p w14:paraId="085A9612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При отсутствии участников аукциона, готовых заключить договор аренды по названной аукционистом цене предмета аукциона, аукционист повторяет эту цену три раза.</w:t>
      </w:r>
    </w:p>
    <w:p w14:paraId="163BEA9D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 xml:space="preserve">Если после троекратного объявления очередной цены предмета аукциона ни один из участников аукциона не поднял билет, аукцион завершается. </w:t>
      </w:r>
    </w:p>
    <w:p w14:paraId="13A44ABE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Победителем аукциона признается тот участник аукциона, номер билета которого был назван аукционистом последним.</w:t>
      </w:r>
    </w:p>
    <w:p w14:paraId="20D40AB8" w14:textId="77777777" w:rsidR="00C7651B" w:rsidRPr="00C7651B" w:rsidRDefault="00C7651B" w:rsidP="0043749E">
      <w:pPr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По завершении аукциона аукционист называет цену предмета аукциона (размер ежегодной арендной платы) и номер билета победителя аукциона.</w:t>
      </w:r>
    </w:p>
    <w:p w14:paraId="01ABECB5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3BA48BE5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>7. Оформление результатов аукциона</w:t>
      </w:r>
    </w:p>
    <w:p w14:paraId="3297B1DD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  <w:r w:rsidRPr="00C7651B">
        <w:rPr>
          <w:b/>
          <w:szCs w:val="28"/>
        </w:rPr>
        <w:t xml:space="preserve"> </w:t>
      </w:r>
      <w:r w:rsidRPr="00C7651B">
        <w:rPr>
          <w:b/>
          <w:szCs w:val="28"/>
        </w:rPr>
        <w:tab/>
      </w:r>
    </w:p>
    <w:p w14:paraId="008F4009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Результаты аукциона оформляются протоколом о результатах аукциона.</w:t>
      </w:r>
    </w:p>
    <w:p w14:paraId="12983718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Протокол о результатах аукциона подписывается Комиссией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аукциона.</w:t>
      </w:r>
    </w:p>
    <w:p w14:paraId="7486526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В протоколе указываются:</w:t>
      </w:r>
    </w:p>
    <w:p w14:paraId="601552F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1) сведения о месте, дате и времени проведения аукциона;</w:t>
      </w:r>
    </w:p>
    <w:p w14:paraId="2D1BA4E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2) предмет аукциона, в том числе сведения о местоположении и площади земельного участка;</w:t>
      </w:r>
    </w:p>
    <w:p w14:paraId="18929C26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4B7D09F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4) наименование и местонахождение (для юридического лица) фамилия, имя и (при наличии) отчество, место жительства победителя аукциона и иного участника аукциона, который сделал предпоследнее предложение о цене предмета аукциона;</w:t>
      </w:r>
    </w:p>
    <w:p w14:paraId="16F31581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5) сведения о последнем предложении о цене предмета аукциона (размер ежегодной арендной платы).</w:t>
      </w:r>
    </w:p>
    <w:p w14:paraId="068CBD20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4"/>
        </w:rPr>
      </w:pPr>
      <w:r w:rsidRPr="00C7651B">
        <w:rPr>
          <w:rFonts w:eastAsia="Calibri"/>
          <w:sz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60401E2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rFonts w:eastAsia="Calibri"/>
          <w:sz w:val="20"/>
        </w:rPr>
      </w:pPr>
      <w:r w:rsidRPr="00C7651B">
        <w:rPr>
          <w:rFonts w:eastAsia="Calibri"/>
          <w:sz w:val="24"/>
        </w:rPr>
        <w:t>Протокол о результатах аукциона имеет силу договора и одновременно является передаточным актом земельного участка.</w:t>
      </w:r>
    </w:p>
    <w:p w14:paraId="16D0F052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Задаток, внесенный победителем аукциона, засчитываются в счет арендной платы за земельный участок.</w:t>
      </w:r>
    </w:p>
    <w:p w14:paraId="68A037D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Задатки, внесенные лицами, участвовавшими в аукционе, но не победившими в нем возвращаются указанным лицам в течении трех рабочих дней со дня подписания протокола о результатах аукциона.</w:t>
      </w:r>
    </w:p>
    <w:p w14:paraId="658AA923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13879DD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</w:p>
    <w:p w14:paraId="54BF6A84" w14:textId="77777777" w:rsidR="00C7651B" w:rsidRPr="00C7651B" w:rsidRDefault="00C7651B" w:rsidP="0043749E">
      <w:pPr>
        <w:numPr>
          <w:ilvl w:val="0"/>
          <w:numId w:val="3"/>
        </w:numPr>
        <w:ind w:left="0" w:firstLine="709"/>
        <w:rPr>
          <w:b/>
          <w:szCs w:val="28"/>
        </w:rPr>
      </w:pPr>
      <w:r w:rsidRPr="00C7651B">
        <w:rPr>
          <w:b/>
          <w:szCs w:val="28"/>
        </w:rPr>
        <w:t>Порядок заключения договора аренды</w:t>
      </w:r>
    </w:p>
    <w:p w14:paraId="4E663E3E" w14:textId="77777777" w:rsidR="00C7651B" w:rsidRPr="00C7651B" w:rsidRDefault="00C7651B" w:rsidP="0043749E">
      <w:pPr>
        <w:ind w:firstLine="709"/>
        <w:rPr>
          <w:b/>
          <w:szCs w:val="28"/>
        </w:rPr>
      </w:pPr>
      <w:r w:rsidRPr="00C7651B">
        <w:rPr>
          <w:b/>
          <w:szCs w:val="28"/>
        </w:rPr>
        <w:t xml:space="preserve">земельного участка </w:t>
      </w:r>
    </w:p>
    <w:p w14:paraId="436EA6C4" w14:textId="77777777" w:rsidR="00C7651B" w:rsidRPr="00C7651B" w:rsidRDefault="00C7651B" w:rsidP="0043749E">
      <w:pPr>
        <w:ind w:firstLine="709"/>
        <w:rPr>
          <w:b/>
          <w:sz w:val="24"/>
          <w:szCs w:val="24"/>
        </w:rPr>
      </w:pPr>
    </w:p>
    <w:p w14:paraId="070089AB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 В десятидневный срок со дня составления протокола о результатах аукциона 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в размере, равном начальной цене предмета аукциона.</w:t>
      </w:r>
    </w:p>
    <w:p w14:paraId="3AAE1E24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C7651B">
        <w:rPr>
          <w:sz w:val="24"/>
          <w:szCs w:val="24"/>
        </w:rPr>
        <w:t>Если в течение тридцати дней со дня направления победителю аукциона проекта договора аренды земельного участка он не будет подписан и представлен организатору торгов, заключить договор аренды земельного участка организатор торгов предлагает иному участнику аукциона, который сделал предпоследнее предложение о цене предмета аукциона, по цене, предложенной победителем аукциона, при этом,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4C72DAF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 вследствие уклонения от его заключения, не возвращаются.</w:t>
      </w:r>
    </w:p>
    <w:p w14:paraId="28306DEA" w14:textId="77777777" w:rsidR="00C7651B" w:rsidRPr="00C7651B" w:rsidRDefault="00C7651B" w:rsidP="0043749E">
      <w:pPr>
        <w:widowControl w:val="0"/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 w:rsidRPr="00C7651B">
        <w:rPr>
          <w:b/>
          <w:sz w:val="24"/>
          <w:szCs w:val="24"/>
        </w:rPr>
        <w:t>Проект договора аренды земельного участка (приложение №2 к настоящей аукционной документации).</w:t>
      </w:r>
    </w:p>
    <w:p w14:paraId="64F56D97" w14:textId="77777777" w:rsidR="00C7651B" w:rsidRPr="00C7651B" w:rsidRDefault="00C7651B" w:rsidP="00C7651B">
      <w:pPr>
        <w:jc w:val="center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</w:t>
      </w:r>
      <w:r w:rsidRPr="00C7651B">
        <w:rPr>
          <w:color w:val="000000"/>
          <w:sz w:val="24"/>
          <w:szCs w:val="24"/>
        </w:rPr>
        <w:br w:type="page"/>
      </w:r>
    </w:p>
    <w:p w14:paraId="367A33EA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Приложение №1</w:t>
      </w:r>
    </w:p>
    <w:p w14:paraId="09266DBB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 аукционной документации</w:t>
      </w:r>
    </w:p>
    <w:p w14:paraId="224C4A9E" w14:textId="77777777" w:rsidR="00C7651B" w:rsidRPr="00C7651B" w:rsidRDefault="00C7651B" w:rsidP="00C7651B">
      <w:pPr>
        <w:jc w:val="right"/>
        <w:rPr>
          <w:color w:val="000000"/>
          <w:sz w:val="10"/>
          <w:szCs w:val="10"/>
        </w:rPr>
      </w:pPr>
    </w:p>
    <w:p w14:paraId="63D76544" w14:textId="77777777" w:rsidR="00C7651B" w:rsidRPr="00C7651B" w:rsidRDefault="00C7651B" w:rsidP="00C7651B">
      <w:pPr>
        <w:jc w:val="right"/>
        <w:rPr>
          <w:b/>
          <w:bCs/>
          <w:color w:val="000000"/>
          <w:sz w:val="24"/>
          <w:szCs w:val="24"/>
        </w:rPr>
      </w:pPr>
      <w:r w:rsidRPr="00C7651B">
        <w:rPr>
          <w:b/>
          <w:bCs/>
          <w:color w:val="000000"/>
          <w:sz w:val="24"/>
          <w:szCs w:val="24"/>
        </w:rPr>
        <w:t>ФОРМА</w:t>
      </w:r>
    </w:p>
    <w:p w14:paraId="5954C1AF" w14:textId="77777777" w:rsidR="00C7651B" w:rsidRPr="00C7651B" w:rsidRDefault="00C7651B" w:rsidP="00C765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tab/>
      </w:r>
      <w:r w:rsidRPr="00C7651B">
        <w:rPr>
          <w:b/>
          <w:color w:val="000000"/>
          <w:sz w:val="24"/>
          <w:szCs w:val="24"/>
        </w:rPr>
        <w:tab/>
      </w:r>
      <w:r w:rsidRPr="00C7651B">
        <w:rPr>
          <w:b/>
          <w:color w:val="000000"/>
          <w:sz w:val="24"/>
          <w:szCs w:val="24"/>
        </w:rPr>
        <w:tab/>
        <w:t>В администрацию Тихвинского района</w:t>
      </w:r>
    </w:p>
    <w:p w14:paraId="23974A91" w14:textId="77777777" w:rsidR="00C7651B" w:rsidRPr="00C7651B" w:rsidRDefault="00C7651B" w:rsidP="00C7651B">
      <w:pPr>
        <w:tabs>
          <w:tab w:val="left" w:pos="3060"/>
          <w:tab w:val="left" w:pos="3780"/>
        </w:tabs>
        <w:jc w:val="center"/>
        <w:rPr>
          <w:b/>
          <w:color w:val="000000"/>
          <w:sz w:val="24"/>
          <w:szCs w:val="24"/>
        </w:rPr>
      </w:pPr>
    </w:p>
    <w:p w14:paraId="7E14570B" w14:textId="77777777" w:rsidR="00C7651B" w:rsidRPr="00C7651B" w:rsidRDefault="00C7651B" w:rsidP="00C7651B">
      <w:pPr>
        <w:jc w:val="center"/>
        <w:rPr>
          <w:b/>
          <w:color w:val="000000"/>
          <w:sz w:val="6"/>
          <w:szCs w:val="6"/>
        </w:rPr>
      </w:pPr>
      <w:r w:rsidRPr="00C7651B">
        <w:rPr>
          <w:b/>
          <w:bCs/>
          <w:color w:val="000000"/>
          <w:sz w:val="24"/>
          <w:szCs w:val="24"/>
        </w:rPr>
        <w:t xml:space="preserve">ЗАЯВКА </w:t>
      </w:r>
    </w:p>
    <w:p w14:paraId="6D5C2DF0" w14:textId="77777777" w:rsidR="00C7651B" w:rsidRPr="00C7651B" w:rsidRDefault="00C7651B" w:rsidP="00C7651B">
      <w:pPr>
        <w:jc w:val="center"/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t>НА УЧАСТИЕ В АУКЦИОНЕ</w:t>
      </w:r>
    </w:p>
    <w:p w14:paraId="045B5497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                                               </w:t>
      </w:r>
    </w:p>
    <w:p w14:paraId="3EC8D6D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Заявитель:________________________________________________________________________</w:t>
      </w:r>
    </w:p>
    <w:p w14:paraId="39E68923" w14:textId="77777777" w:rsidR="00C7651B" w:rsidRPr="00C7651B" w:rsidRDefault="00C7651B" w:rsidP="00C7651B">
      <w:pPr>
        <w:jc w:val="center"/>
        <w:rPr>
          <w:color w:val="000000"/>
          <w:sz w:val="18"/>
          <w:szCs w:val="18"/>
        </w:rPr>
      </w:pPr>
      <w:r w:rsidRPr="00C7651B">
        <w:rPr>
          <w:color w:val="000000"/>
          <w:sz w:val="18"/>
          <w:szCs w:val="18"/>
        </w:rPr>
        <w:t xml:space="preserve">/ФИО / </w:t>
      </w:r>
    </w:p>
    <w:p w14:paraId="5C27E2CC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Вид документа, удостоверяющего личность:___________, серия и номер:____________, выдан _____________________________________________________________________, дата выдачи документа «____» _________________ ________г.</w:t>
      </w:r>
    </w:p>
    <w:p w14:paraId="0134993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59E64BB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Место жительства: ________________________________________________________________</w:t>
      </w:r>
    </w:p>
    <w:p w14:paraId="72F36D91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_________________________________________________________________________________</w:t>
      </w:r>
    </w:p>
    <w:p w14:paraId="7FBF40EB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Телефон _______________________ Факс _____________________ Индекс _________________</w:t>
      </w:r>
    </w:p>
    <w:p w14:paraId="672A7147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Адрес электронной почты: __________________________________________________________</w:t>
      </w:r>
    </w:p>
    <w:p w14:paraId="62489F0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17091759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Банковские реквизиты счета заявителя для возврата задатка:</w:t>
      </w:r>
    </w:p>
    <w:p w14:paraId="52D1825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расчетный (лицевой) счет N _________________________________________________________</w:t>
      </w:r>
    </w:p>
    <w:p w14:paraId="4A81B7EB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в ________________________________________________________________________________</w:t>
      </w:r>
    </w:p>
    <w:p w14:paraId="6D797F52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корр. счет  N ______________________ БИК__________________ИНН ____________________</w:t>
      </w:r>
    </w:p>
    <w:p w14:paraId="69165B88" w14:textId="77777777" w:rsidR="00C7651B" w:rsidRPr="00C7651B" w:rsidRDefault="00C7651B" w:rsidP="00C7651B">
      <w:pPr>
        <w:tabs>
          <w:tab w:val="left" w:pos="0"/>
        </w:tabs>
        <w:jc w:val="center"/>
        <w:rPr>
          <w:color w:val="000000"/>
          <w:sz w:val="24"/>
          <w:szCs w:val="24"/>
        </w:rPr>
      </w:pPr>
    </w:p>
    <w:p w14:paraId="19C25C3B" w14:textId="77777777" w:rsidR="00C7651B" w:rsidRPr="00C7651B" w:rsidRDefault="00C7651B" w:rsidP="00C7651B">
      <w:pPr>
        <w:tabs>
          <w:tab w:val="left" w:pos="0"/>
        </w:tabs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Представитель заявителя ___________________________________________________________            </w:t>
      </w:r>
    </w:p>
    <w:p w14:paraId="50590585" w14:textId="77777777" w:rsidR="00C7651B" w:rsidRPr="00C7651B" w:rsidRDefault="00C7651B" w:rsidP="00C7651B">
      <w:pPr>
        <w:tabs>
          <w:tab w:val="left" w:pos="0"/>
        </w:tabs>
        <w:jc w:val="center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/</w:t>
      </w:r>
      <w:r w:rsidRPr="00C7651B">
        <w:rPr>
          <w:color w:val="000000"/>
          <w:sz w:val="18"/>
          <w:szCs w:val="18"/>
        </w:rPr>
        <w:t>ФИО/</w:t>
      </w:r>
    </w:p>
    <w:p w14:paraId="0235A11A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Действует на основании доверенности от «_____» _____________ _________ г. № __________</w:t>
      </w:r>
    </w:p>
    <w:p w14:paraId="5E72177E" w14:textId="77777777" w:rsidR="00C7651B" w:rsidRPr="00C7651B" w:rsidRDefault="00C7651B" w:rsidP="00C7651B">
      <w:pPr>
        <w:rPr>
          <w:color w:val="000000"/>
          <w:sz w:val="24"/>
          <w:szCs w:val="24"/>
        </w:rPr>
      </w:pPr>
    </w:p>
    <w:p w14:paraId="59FC2DB1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Реквизиты документа, удостоверяющего личность представителя: ________________________</w:t>
      </w:r>
    </w:p>
    <w:p w14:paraId="3A71C5E1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_________________________________________________________________________________</w:t>
      </w:r>
    </w:p>
    <w:p w14:paraId="39C115C4" w14:textId="77777777" w:rsidR="00C7651B" w:rsidRPr="00C7651B" w:rsidRDefault="00C7651B" w:rsidP="00C7651B">
      <w:pPr>
        <w:jc w:val="center"/>
        <w:rPr>
          <w:color w:val="000000"/>
          <w:sz w:val="18"/>
          <w:szCs w:val="18"/>
        </w:rPr>
      </w:pPr>
      <w:r w:rsidRPr="00C7651B">
        <w:rPr>
          <w:color w:val="000000"/>
          <w:sz w:val="18"/>
          <w:szCs w:val="18"/>
        </w:rPr>
        <w:t>/наименование документа, серия, номер, дата выдачи, кем выдан/</w:t>
      </w:r>
    </w:p>
    <w:p w14:paraId="3F6CCF8D" w14:textId="77777777" w:rsidR="00C7651B" w:rsidRPr="00C7651B" w:rsidRDefault="00C7651B" w:rsidP="00C7651B">
      <w:pPr>
        <w:rPr>
          <w:color w:val="000000"/>
          <w:sz w:val="24"/>
          <w:szCs w:val="24"/>
        </w:rPr>
      </w:pPr>
    </w:p>
    <w:p w14:paraId="4C633BC6" w14:textId="77777777" w:rsidR="00C7651B" w:rsidRPr="00C7651B" w:rsidRDefault="00C7651B" w:rsidP="00C7651B">
      <w:pPr>
        <w:rPr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Ознакомившись с информационным сообщением, а также с правилами проведения аукциона, установленными Земельным кодексом Российской Федерации принимаю решение об участие в аукционе на право заключения договора аренды земельного участка с кадастровым номером </w:t>
      </w:r>
      <w:r w:rsidRPr="00C7651B">
        <w:rPr>
          <w:sz w:val="24"/>
          <w:szCs w:val="24"/>
        </w:rPr>
        <w:t>47:13:0714002:540</w:t>
      </w:r>
      <w:r w:rsidRPr="00C7651B">
        <w:rPr>
          <w:color w:val="000000"/>
          <w:sz w:val="24"/>
          <w:szCs w:val="24"/>
        </w:rPr>
        <w:t xml:space="preserve">, расположенного </w:t>
      </w:r>
      <w:r w:rsidRPr="00C7651B">
        <w:rPr>
          <w:sz w:val="24"/>
          <w:szCs w:val="24"/>
        </w:rPr>
        <w:t>по адресу: Российская Федерация, Ленинградская область, Тихвинский муниципальный район, Цвылёвское сельское поселение, поселок Цвылёво, земельный участок 76.</w:t>
      </w:r>
    </w:p>
    <w:p w14:paraId="15F8F5D2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Претензий к состоянию объекта и его доступу не имею.</w:t>
      </w:r>
    </w:p>
    <w:p w14:paraId="0AFB396E" w14:textId="77777777" w:rsidR="00C7651B" w:rsidRPr="00C7651B" w:rsidRDefault="00C7651B" w:rsidP="00C7651B">
      <w:pPr>
        <w:rPr>
          <w:color w:val="000000"/>
          <w:sz w:val="16"/>
          <w:szCs w:val="16"/>
        </w:rPr>
      </w:pPr>
    </w:p>
    <w:p w14:paraId="62D6F704" w14:textId="77777777" w:rsidR="00C7651B" w:rsidRPr="00C7651B" w:rsidRDefault="00C7651B" w:rsidP="00C7651B">
      <w:pPr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Приложения:</w:t>
      </w:r>
    </w:p>
    <w:p w14:paraId="6BCF4E49" w14:textId="77777777" w:rsidR="00C7651B" w:rsidRPr="00C7651B" w:rsidRDefault="00C7651B" w:rsidP="00C765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651B">
        <w:rPr>
          <w:sz w:val="24"/>
          <w:szCs w:val="24"/>
        </w:rPr>
        <w:t>1. Документ, подтверждающий внесение задатка.</w:t>
      </w:r>
    </w:p>
    <w:p w14:paraId="0AFB2DB3" w14:textId="77777777" w:rsidR="00C7651B" w:rsidRPr="00C7651B" w:rsidRDefault="00C7651B" w:rsidP="00C7651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7651B">
        <w:rPr>
          <w:sz w:val="24"/>
          <w:szCs w:val="24"/>
        </w:rPr>
        <w:t>2. Копии документов, удостоверяющих личность (для граждан).</w:t>
      </w:r>
    </w:p>
    <w:p w14:paraId="6114E426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7981618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Подпись заявителя (его полномочного представителя) ______________________</w:t>
      </w:r>
    </w:p>
    <w:p w14:paraId="7386EB61" w14:textId="77777777" w:rsidR="00C7651B" w:rsidRPr="00C7651B" w:rsidRDefault="00C7651B" w:rsidP="00C7651B">
      <w:pPr>
        <w:jc w:val="left"/>
        <w:rPr>
          <w:color w:val="000000"/>
          <w:sz w:val="10"/>
          <w:szCs w:val="10"/>
        </w:rPr>
      </w:pPr>
    </w:p>
    <w:p w14:paraId="1A00CDC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Дата "______" __________________ 20 ___ г.</w:t>
      </w:r>
    </w:p>
    <w:p w14:paraId="2BE2B6D7" w14:textId="77777777" w:rsidR="00C7651B" w:rsidRPr="00C7651B" w:rsidRDefault="00C7651B" w:rsidP="00C7651B">
      <w:pPr>
        <w:jc w:val="left"/>
        <w:rPr>
          <w:color w:val="000000"/>
          <w:sz w:val="10"/>
          <w:szCs w:val="10"/>
        </w:rPr>
      </w:pPr>
    </w:p>
    <w:p w14:paraId="338D1964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 xml:space="preserve">                      </w:t>
      </w:r>
    </w:p>
    <w:p w14:paraId="4713EF8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Заявка принята Организатором аукциона (его полномочным представителем)</w:t>
      </w:r>
    </w:p>
    <w:p w14:paraId="62D85ACA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211FEE4C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"______" _______________20 ___ г. в _____ ч. _______ мин. № ___________</w:t>
      </w:r>
    </w:p>
    <w:p w14:paraId="61059733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</w:p>
    <w:p w14:paraId="2E866535" w14:textId="77777777" w:rsidR="00C7651B" w:rsidRPr="00C7651B" w:rsidRDefault="00C7651B" w:rsidP="00C7651B">
      <w:pPr>
        <w:jc w:val="left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Подпись уполномоченного лица, принявшего заявку ____________/_____________/</w:t>
      </w:r>
    </w:p>
    <w:p w14:paraId="74E56862" w14:textId="77777777" w:rsidR="00C7651B" w:rsidRPr="00C7651B" w:rsidRDefault="00C7651B" w:rsidP="00C7651B">
      <w:pPr>
        <w:rPr>
          <w:b/>
          <w:color w:val="000000"/>
          <w:sz w:val="24"/>
          <w:szCs w:val="24"/>
        </w:rPr>
      </w:pPr>
      <w:r w:rsidRPr="00C7651B">
        <w:rPr>
          <w:b/>
          <w:color w:val="000000"/>
          <w:sz w:val="24"/>
          <w:szCs w:val="24"/>
        </w:rPr>
        <w:br w:type="page"/>
      </w:r>
    </w:p>
    <w:p w14:paraId="1FE27868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Приложение № 2</w:t>
      </w:r>
    </w:p>
    <w:p w14:paraId="4E31EA8C" w14:textId="77777777" w:rsidR="00C7651B" w:rsidRPr="00C7651B" w:rsidRDefault="00C7651B" w:rsidP="00C7651B">
      <w:pPr>
        <w:ind w:left="2160" w:firstLine="4536"/>
        <w:rPr>
          <w:color w:val="000000"/>
          <w:sz w:val="24"/>
          <w:szCs w:val="24"/>
        </w:rPr>
      </w:pPr>
      <w:r w:rsidRPr="00C7651B">
        <w:rPr>
          <w:color w:val="000000"/>
          <w:sz w:val="24"/>
          <w:szCs w:val="24"/>
        </w:rPr>
        <w:t>к аукционной документации</w:t>
      </w:r>
    </w:p>
    <w:p w14:paraId="6BFFE29C" w14:textId="77777777" w:rsidR="00C7651B" w:rsidRPr="00C7651B" w:rsidRDefault="00C7651B" w:rsidP="00C7651B">
      <w:pPr>
        <w:ind w:right="-1"/>
        <w:jc w:val="right"/>
        <w:rPr>
          <w:rFonts w:eastAsia="Calibri"/>
          <w:b/>
          <w:color w:val="000000"/>
          <w:sz w:val="24"/>
        </w:rPr>
      </w:pPr>
      <w:r w:rsidRPr="00C7651B">
        <w:rPr>
          <w:rFonts w:eastAsia="Calibri"/>
          <w:b/>
          <w:color w:val="000000"/>
          <w:sz w:val="24"/>
        </w:rPr>
        <w:t>ПРОЕКТ</w:t>
      </w:r>
    </w:p>
    <w:p w14:paraId="52A56E23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</w:p>
    <w:p w14:paraId="2F7F0B1C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ДОГОВОР АРЕНДЫ</w:t>
      </w:r>
    </w:p>
    <w:p w14:paraId="37D9F535" w14:textId="77777777" w:rsidR="00C7651B" w:rsidRPr="00C7651B" w:rsidRDefault="00C7651B" w:rsidP="00C7651B">
      <w:pPr>
        <w:ind w:right="-1"/>
        <w:jc w:val="center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земельного участка</w:t>
      </w:r>
    </w:p>
    <w:p w14:paraId="3FA0C965" w14:textId="77777777" w:rsidR="00C7651B" w:rsidRPr="00C7651B" w:rsidRDefault="00C7651B" w:rsidP="00C7651B">
      <w:pPr>
        <w:ind w:right="-1"/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W w:w="4895" w:type="pct"/>
        <w:tblLook w:val="00A0" w:firstRow="1" w:lastRow="0" w:firstColumn="1" w:lastColumn="0" w:noHBand="0" w:noVBand="0"/>
      </w:tblPr>
      <w:tblGrid>
        <w:gridCol w:w="4752"/>
        <w:gridCol w:w="4824"/>
      </w:tblGrid>
      <w:tr w:rsidR="00C7651B" w:rsidRPr="00C7651B" w14:paraId="61E77107" w14:textId="77777777" w:rsidTr="005A3A7D">
        <w:tc>
          <w:tcPr>
            <w:tcW w:w="2481" w:type="pct"/>
          </w:tcPr>
          <w:p w14:paraId="165B0B0D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г. Тихвин</w:t>
            </w:r>
          </w:p>
          <w:p w14:paraId="3DC39FA7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Ленинградская область</w:t>
            </w:r>
          </w:p>
        </w:tc>
        <w:tc>
          <w:tcPr>
            <w:tcW w:w="2519" w:type="pct"/>
          </w:tcPr>
          <w:p w14:paraId="14D0B0C6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Регистрационный № __________________</w:t>
            </w:r>
          </w:p>
          <w:p w14:paraId="251A4D02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  <w:r w:rsidRPr="00C7651B">
              <w:rPr>
                <w:b/>
                <w:sz w:val="22"/>
                <w:szCs w:val="22"/>
              </w:rPr>
              <w:t>от «______» _________________  2023 года</w:t>
            </w:r>
          </w:p>
          <w:p w14:paraId="7D091E97" w14:textId="77777777" w:rsidR="00C7651B" w:rsidRPr="00C7651B" w:rsidRDefault="00C7651B" w:rsidP="00C7651B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06E80239" w14:textId="77777777" w:rsidR="00C7651B" w:rsidRPr="00C7651B" w:rsidRDefault="00C7651B" w:rsidP="00C7651B">
      <w:pPr>
        <w:ind w:right="-1"/>
        <w:rPr>
          <w:b/>
          <w:sz w:val="22"/>
          <w:szCs w:val="22"/>
        </w:rPr>
      </w:pPr>
    </w:p>
    <w:p w14:paraId="0DA9EEAC" w14:textId="77777777" w:rsidR="00C7651B" w:rsidRPr="00C7651B" w:rsidRDefault="00C7651B" w:rsidP="00C7651B">
      <w:pPr>
        <w:ind w:firstLine="700"/>
        <w:rPr>
          <w:sz w:val="22"/>
          <w:szCs w:val="22"/>
        </w:rPr>
      </w:pPr>
      <w:r w:rsidRPr="00C7651B">
        <w:rPr>
          <w:sz w:val="22"/>
          <w:szCs w:val="22"/>
        </w:rPr>
        <w:t xml:space="preserve">Администрация  Тихвинского района (ОГРН 1054701512095, ИНН 4715015877, адрес (место нахождения): 187556, Ленинградская область, Тихвинский муниципальный район, Тихвинское городское поселение, город Тихвин, 4 микрорайон, дом 42), в лице </w:t>
      </w:r>
      <w:r w:rsidRPr="00C7651B">
        <w:rPr>
          <w:sz w:val="22"/>
          <w:szCs w:val="22"/>
          <w:u w:val="single"/>
        </w:rPr>
        <w:t>______________________</w:t>
      </w:r>
      <w:r w:rsidRPr="00C7651B">
        <w:rPr>
          <w:sz w:val="22"/>
          <w:szCs w:val="22"/>
        </w:rPr>
        <w:t>, действующей(го) на основании</w:t>
      </w:r>
      <w:r w:rsidRPr="00C7651B">
        <w:rPr>
          <w:sz w:val="22"/>
          <w:szCs w:val="22"/>
          <w:u w:val="single"/>
        </w:rPr>
        <w:t>________________________________</w:t>
      </w:r>
      <w:r w:rsidRPr="00C7651B">
        <w:rPr>
          <w:sz w:val="22"/>
          <w:szCs w:val="22"/>
        </w:rPr>
        <w:t xml:space="preserve">,  именуемая в дальнейшем «АРЕНДОДАТЕЛЬ» с одной стороны и </w:t>
      </w:r>
    </w:p>
    <w:p w14:paraId="4B35E52C" w14:textId="77777777" w:rsidR="00C7651B" w:rsidRPr="00C7651B" w:rsidRDefault="00C7651B" w:rsidP="00C7651B">
      <w:pPr>
        <w:ind w:firstLine="700"/>
        <w:rPr>
          <w:bCs/>
          <w:i/>
          <w:color w:val="000000"/>
          <w:sz w:val="22"/>
          <w:szCs w:val="22"/>
        </w:rPr>
      </w:pPr>
      <w:r w:rsidRPr="00C7651B">
        <w:rPr>
          <w:i/>
          <w:sz w:val="22"/>
          <w:szCs w:val="22"/>
        </w:rPr>
        <w:t>*</w:t>
      </w:r>
      <w:r w:rsidRPr="00C7651B">
        <w:rPr>
          <w:b/>
          <w:i/>
          <w:sz w:val="22"/>
          <w:szCs w:val="22"/>
        </w:rPr>
        <w:t xml:space="preserve"> </w:t>
      </w:r>
      <w:r w:rsidRPr="00C7651B">
        <w:rPr>
          <w:b/>
          <w:bCs/>
          <w:i/>
          <w:color w:val="000000"/>
          <w:sz w:val="22"/>
          <w:szCs w:val="22"/>
        </w:rPr>
        <w:t xml:space="preserve">гражданин </w:t>
      </w:r>
      <w:r w:rsidRPr="00C7651B">
        <w:rPr>
          <w:bCs/>
          <w:i/>
          <w:color w:val="000000"/>
          <w:sz w:val="22"/>
          <w:szCs w:val="22"/>
        </w:rPr>
        <w:t>(ФИО</w:t>
      </w:r>
      <w:r w:rsidRPr="00C7651B">
        <w:rPr>
          <w:i/>
          <w:color w:val="000000"/>
          <w:sz w:val="22"/>
          <w:szCs w:val="22"/>
        </w:rPr>
        <w:t>, дата рождения, паспорт, место жительства);</w:t>
      </w:r>
    </w:p>
    <w:p w14:paraId="6DA594A9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именуемый в дальнейшем «АРЕНДАТОР», с другой стороны (далее - Стороны), в соответствии с пунктом ______ статьи 39.12. Земельного кодекса Российской Федерации, протоколом аукциона____________________________; на основании пункта </w:t>
      </w:r>
      <w:r w:rsidRPr="00C7651B">
        <w:rPr>
          <w:sz w:val="22"/>
          <w:szCs w:val="22"/>
          <w:u w:val="single"/>
        </w:rPr>
        <w:t>________________________________________</w:t>
      </w:r>
      <w:r w:rsidRPr="00C7651B">
        <w:rPr>
          <w:sz w:val="22"/>
          <w:szCs w:val="22"/>
        </w:rPr>
        <w:t>, заключили настоящий договор аренды земельного участка (далее – Договор) о нижеследующем:</w:t>
      </w:r>
    </w:p>
    <w:p w14:paraId="044502C5" w14:textId="77777777" w:rsidR="00C7651B" w:rsidRPr="00C7651B" w:rsidRDefault="00C7651B" w:rsidP="00C7651B">
      <w:pPr>
        <w:ind w:firstLine="680"/>
        <w:rPr>
          <w:b/>
          <w:i/>
          <w:sz w:val="24"/>
          <w:szCs w:val="24"/>
        </w:rPr>
      </w:pPr>
    </w:p>
    <w:p w14:paraId="6687FE48" w14:textId="77777777" w:rsidR="00C7651B" w:rsidRPr="00C7651B" w:rsidRDefault="00C7651B" w:rsidP="00C7651B">
      <w:pPr>
        <w:ind w:right="-1" w:firstLine="720"/>
        <w:jc w:val="left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1. ПРЕДМЕТ ДОГОВОРА</w:t>
      </w:r>
    </w:p>
    <w:p w14:paraId="0A32EB46" w14:textId="77777777" w:rsidR="00C7651B" w:rsidRPr="00C7651B" w:rsidRDefault="00C7651B" w:rsidP="00C7651B">
      <w:pPr>
        <w:ind w:right="-1"/>
        <w:jc w:val="center"/>
        <w:rPr>
          <w:b/>
          <w:i/>
          <w:sz w:val="24"/>
          <w:szCs w:val="24"/>
        </w:rPr>
      </w:pPr>
    </w:p>
    <w:p w14:paraId="5E788B1C" w14:textId="77777777" w:rsidR="00C7651B" w:rsidRPr="00C7651B" w:rsidRDefault="00C7651B" w:rsidP="00C7651B">
      <w:pPr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>1.1. АРЕНДОДАТЕЛЬ передает, а АРЕНДАТОР принимает и использует на условиях аренды земельный участок в границах, установленных в соответствии с требованиями земельного законодательства в качественном состоянии на момент заключения Договора.</w:t>
      </w:r>
    </w:p>
    <w:p w14:paraId="517D913B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>1.2. Характеристика земельного участка:</w:t>
      </w:r>
    </w:p>
    <w:p w14:paraId="59395907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кадастровый номер: </w:t>
      </w:r>
      <w:r w:rsidRPr="00C7651B">
        <w:rPr>
          <w:b/>
          <w:sz w:val="22"/>
          <w:szCs w:val="22"/>
        </w:rPr>
        <w:t>47:13:0714002:540</w:t>
      </w:r>
      <w:r w:rsidRPr="00C7651B">
        <w:rPr>
          <w:color w:val="000000"/>
          <w:sz w:val="22"/>
          <w:szCs w:val="22"/>
        </w:rPr>
        <w:t>;</w:t>
      </w:r>
    </w:p>
    <w:p w14:paraId="08193E28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площадь: </w:t>
      </w:r>
      <w:r w:rsidRPr="00C7651B">
        <w:rPr>
          <w:b/>
          <w:bCs/>
          <w:sz w:val="22"/>
          <w:szCs w:val="22"/>
        </w:rPr>
        <w:t>898</w:t>
      </w:r>
      <w:r w:rsidRPr="00C7651B">
        <w:rPr>
          <w:sz w:val="22"/>
          <w:szCs w:val="22"/>
        </w:rPr>
        <w:t xml:space="preserve"> </w:t>
      </w:r>
      <w:r w:rsidRPr="00C7651B">
        <w:rPr>
          <w:b/>
          <w:sz w:val="22"/>
          <w:szCs w:val="22"/>
        </w:rPr>
        <w:t>кв. м</w:t>
      </w:r>
      <w:r w:rsidRPr="00C7651B">
        <w:rPr>
          <w:sz w:val="22"/>
          <w:szCs w:val="22"/>
        </w:rPr>
        <w:t>;</w:t>
      </w:r>
    </w:p>
    <w:p w14:paraId="4B724B7D" w14:textId="77777777" w:rsidR="00C7651B" w:rsidRPr="00C7651B" w:rsidRDefault="00C7651B" w:rsidP="00C7651B">
      <w:pPr>
        <w:ind w:left="-180" w:right="98" w:firstLine="888"/>
        <w:rPr>
          <w:sz w:val="22"/>
          <w:szCs w:val="22"/>
        </w:rPr>
      </w:pPr>
      <w:r w:rsidRPr="00C7651B">
        <w:rPr>
          <w:sz w:val="22"/>
          <w:szCs w:val="22"/>
        </w:rPr>
        <w:t xml:space="preserve">категория земель: </w:t>
      </w:r>
      <w:r w:rsidRPr="00C7651B">
        <w:rPr>
          <w:b/>
          <w:sz w:val="22"/>
          <w:szCs w:val="22"/>
        </w:rPr>
        <w:t>земли населенных пунктов</w:t>
      </w:r>
      <w:r w:rsidRPr="00C7651B">
        <w:rPr>
          <w:sz w:val="22"/>
          <w:szCs w:val="22"/>
        </w:rPr>
        <w:t>;</w:t>
      </w:r>
    </w:p>
    <w:p w14:paraId="7AC6D4C5" w14:textId="77777777" w:rsidR="00C7651B" w:rsidRPr="00C7651B" w:rsidRDefault="00C7651B" w:rsidP="00C7651B">
      <w:pPr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>местоположение</w:t>
      </w:r>
      <w:r w:rsidRPr="00C7651B">
        <w:rPr>
          <w:b/>
          <w:bCs/>
          <w:sz w:val="22"/>
          <w:szCs w:val="22"/>
        </w:rPr>
        <w:t>: Российская Федерация,</w:t>
      </w:r>
      <w:r w:rsidRPr="00C7651B">
        <w:rPr>
          <w:sz w:val="22"/>
          <w:szCs w:val="22"/>
        </w:rPr>
        <w:t xml:space="preserve"> </w:t>
      </w:r>
      <w:r w:rsidRPr="00C7651B">
        <w:rPr>
          <w:b/>
          <w:sz w:val="22"/>
          <w:szCs w:val="22"/>
        </w:rPr>
        <w:t>Ленинградская область, Тихвинский муниципальный район, Цвылёвское сельское поселение, поселок Цвылёво, земельный участок 76</w:t>
      </w:r>
      <w:r w:rsidRPr="00C7651B">
        <w:rPr>
          <w:bCs/>
          <w:sz w:val="22"/>
          <w:szCs w:val="22"/>
        </w:rPr>
        <w:t>;</w:t>
      </w:r>
    </w:p>
    <w:p w14:paraId="38DD8C04" w14:textId="77777777" w:rsidR="00C7651B" w:rsidRPr="00C7651B" w:rsidRDefault="00C7651B" w:rsidP="00C7651B">
      <w:pPr>
        <w:ind w:left="-180" w:right="98" w:firstLine="888"/>
        <w:rPr>
          <w:b/>
          <w:sz w:val="22"/>
          <w:szCs w:val="22"/>
        </w:rPr>
      </w:pPr>
      <w:r w:rsidRPr="00C7651B">
        <w:rPr>
          <w:sz w:val="22"/>
          <w:szCs w:val="22"/>
        </w:rPr>
        <w:t xml:space="preserve">разрешенное использование (назначение): </w:t>
      </w:r>
      <w:r w:rsidRPr="00C7651B">
        <w:rPr>
          <w:b/>
          <w:color w:val="000000"/>
          <w:sz w:val="22"/>
          <w:szCs w:val="22"/>
        </w:rPr>
        <w:t>ведение садоводства</w:t>
      </w:r>
      <w:r w:rsidRPr="00C7651B">
        <w:rPr>
          <w:color w:val="000000"/>
          <w:sz w:val="22"/>
          <w:szCs w:val="22"/>
        </w:rPr>
        <w:t xml:space="preserve"> </w:t>
      </w:r>
      <w:r w:rsidRPr="00C7651B">
        <w:rPr>
          <w:sz w:val="22"/>
          <w:szCs w:val="22"/>
        </w:rPr>
        <w:t>(далее - Участок).</w:t>
      </w:r>
    </w:p>
    <w:p w14:paraId="2651586F" w14:textId="77777777" w:rsidR="00C7651B" w:rsidRPr="00C7651B" w:rsidRDefault="00C7651B" w:rsidP="00C7651B">
      <w:pPr>
        <w:ind w:left="-180" w:right="98" w:firstLine="888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Изменение разрешенного использования Участка не допускается.</w:t>
      </w:r>
    </w:p>
    <w:p w14:paraId="19BA7225" w14:textId="77777777" w:rsidR="00C7651B" w:rsidRPr="00C7651B" w:rsidRDefault="00C7651B" w:rsidP="00C765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7651B">
        <w:rPr>
          <w:rFonts w:eastAsia="Batang"/>
          <w:sz w:val="22"/>
          <w:szCs w:val="22"/>
        </w:rPr>
        <w:t xml:space="preserve">1.3. АРЕНДАТОР </w:t>
      </w:r>
      <w:r w:rsidRPr="00C7651B">
        <w:rPr>
          <w:sz w:val="22"/>
          <w:szCs w:val="22"/>
        </w:rPr>
        <w:t xml:space="preserve">осмотрел Участок в натуре, ознакомился с его количественными характеристиками, подземными и наземными сооружениями и объектами, правовым режимом земель, претензий относительно качества Участка и доступа к нему не имеет. </w:t>
      </w:r>
    </w:p>
    <w:p w14:paraId="20B9A46C" w14:textId="77777777" w:rsidR="00C7651B" w:rsidRPr="00C7651B" w:rsidRDefault="00C7651B" w:rsidP="00C7651B">
      <w:pPr>
        <w:tabs>
          <w:tab w:val="left" w:pos="0"/>
          <w:tab w:val="left" w:pos="9923"/>
        </w:tabs>
        <w:ind w:right="98"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1.4. </w:t>
      </w:r>
      <w:r w:rsidRPr="00C7651B">
        <w:rPr>
          <w:rFonts w:eastAsia="Batang"/>
          <w:sz w:val="22"/>
          <w:szCs w:val="22"/>
        </w:rPr>
        <w:t>На момент подписания Договора передача земельного участка от АРЕНДОДАТЕЛЯ АРЕНДАТОРУ фактически осуществлена с</w:t>
      </w:r>
      <w:r w:rsidRPr="00C7651B">
        <w:rPr>
          <w:sz w:val="24"/>
          <w:szCs w:val="24"/>
        </w:rPr>
        <w:t xml:space="preserve"> </w:t>
      </w:r>
      <w:r w:rsidRPr="00C7651B">
        <w:rPr>
          <w:rFonts w:eastAsia="Batang"/>
          <w:sz w:val="22"/>
          <w:szCs w:val="22"/>
        </w:rPr>
        <w:t>даты подписания протокола о результатах аукциона с «____» ______________.</w:t>
      </w:r>
    </w:p>
    <w:p w14:paraId="0CE598CE" w14:textId="77777777" w:rsidR="00C7651B" w:rsidRPr="00C7651B" w:rsidRDefault="00C7651B" w:rsidP="00C7651B">
      <w:pPr>
        <w:ind w:right="-1"/>
        <w:jc w:val="center"/>
        <w:rPr>
          <w:b/>
          <w:sz w:val="22"/>
          <w:szCs w:val="22"/>
        </w:rPr>
      </w:pPr>
    </w:p>
    <w:p w14:paraId="5F23DAF2" w14:textId="77777777" w:rsidR="00C7651B" w:rsidRPr="00C7651B" w:rsidRDefault="00C7651B" w:rsidP="00C7651B">
      <w:pPr>
        <w:ind w:right="-1" w:firstLine="708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2. СРОК ДЕЙСТВИЯ ДОГОВОРА И АРЕНДНАЯ ПЛАТА</w:t>
      </w:r>
    </w:p>
    <w:p w14:paraId="7D935405" w14:textId="77777777" w:rsidR="00C7651B" w:rsidRPr="00C7651B" w:rsidRDefault="00C7651B" w:rsidP="00C7651B">
      <w:pPr>
        <w:ind w:right="-1"/>
        <w:jc w:val="center"/>
        <w:rPr>
          <w:b/>
          <w:i/>
          <w:sz w:val="24"/>
          <w:szCs w:val="24"/>
        </w:rPr>
      </w:pPr>
    </w:p>
    <w:p w14:paraId="180B496B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 xml:space="preserve">2.1. Срок аренды Участка по Договору составляет 5 лет. Течение срока аренды по Договору наступает с даты </w:t>
      </w:r>
      <w:r w:rsidRPr="00C7651B">
        <w:rPr>
          <w:color w:val="000000"/>
          <w:sz w:val="22"/>
          <w:szCs w:val="22"/>
        </w:rPr>
        <w:t>регистрации и присвоения номера Договору АРЕНДОДАТЕЛЕМ в журнале регистрации договоров аренды земельных участков в отделе земельных отношений комитета по управлению муниципальным имуществом и градостроительству</w:t>
      </w:r>
      <w:r w:rsidRPr="00C7651B">
        <w:rPr>
          <w:sz w:val="22"/>
          <w:szCs w:val="22"/>
        </w:rPr>
        <w:t>.</w:t>
      </w:r>
    </w:p>
    <w:p w14:paraId="040C3C41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2.2. Договор вступает в силу с момента его подписания Сторонами и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64704DCC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Условия настоящего Договора распространяются на отношения Сторон, возникшие с даты подписания протокола о результатах аукциона с «____» ______________.</w:t>
      </w:r>
    </w:p>
    <w:p w14:paraId="43657030" w14:textId="77777777" w:rsidR="00C7651B" w:rsidRPr="00C7651B" w:rsidRDefault="00C7651B" w:rsidP="00C7651B">
      <w:pPr>
        <w:ind w:right="98" w:firstLine="708"/>
        <w:rPr>
          <w:b/>
          <w:sz w:val="22"/>
          <w:szCs w:val="22"/>
        </w:rPr>
      </w:pPr>
      <w:r w:rsidRPr="00C7651B">
        <w:rPr>
          <w:sz w:val="22"/>
          <w:szCs w:val="22"/>
        </w:rPr>
        <w:t>2.3. Ежегодная арендная плата установлена по результатам аукциона и составляет _________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 xml:space="preserve">(________________) рублей. </w:t>
      </w:r>
    </w:p>
    <w:p w14:paraId="258DBC8D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</w:rPr>
        <w:t>2.4. Арендная плата за 2023 г. и последующие года вносится Арендатором равными частями ежеквартально - не позднее 15 марта, 15 июня, 15 сентября и 15 ноября на счет АРЕНДОДАТЕЛЯ _____________________________________________________.</w:t>
      </w:r>
    </w:p>
    <w:p w14:paraId="49874244" w14:textId="77777777" w:rsidR="00C7651B" w:rsidRPr="00C7651B" w:rsidRDefault="00C7651B" w:rsidP="00C7651B">
      <w:pPr>
        <w:ind w:firstLine="720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Денежные средства должны поступить на счет АРЕНДОДАТЕЛЯ не позднее установленных дат.</w:t>
      </w:r>
    </w:p>
    <w:p w14:paraId="65060AC2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bCs/>
          <w:sz w:val="22"/>
          <w:szCs w:val="22"/>
        </w:rPr>
      </w:pPr>
      <w:r w:rsidRPr="00C7651B">
        <w:rPr>
          <w:sz w:val="22"/>
          <w:szCs w:val="22"/>
        </w:rPr>
        <w:t>2.5. За период с «____» __________________________ (даты подписания протокола о результатах аукциона) по 31 декабря __________ года, с учетом соответствующего перерасчета, арендная плата составляет 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>(_____________________) рублей</w:t>
      </w:r>
      <w:r w:rsidRPr="00C7651B">
        <w:rPr>
          <w:sz w:val="22"/>
          <w:szCs w:val="22"/>
        </w:rPr>
        <w:t>,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sz w:val="22"/>
          <w:szCs w:val="22"/>
        </w:rPr>
        <w:t xml:space="preserve">с учетом внесенного ранее задатка в размере __________ </w:t>
      </w:r>
      <w:r w:rsidRPr="00C7651B">
        <w:rPr>
          <w:bCs/>
          <w:sz w:val="22"/>
          <w:szCs w:val="22"/>
        </w:rPr>
        <w:t>(__________________) рублей</w:t>
      </w:r>
      <w:r w:rsidRPr="00C7651B">
        <w:rPr>
          <w:sz w:val="22"/>
          <w:szCs w:val="22"/>
        </w:rPr>
        <w:t>,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sz w:val="22"/>
          <w:szCs w:val="22"/>
        </w:rPr>
        <w:t>АРЕНДАТОР вносит арендную плату в размере _____________________</w:t>
      </w:r>
      <w:r w:rsidRPr="00C7651B">
        <w:rPr>
          <w:b/>
          <w:sz w:val="22"/>
          <w:szCs w:val="22"/>
        </w:rPr>
        <w:t xml:space="preserve"> </w:t>
      </w:r>
      <w:r w:rsidRPr="00C7651B">
        <w:rPr>
          <w:bCs/>
          <w:sz w:val="22"/>
          <w:szCs w:val="22"/>
        </w:rPr>
        <w:t xml:space="preserve">(_________________) рублей. </w:t>
      </w:r>
    </w:p>
    <w:p w14:paraId="33D7AF6F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</w:rPr>
        <w:t>Соответственно:</w:t>
      </w:r>
    </w:p>
    <w:p w14:paraId="747211EF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</w:t>
      </w:r>
      <w:r w:rsidRPr="00C7651B">
        <w:rPr>
          <w:sz w:val="22"/>
          <w:szCs w:val="22"/>
        </w:rPr>
        <w:t xml:space="preserve"> квартал: __________ (_____________________________________________) рублей;</w:t>
      </w:r>
    </w:p>
    <w:p w14:paraId="5726EB25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II</w:t>
      </w:r>
      <w:r w:rsidRPr="00C7651B">
        <w:rPr>
          <w:sz w:val="22"/>
          <w:szCs w:val="22"/>
        </w:rPr>
        <w:t xml:space="preserve"> квартал: __________ (____________________________________________) рублей;</w:t>
      </w:r>
    </w:p>
    <w:p w14:paraId="0B17C4E2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III</w:t>
      </w:r>
      <w:r w:rsidRPr="00C7651B">
        <w:rPr>
          <w:sz w:val="22"/>
          <w:szCs w:val="22"/>
        </w:rPr>
        <w:t xml:space="preserve"> квартал: __________ (___________________________________________) рублей;</w:t>
      </w:r>
    </w:p>
    <w:p w14:paraId="29E8CECC" w14:textId="77777777" w:rsidR="00C7651B" w:rsidRPr="00C7651B" w:rsidRDefault="00C7651B" w:rsidP="00C7651B">
      <w:pPr>
        <w:ind w:right="98" w:firstLine="708"/>
        <w:rPr>
          <w:sz w:val="22"/>
          <w:szCs w:val="22"/>
        </w:rPr>
      </w:pPr>
      <w:r w:rsidRPr="00C7651B">
        <w:rPr>
          <w:sz w:val="22"/>
          <w:szCs w:val="22"/>
          <w:lang w:val="en-US"/>
        </w:rPr>
        <w:t>IV</w:t>
      </w:r>
      <w:r w:rsidRPr="00C7651B">
        <w:rPr>
          <w:sz w:val="22"/>
          <w:szCs w:val="22"/>
        </w:rPr>
        <w:t xml:space="preserve"> квартал: __________ (___________________________________________) рублей;</w:t>
      </w:r>
    </w:p>
    <w:p w14:paraId="63522087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2.6. Арендная плата устанавливается сроком на 1 (Один) год и подлежит ежегодному пересмотру в одностороннем порядке по требованию АРЕНДОДАТЕЛЯ, размер годовой арендной платы за использование земельных участков изменяется:</w:t>
      </w:r>
    </w:p>
    <w:p w14:paraId="60B6D2A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</w:p>
    <w:p w14:paraId="60BB406E" w14:textId="77777777" w:rsidR="00C7651B" w:rsidRPr="00C7651B" w:rsidRDefault="00C7651B" w:rsidP="00C7651B">
      <w:pPr>
        <w:autoSpaceDE w:val="0"/>
        <w:autoSpaceDN w:val="0"/>
        <w:adjustRightInd w:val="0"/>
        <w:ind w:right="98" w:firstLine="708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2.7. Обязанность АРЕНДАТОРА по внесению арендных платежей считается исполненной с момента поступления денежных средств на счет, указанный в п. 2.4. Договора.</w:t>
      </w:r>
    </w:p>
    <w:p w14:paraId="0AA3A2EA" w14:textId="77777777" w:rsidR="00C7651B" w:rsidRPr="00C7651B" w:rsidRDefault="00C7651B" w:rsidP="00C7651B">
      <w:pPr>
        <w:tabs>
          <w:tab w:val="left" w:pos="0"/>
          <w:tab w:val="left" w:pos="9923"/>
        </w:tabs>
        <w:ind w:right="98"/>
        <w:rPr>
          <w:sz w:val="22"/>
          <w:szCs w:val="22"/>
        </w:rPr>
      </w:pPr>
      <w:r w:rsidRPr="00C7651B">
        <w:rPr>
          <w:sz w:val="22"/>
          <w:szCs w:val="22"/>
        </w:rPr>
        <w:t xml:space="preserve">            2.8. Неиспользование Участка АРЕНДАТОРОМ не может служить основанием невнесения арендной платы.</w:t>
      </w:r>
    </w:p>
    <w:p w14:paraId="42ADB483" w14:textId="77777777" w:rsidR="00C7651B" w:rsidRPr="00C7651B" w:rsidRDefault="00C7651B" w:rsidP="00C7651B">
      <w:pPr>
        <w:numPr>
          <w:ilvl w:val="12"/>
          <w:numId w:val="0"/>
        </w:numPr>
        <w:tabs>
          <w:tab w:val="left" w:pos="0"/>
          <w:tab w:val="left" w:pos="9356"/>
          <w:tab w:val="left" w:pos="9498"/>
        </w:tabs>
        <w:ind w:right="98" w:firstLine="427"/>
        <w:rPr>
          <w:b/>
          <w:bCs/>
          <w:sz w:val="24"/>
          <w:szCs w:val="24"/>
        </w:rPr>
      </w:pPr>
      <w:r w:rsidRPr="00C7651B">
        <w:rPr>
          <w:sz w:val="24"/>
          <w:szCs w:val="24"/>
        </w:rPr>
        <w:t xml:space="preserve">           </w:t>
      </w:r>
    </w:p>
    <w:p w14:paraId="1CF2E6B3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3. ПРАВА И ОБЯЗАННОСТИ АРЕНДОДАТЕЛЯ</w:t>
      </w:r>
    </w:p>
    <w:p w14:paraId="2D892417" w14:textId="77777777" w:rsidR="00C7651B" w:rsidRPr="00C7651B" w:rsidRDefault="00C7651B" w:rsidP="00C7651B">
      <w:pPr>
        <w:ind w:right="-82"/>
        <w:rPr>
          <w:rFonts w:eastAsia="Calibri"/>
          <w:b/>
          <w:bCs/>
          <w:sz w:val="24"/>
          <w:szCs w:val="24"/>
        </w:rPr>
      </w:pPr>
    </w:p>
    <w:p w14:paraId="013A4FA4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3.1. АРЕНДОДАТЕЛЬ имеет право:</w:t>
      </w:r>
    </w:p>
    <w:p w14:paraId="350DEC6B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</w:p>
    <w:p w14:paraId="7233944B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bCs/>
          <w:sz w:val="22"/>
          <w:szCs w:val="22"/>
        </w:rPr>
      </w:pPr>
      <w:r w:rsidRPr="00C7651B">
        <w:rPr>
          <w:bCs/>
          <w:sz w:val="22"/>
          <w:szCs w:val="22"/>
        </w:rPr>
        <w:t>3.1.1.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3FCCFB44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3.1.2. На беспрепятственный доступ на территорию Участка с целью его осмотра на предмет соблюдения АРЕНДАТОРОМ условий Договора.</w:t>
      </w:r>
    </w:p>
    <w:p w14:paraId="35D0453B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3.1.3. Требовать от АРЕНДАТОРА устранения выявленных АРЕНДОДАТЕЛЕМ нарушений условий Договора.</w:t>
      </w:r>
    </w:p>
    <w:p w14:paraId="11FCC6FF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3.1.4. Изменять размер арендной платы в соответствии с пунктом 2.6. Договора.</w:t>
      </w:r>
    </w:p>
    <w:p w14:paraId="296AE0F5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3.1.5. Отказаться в одностороннем порядке от исполнения настоящего Договора по основаниям, установленным Договором.</w:t>
      </w:r>
    </w:p>
    <w:p w14:paraId="0444D2F3" w14:textId="77777777" w:rsidR="00C7651B" w:rsidRPr="00C7651B" w:rsidRDefault="00C7651B" w:rsidP="00C7651B">
      <w:pPr>
        <w:ind w:right="-82" w:firstLine="720"/>
        <w:jc w:val="center"/>
        <w:rPr>
          <w:rFonts w:eastAsia="Calibri"/>
          <w:b/>
          <w:sz w:val="22"/>
          <w:szCs w:val="22"/>
        </w:rPr>
      </w:pPr>
    </w:p>
    <w:p w14:paraId="5F5D73BD" w14:textId="77777777" w:rsidR="00C7651B" w:rsidRPr="00C7651B" w:rsidRDefault="00C7651B" w:rsidP="00C7651B">
      <w:pPr>
        <w:ind w:right="-82" w:firstLine="720"/>
        <w:jc w:val="left"/>
        <w:rPr>
          <w:rFonts w:eastAsia="Calibri"/>
          <w:b/>
          <w:sz w:val="22"/>
          <w:szCs w:val="22"/>
        </w:rPr>
      </w:pPr>
      <w:r w:rsidRPr="00C7651B">
        <w:rPr>
          <w:rFonts w:eastAsia="Calibri"/>
          <w:b/>
          <w:sz w:val="22"/>
          <w:szCs w:val="22"/>
        </w:rPr>
        <w:t>3.2. АРЕНДОДАТЕЛЬ обязан:</w:t>
      </w:r>
    </w:p>
    <w:p w14:paraId="1F2E1418" w14:textId="77777777" w:rsidR="00C7651B" w:rsidRPr="00C7651B" w:rsidRDefault="00C7651B" w:rsidP="00C7651B">
      <w:pPr>
        <w:ind w:right="-82" w:firstLine="720"/>
        <w:rPr>
          <w:rFonts w:eastAsia="Calibri"/>
          <w:b/>
          <w:sz w:val="22"/>
          <w:szCs w:val="22"/>
        </w:rPr>
      </w:pPr>
    </w:p>
    <w:p w14:paraId="45C5AEEA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3.2.1. Уведомить АРЕНДАТОРА об изменении размера арендной платы, реквизитов для перечисления арендной платы.</w:t>
      </w:r>
    </w:p>
    <w:p w14:paraId="4BD42AD0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3.2.2. В случае прекращения Договора принять Участок от АРЕНДАТОРА по Акту приема-передачи.</w:t>
      </w:r>
    </w:p>
    <w:p w14:paraId="257B454E" w14:textId="77777777" w:rsidR="00C7651B" w:rsidRPr="00C7651B" w:rsidRDefault="00C7651B" w:rsidP="00C7651B">
      <w:pPr>
        <w:ind w:right="-82" w:firstLine="680"/>
        <w:jc w:val="center"/>
        <w:rPr>
          <w:rFonts w:eastAsia="Calibri"/>
          <w:b/>
          <w:bCs/>
          <w:sz w:val="24"/>
          <w:szCs w:val="24"/>
        </w:rPr>
      </w:pPr>
    </w:p>
    <w:p w14:paraId="051E8FB7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4. ПРАВА И ОБЯЗАННОСТИ АРЕНДАТОРА</w:t>
      </w:r>
    </w:p>
    <w:p w14:paraId="007C12D0" w14:textId="77777777" w:rsidR="00C7651B" w:rsidRPr="00C7651B" w:rsidRDefault="00C7651B" w:rsidP="00C7651B">
      <w:pPr>
        <w:ind w:right="-82" w:firstLine="680"/>
        <w:jc w:val="center"/>
        <w:rPr>
          <w:rFonts w:eastAsia="Calibri"/>
          <w:sz w:val="24"/>
          <w:szCs w:val="24"/>
        </w:rPr>
      </w:pPr>
    </w:p>
    <w:p w14:paraId="32EA52EF" w14:textId="77777777" w:rsidR="00C7651B" w:rsidRPr="00C7651B" w:rsidRDefault="00C7651B" w:rsidP="00C7651B">
      <w:pPr>
        <w:ind w:firstLine="720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4.1. АРЕНДАТОР имеет право:</w:t>
      </w:r>
    </w:p>
    <w:p w14:paraId="627C7C75" w14:textId="77777777" w:rsidR="00C7651B" w:rsidRPr="00C7651B" w:rsidRDefault="00C7651B" w:rsidP="00C7651B">
      <w:pPr>
        <w:ind w:firstLine="720"/>
        <w:rPr>
          <w:sz w:val="22"/>
          <w:szCs w:val="22"/>
        </w:rPr>
      </w:pPr>
    </w:p>
    <w:p w14:paraId="5CBF6D7B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4.1.1. Требовать досрочного расторжения Договора в случаях, предусмотренных законодательством Российской Федерации и Договором.</w:t>
      </w:r>
    </w:p>
    <w:p w14:paraId="36D7E917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</w:p>
    <w:p w14:paraId="1415F64B" w14:textId="77777777" w:rsidR="00C7651B" w:rsidRPr="00C7651B" w:rsidRDefault="00C7651B" w:rsidP="00C7651B">
      <w:pPr>
        <w:ind w:firstLine="720"/>
        <w:rPr>
          <w:b/>
          <w:bCs/>
          <w:sz w:val="22"/>
          <w:szCs w:val="22"/>
        </w:rPr>
      </w:pPr>
      <w:r w:rsidRPr="00C7651B">
        <w:rPr>
          <w:b/>
          <w:bCs/>
          <w:sz w:val="22"/>
          <w:szCs w:val="22"/>
        </w:rPr>
        <w:t>4.2. АРЕНДАТОР обязан:</w:t>
      </w:r>
    </w:p>
    <w:p w14:paraId="2996540B" w14:textId="77777777" w:rsidR="00C7651B" w:rsidRPr="00C7651B" w:rsidRDefault="00C7651B" w:rsidP="00C7651B">
      <w:pPr>
        <w:ind w:firstLine="720"/>
        <w:rPr>
          <w:sz w:val="22"/>
          <w:szCs w:val="22"/>
        </w:rPr>
      </w:pPr>
    </w:p>
    <w:p w14:paraId="0722F7B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4.2.1. Использовать Участок (все его части) исключительно в соответствии с его целевым назначением,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14:paraId="63854F5D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4.2.2. Строительство зданий, сооружений проводить в соответствии с уведомлением о планируемом строительстве объекта индивидуального жилищного строительства или садового дома.</w:t>
      </w:r>
    </w:p>
    <w:p w14:paraId="0C428B9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4.2.3. Осуществлять мероприятия по охране земель.</w:t>
      </w:r>
    </w:p>
    <w:p w14:paraId="6FF2BDEE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4.2.4.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4E6D40A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4.2.5. Не допускать загрязнения, захламления, деградации и ухудшения качественных характеристик Участка и прилегающей к нему территории.</w:t>
      </w:r>
    </w:p>
    <w:p w14:paraId="5055535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4.2.6. Не нарушать прав других землепользователей.</w:t>
      </w:r>
    </w:p>
    <w:p w14:paraId="746B8EF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4.2.7.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</w:p>
    <w:p w14:paraId="5D59844F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4.2.8. Обеспечивать представителям АРЕНДОДАТЕЛЯ, органам государственного и муниципального контроля по первому требованию беспрепятственный доступ на Участок для его осмотра, осуществления контроля за его использованием и проверки соблюдения условий Договора.</w:t>
      </w:r>
    </w:p>
    <w:p w14:paraId="4E35A30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4.2.9. Если в результате действий АРЕНДАТОРА или непринятия им необходимых и своевременных мер произойдет ухудшение качественных характеристик (загрязнение, захламление, деградация) Участка и прилегающей к нему территории, в установленном АРЕНДОДАТЕЛЕМ порядке восстановить качественные характеристики Участка своими силами, за счет своих средств или возместить ущерб, нанесенный Арендодателю, в том числе упущенную выгоду.</w:t>
      </w:r>
    </w:p>
    <w:p w14:paraId="7ABC966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4.2.10. В случае аварий, пожаров, затоплений, взрывов и других подобных чрезвычайных событий на Участке за свой счет немедленно принимать все необходимые меры к устранению последствий указанных событий.</w:t>
      </w:r>
    </w:p>
    <w:p w14:paraId="2FE2596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4.2.11. Самостоятельно заключать договоры на вывоз мусора с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</w:p>
    <w:p w14:paraId="198CFE51" w14:textId="77777777" w:rsidR="00C7651B" w:rsidRPr="00C7651B" w:rsidRDefault="00C7651B" w:rsidP="00C7651B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C7651B">
        <w:rPr>
          <w:sz w:val="22"/>
          <w:szCs w:val="22"/>
        </w:rPr>
        <w:t>4.2.12. Обеспечивать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14:paraId="510535D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4.2.13. Обеспечивать в отношении Участка и прилегающей территории соблюдение:</w:t>
      </w:r>
    </w:p>
    <w:p w14:paraId="4FEFD086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а) санитарно-эпидемиологических норм и правил;</w:t>
      </w:r>
    </w:p>
    <w:p w14:paraId="3E1F86D6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б) противопожарных норм и правил;</w:t>
      </w:r>
    </w:p>
    <w:p w14:paraId="5A8497A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в) Правил благоустройства территории поселения;</w:t>
      </w:r>
    </w:p>
    <w:p w14:paraId="2BB9FE2A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г) иных требований законодательства по содержанию Участка.</w:t>
      </w:r>
    </w:p>
    <w:p w14:paraId="195862B5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4.2.14. Исполнять предписания (требования) АРЕНДОДАТЕЛЯ по содержанию Участка.</w:t>
      </w:r>
    </w:p>
    <w:p w14:paraId="6ECF7E3C" w14:textId="77777777" w:rsidR="00C7651B" w:rsidRPr="00C7651B" w:rsidRDefault="00C7651B" w:rsidP="00C7651B">
      <w:pPr>
        <w:ind w:right="-82"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4.2.15. Уведомить АРЕНДОДАТЕЛЯ в течение 5 (Пяти) рабочих дней способом, позволяющем подтвердить получение указанного уведомления об изменении своих реквизитов (почтовых, банковских и т.д.). </w:t>
      </w:r>
    </w:p>
    <w:p w14:paraId="292AC4C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4.2.16. В течение 1 года с момента заключения договора аренды получить в администрации Тихвинского района уведомление о планируемом строительстве объекта индивидуального жилищного строительства на земельном участке.</w:t>
      </w:r>
    </w:p>
    <w:p w14:paraId="68CAC474" w14:textId="77777777" w:rsidR="00C7651B" w:rsidRPr="00C7651B" w:rsidRDefault="00C7651B" w:rsidP="00C7651B">
      <w:pPr>
        <w:ind w:right="-82"/>
        <w:rPr>
          <w:rFonts w:eastAsia="Calibri"/>
          <w:b/>
          <w:bCs/>
          <w:sz w:val="24"/>
          <w:szCs w:val="24"/>
        </w:rPr>
      </w:pPr>
    </w:p>
    <w:p w14:paraId="45DF73A7" w14:textId="77777777" w:rsidR="00C7651B" w:rsidRPr="00C7651B" w:rsidRDefault="00C7651B" w:rsidP="00C7651B">
      <w:pPr>
        <w:ind w:right="-82" w:firstLine="720"/>
        <w:jc w:val="left"/>
        <w:rPr>
          <w:rFonts w:eastAsia="Calibri"/>
          <w:b/>
          <w:bCs/>
          <w:sz w:val="22"/>
          <w:szCs w:val="22"/>
        </w:rPr>
      </w:pPr>
      <w:r w:rsidRPr="00C7651B">
        <w:rPr>
          <w:rFonts w:eastAsia="Calibri"/>
          <w:b/>
          <w:bCs/>
          <w:sz w:val="22"/>
          <w:szCs w:val="22"/>
        </w:rPr>
        <w:t>5. ОТВЕТСТВЕННОСТЬ СТОРОН</w:t>
      </w:r>
    </w:p>
    <w:p w14:paraId="28649B85" w14:textId="77777777" w:rsidR="00C7651B" w:rsidRPr="00C7651B" w:rsidRDefault="00C7651B" w:rsidP="00C7651B">
      <w:pPr>
        <w:ind w:right="-82"/>
        <w:jc w:val="left"/>
        <w:rPr>
          <w:rFonts w:eastAsia="Calibri"/>
          <w:b/>
          <w:bCs/>
          <w:sz w:val="24"/>
          <w:szCs w:val="24"/>
        </w:rPr>
      </w:pPr>
    </w:p>
    <w:p w14:paraId="36AF0C97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5.1. В случае неисполнения условий Договора, либо ненадлежащего его исполнения виновная сторона обязана возместить причиненные убытки, включая упущенную выгоду, в соответствии с действующим законодательством Российской Федерации.</w:t>
      </w:r>
    </w:p>
    <w:p w14:paraId="7482DD6F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5.2. В случае нарушения АРЕНДАТОРАМИ сроков оплаты арендной платы, установленных пунктом 2.4. Договора, начисляются пени в размере 0,15 процента с просроченной суммы за каждый просроченный день.</w:t>
      </w:r>
    </w:p>
    <w:p w14:paraId="5B75F0B2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5.3. При отсутствии уведомления о планируемом строительстве объекта индивидуального жилищного строительства на земельном участке по истечении 1 года после заключения договора аренды размер арендной платы увеличивается в два раза.</w:t>
      </w:r>
    </w:p>
    <w:p w14:paraId="569FC2CA" w14:textId="77777777" w:rsidR="00C7651B" w:rsidRPr="00C7651B" w:rsidRDefault="00C7651B" w:rsidP="00C7651B">
      <w:pPr>
        <w:ind w:right="-82" w:firstLine="720"/>
        <w:rPr>
          <w:rFonts w:eastAsia="Calibri"/>
          <w:sz w:val="22"/>
          <w:szCs w:val="22"/>
        </w:rPr>
      </w:pPr>
      <w:r w:rsidRPr="00C7651B">
        <w:rPr>
          <w:rFonts w:eastAsia="Calibri"/>
          <w:sz w:val="22"/>
          <w:szCs w:val="22"/>
        </w:rPr>
        <w:t>5.4. В случае нарушения иных условий Договора АРЕНДАТОРЫ несут ответственность в соответствии с действующим законодательством Российской Федерации.</w:t>
      </w:r>
    </w:p>
    <w:p w14:paraId="4A00AF53" w14:textId="77777777" w:rsidR="00C7651B" w:rsidRPr="00C7651B" w:rsidRDefault="00C7651B" w:rsidP="00C7651B">
      <w:pPr>
        <w:ind w:firstLine="720"/>
        <w:rPr>
          <w:b/>
          <w:sz w:val="24"/>
          <w:szCs w:val="24"/>
        </w:rPr>
      </w:pPr>
    </w:p>
    <w:p w14:paraId="1752EB3B" w14:textId="77777777" w:rsidR="00C7651B" w:rsidRPr="00C7651B" w:rsidRDefault="00C7651B" w:rsidP="00C7651B">
      <w:pPr>
        <w:ind w:firstLine="720"/>
        <w:rPr>
          <w:b/>
          <w:sz w:val="22"/>
          <w:szCs w:val="22"/>
        </w:rPr>
      </w:pPr>
      <w:r w:rsidRPr="00C7651B">
        <w:rPr>
          <w:b/>
          <w:sz w:val="22"/>
          <w:szCs w:val="22"/>
        </w:rPr>
        <w:t>6. ПРЕКРАЩЕНИЕ ДОГОВОРА</w:t>
      </w:r>
    </w:p>
    <w:p w14:paraId="6316F55F" w14:textId="77777777" w:rsidR="00C7651B" w:rsidRPr="00C7651B" w:rsidRDefault="00C7651B" w:rsidP="00C7651B">
      <w:pPr>
        <w:rPr>
          <w:sz w:val="24"/>
          <w:szCs w:val="24"/>
        </w:rPr>
      </w:pPr>
    </w:p>
    <w:p w14:paraId="02D02D89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 Договор прекращает свое действие:</w:t>
      </w:r>
    </w:p>
    <w:p w14:paraId="076F8317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6.1.1. По истечении срока аренды, установленного в п. 2.1 Договора.</w:t>
      </w:r>
    </w:p>
    <w:p w14:paraId="5C04C42D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6.1.2. По соглашению Сторон.</w:t>
      </w:r>
    </w:p>
    <w:p w14:paraId="3DE6D35F" w14:textId="77777777" w:rsidR="00C7651B" w:rsidRPr="00C7651B" w:rsidRDefault="00C7651B" w:rsidP="00C7651B">
      <w:pPr>
        <w:ind w:firstLine="720"/>
        <w:rPr>
          <w:sz w:val="22"/>
          <w:szCs w:val="22"/>
        </w:rPr>
      </w:pPr>
      <w:bookmarkStart w:id="0" w:name="Par8"/>
      <w:bookmarkEnd w:id="0"/>
      <w:r w:rsidRPr="00C7651B">
        <w:rPr>
          <w:sz w:val="22"/>
          <w:szCs w:val="22"/>
        </w:rPr>
        <w:t>6.2. Договор может быть досрочно прекращен во внесудебном порядке при отказе АРЕНДОДАТЕЛЯ в одностороннем порядке от исполнения Договора по следующим основаниям:</w:t>
      </w:r>
    </w:p>
    <w:p w14:paraId="5B47B6AE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1) в случае неоднократного (два и более раз) нарушения АРЕНДАТОРОМ одной из обязанностей, предусмотренных </w:t>
      </w:r>
      <w:proofErr w:type="spellStart"/>
      <w:r w:rsidRPr="00C7651B">
        <w:rPr>
          <w:sz w:val="22"/>
          <w:szCs w:val="22"/>
        </w:rPr>
        <w:t>пп</w:t>
      </w:r>
      <w:proofErr w:type="spellEnd"/>
      <w:r w:rsidRPr="00C7651B">
        <w:rPr>
          <w:sz w:val="22"/>
          <w:szCs w:val="22"/>
        </w:rPr>
        <w:t>. 4.2.1 - 4.2.13 настоящего Договора;</w:t>
      </w:r>
    </w:p>
    <w:p w14:paraId="693822E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2) при необходимости использования Участка для государственных (муниципальных) нужд (в соответствии с действующим земельным законодательством);</w:t>
      </w:r>
    </w:p>
    <w:p w14:paraId="299EDA45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3) выявления начала строительства объектов капитального строительства без уведомления о планируемом строительстве объекта индивидуального жилищного строительства.</w:t>
      </w:r>
    </w:p>
    <w:p w14:paraId="4E285C50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>6.3. Об отказе от исполнения Договора по основаниям, установленным п. 6.2 Договора, АРЕНДОДАТЕЛЬ должен известить АРЕНДАТОРА не менее чем за 30 (Тридцать) календарных дней.</w:t>
      </w:r>
    </w:p>
    <w:p w14:paraId="7D6A3B55" w14:textId="77777777" w:rsidR="00C7651B" w:rsidRPr="00C7651B" w:rsidRDefault="00C7651B" w:rsidP="00C7651B">
      <w:pPr>
        <w:ind w:right="-82" w:firstLine="720"/>
        <w:rPr>
          <w:rFonts w:ascii="Calibri" w:eastAsia="Calibri" w:hAnsi="Calibri"/>
          <w:b/>
          <w:bCs/>
          <w:color w:val="000000"/>
          <w:sz w:val="24"/>
          <w:szCs w:val="24"/>
        </w:rPr>
      </w:pPr>
    </w:p>
    <w:p w14:paraId="6F7316A6" w14:textId="77777777" w:rsidR="00C7651B" w:rsidRPr="00C7651B" w:rsidRDefault="00C7651B" w:rsidP="00C7651B">
      <w:pPr>
        <w:ind w:right="-82" w:firstLine="720"/>
        <w:rPr>
          <w:rFonts w:eastAsia="Calibri"/>
          <w:b/>
          <w:bCs/>
          <w:color w:val="000000"/>
          <w:sz w:val="22"/>
          <w:szCs w:val="22"/>
        </w:rPr>
      </w:pPr>
      <w:r w:rsidRPr="00C7651B">
        <w:rPr>
          <w:rFonts w:eastAsia="Calibri"/>
          <w:b/>
          <w:bCs/>
          <w:color w:val="000000"/>
          <w:sz w:val="22"/>
          <w:szCs w:val="22"/>
        </w:rPr>
        <w:t>7. ЗАКЛЮЧИТЕЛЬНЫЕ ПОЛОЖЕНИЯ</w:t>
      </w:r>
    </w:p>
    <w:p w14:paraId="2D38D85D" w14:textId="77777777" w:rsidR="00C7651B" w:rsidRPr="00C7651B" w:rsidRDefault="00C7651B" w:rsidP="00C7651B">
      <w:pPr>
        <w:ind w:right="-82" w:firstLine="900"/>
        <w:jc w:val="left"/>
        <w:rPr>
          <w:bCs/>
          <w:color w:val="000000"/>
          <w:sz w:val="24"/>
          <w:szCs w:val="24"/>
        </w:rPr>
      </w:pPr>
    </w:p>
    <w:p w14:paraId="78D13D93" w14:textId="77777777" w:rsidR="00C7651B" w:rsidRPr="00C7651B" w:rsidRDefault="00C7651B" w:rsidP="00C7651B">
      <w:pPr>
        <w:ind w:firstLine="720"/>
        <w:rPr>
          <w:sz w:val="22"/>
          <w:szCs w:val="22"/>
        </w:rPr>
      </w:pPr>
      <w:r w:rsidRPr="00C7651B">
        <w:rPr>
          <w:sz w:val="22"/>
          <w:szCs w:val="22"/>
        </w:rPr>
        <w:t xml:space="preserve">7.1. Дополнения и изменения, вносимые в Договор, за исключением пункта 2.6. оформляются дополнительными соглашениями. </w:t>
      </w:r>
    </w:p>
    <w:p w14:paraId="0E342FC9" w14:textId="77777777" w:rsidR="00C7651B" w:rsidRPr="00C7651B" w:rsidRDefault="00C7651B" w:rsidP="00C7651B">
      <w:pPr>
        <w:ind w:right="-82" w:firstLine="720"/>
        <w:rPr>
          <w:sz w:val="22"/>
          <w:szCs w:val="22"/>
        </w:rPr>
      </w:pPr>
      <w:r w:rsidRPr="00C7651B">
        <w:rPr>
          <w:sz w:val="22"/>
          <w:szCs w:val="22"/>
        </w:rPr>
        <w:t>7.2. Любые улучшения, произведенные на Участке в период действия Договора, компенсации со стороны АРЕНДОДАТЕЛЯ не подлежат.</w:t>
      </w:r>
    </w:p>
    <w:p w14:paraId="0319DD68" w14:textId="77777777" w:rsidR="00C7651B" w:rsidRPr="00C7651B" w:rsidRDefault="00C7651B" w:rsidP="00C7651B">
      <w:pPr>
        <w:ind w:right="-1" w:firstLine="720"/>
        <w:rPr>
          <w:rFonts w:eastAsia="Calibri"/>
          <w:color w:val="000000"/>
          <w:sz w:val="22"/>
          <w:szCs w:val="22"/>
        </w:rPr>
      </w:pPr>
      <w:r w:rsidRPr="00C7651B">
        <w:rPr>
          <w:rFonts w:eastAsia="Calibri"/>
          <w:sz w:val="22"/>
          <w:szCs w:val="22"/>
        </w:rPr>
        <w:t>7.3. Вопросы</w:t>
      </w:r>
      <w:r w:rsidRPr="00C7651B">
        <w:rPr>
          <w:rFonts w:eastAsia="Calibri"/>
          <w:color w:val="000000"/>
          <w:sz w:val="22"/>
          <w:szCs w:val="22"/>
        </w:rPr>
        <w:t>, не урегулированные Договором, регулируются действующим законодательством Российской Федерации.</w:t>
      </w:r>
    </w:p>
    <w:p w14:paraId="124F98C7" w14:textId="77777777" w:rsidR="00C7651B" w:rsidRPr="00C7651B" w:rsidRDefault="00C7651B" w:rsidP="00C7651B">
      <w:pPr>
        <w:spacing w:after="1" w:line="260" w:lineRule="atLeast"/>
        <w:ind w:firstLine="720"/>
        <w:rPr>
          <w:sz w:val="22"/>
          <w:szCs w:val="22"/>
        </w:rPr>
      </w:pPr>
      <w:r w:rsidRPr="00C7651B">
        <w:rPr>
          <w:color w:val="000000"/>
          <w:sz w:val="22"/>
          <w:szCs w:val="22"/>
        </w:rPr>
        <w:t xml:space="preserve">7.4. Споры, возникающие при исполнении Договора, разрешаются Сторонами путем переговоров. </w:t>
      </w:r>
      <w:r w:rsidRPr="00C7651B">
        <w:rPr>
          <w:sz w:val="22"/>
          <w:szCs w:val="22"/>
        </w:rPr>
        <w:t xml:space="preserve"> В случае невозможности разрешения споров путем переговоров Стороны передают их на рассмотрение в суд.</w:t>
      </w:r>
    </w:p>
    <w:p w14:paraId="12A4D467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C7651B">
        <w:rPr>
          <w:color w:val="000000"/>
          <w:sz w:val="22"/>
          <w:szCs w:val="22"/>
        </w:rPr>
        <w:t xml:space="preserve">7.5. </w:t>
      </w:r>
      <w:r w:rsidRPr="00C7651B">
        <w:rPr>
          <w:sz w:val="22"/>
          <w:szCs w:val="22"/>
        </w:rPr>
        <w:t>Договор составлен и подписан в двух экземплярах, имеющих равную юридическую силу, из которых один экземпляр - АРЕНДОДАТЕЛЮ, один экземпляр - АРЕНДАТОРУ.</w:t>
      </w:r>
    </w:p>
    <w:p w14:paraId="5875302F" w14:textId="77777777" w:rsidR="00C7651B" w:rsidRPr="00C7651B" w:rsidRDefault="00C7651B" w:rsidP="00C7651B">
      <w:pPr>
        <w:autoSpaceDE w:val="0"/>
        <w:autoSpaceDN w:val="0"/>
        <w:adjustRightInd w:val="0"/>
        <w:ind w:firstLine="720"/>
        <w:rPr>
          <w:sz w:val="24"/>
          <w:szCs w:val="24"/>
        </w:rPr>
      </w:pPr>
    </w:p>
    <w:p w14:paraId="22C660D4" w14:textId="77777777" w:rsidR="00C7651B" w:rsidRPr="00C7651B" w:rsidRDefault="00C7651B" w:rsidP="00C7651B">
      <w:pPr>
        <w:ind w:left="720" w:right="98"/>
        <w:rPr>
          <w:rFonts w:eastAsia="Calibri"/>
          <w:color w:val="000000"/>
          <w:sz w:val="22"/>
          <w:szCs w:val="22"/>
        </w:rPr>
      </w:pPr>
      <w:r w:rsidRPr="00C7651B">
        <w:rPr>
          <w:rFonts w:eastAsia="Calibri"/>
          <w:b/>
          <w:color w:val="000000"/>
          <w:sz w:val="22"/>
          <w:szCs w:val="22"/>
        </w:rPr>
        <w:t>ПОДПИСИ СТОРОН</w:t>
      </w:r>
      <w:r w:rsidRPr="00C7651B">
        <w:rPr>
          <w:rFonts w:eastAsia="Calibri"/>
          <w:color w:val="000000"/>
          <w:sz w:val="22"/>
          <w:szCs w:val="22"/>
        </w:rPr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890"/>
        <w:gridCol w:w="4891"/>
      </w:tblGrid>
      <w:tr w:rsidR="00C7651B" w:rsidRPr="00C7651B" w14:paraId="72C62500" w14:textId="77777777" w:rsidTr="005A3A7D">
        <w:trPr>
          <w:trHeight w:val="1442"/>
        </w:trPr>
        <w:tc>
          <w:tcPr>
            <w:tcW w:w="2500" w:type="pct"/>
          </w:tcPr>
          <w:p w14:paraId="2F7D721E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7A8FBF36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>АРЕНДОДАТЕЛЬ:</w:t>
            </w:r>
          </w:p>
          <w:p w14:paraId="77A78468" w14:textId="77777777" w:rsidR="00C7651B" w:rsidRPr="00C7651B" w:rsidRDefault="00C7651B" w:rsidP="00C7651B">
            <w:pPr>
              <w:ind w:right="-1"/>
              <w:rPr>
                <w:rFonts w:eastAsia="Calibri"/>
                <w:color w:val="000000"/>
                <w:sz w:val="22"/>
                <w:szCs w:val="22"/>
              </w:rPr>
            </w:pPr>
          </w:p>
          <w:p w14:paraId="708F8B7B" w14:textId="77777777" w:rsidR="00C7651B" w:rsidRPr="00C7651B" w:rsidRDefault="00C7651B" w:rsidP="00C7651B">
            <w:pPr>
              <w:ind w:right="-479"/>
              <w:jc w:val="left"/>
              <w:rPr>
                <w:rFonts w:eastAsia="Calibri"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_______________ </w:t>
            </w:r>
          </w:p>
        </w:tc>
        <w:tc>
          <w:tcPr>
            <w:tcW w:w="2500" w:type="pct"/>
          </w:tcPr>
          <w:p w14:paraId="4DE6D7B5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     </w:t>
            </w:r>
          </w:p>
          <w:p w14:paraId="2BEE157E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АРЕНДАТОР:     </w:t>
            </w:r>
          </w:p>
          <w:p w14:paraId="67BB5B56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14:paraId="19ABE6E8" w14:textId="77777777" w:rsidR="00C7651B" w:rsidRPr="00C7651B" w:rsidRDefault="00C7651B" w:rsidP="00C7651B">
            <w:pPr>
              <w:ind w:right="-1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651B">
              <w:rPr>
                <w:rFonts w:eastAsia="Calibri"/>
                <w:b/>
                <w:color w:val="000000"/>
                <w:sz w:val="22"/>
                <w:szCs w:val="22"/>
              </w:rPr>
              <w:t xml:space="preserve"> _______________ </w:t>
            </w:r>
          </w:p>
        </w:tc>
      </w:tr>
    </w:tbl>
    <w:p w14:paraId="36865F38" w14:textId="77777777" w:rsidR="00C7651B" w:rsidRPr="00C7651B" w:rsidRDefault="00C7651B" w:rsidP="00C7651B">
      <w:pPr>
        <w:rPr>
          <w:sz w:val="24"/>
          <w:szCs w:val="24"/>
        </w:rPr>
      </w:pPr>
    </w:p>
    <w:p w14:paraId="5BFFC8AD" w14:textId="77777777" w:rsidR="00C7651B" w:rsidRPr="00C7651B" w:rsidRDefault="00C7651B" w:rsidP="00C7651B"/>
    <w:p w14:paraId="7EC26CCF" w14:textId="77777777" w:rsidR="00C7651B" w:rsidRPr="00C7651B" w:rsidRDefault="00C7651B" w:rsidP="00C7651B"/>
    <w:p w14:paraId="03D54AD9" w14:textId="77777777" w:rsidR="00C7651B" w:rsidRPr="00C7651B" w:rsidRDefault="00C7651B" w:rsidP="00C7651B"/>
    <w:p w14:paraId="28A50DDF" w14:textId="77777777" w:rsidR="00C7651B" w:rsidRPr="00C7651B" w:rsidRDefault="00C7651B" w:rsidP="00C7651B">
      <w:pPr>
        <w:rPr>
          <w:iCs/>
          <w:color w:val="000000"/>
          <w:sz w:val="18"/>
          <w:szCs w:val="18"/>
        </w:rPr>
      </w:pPr>
    </w:p>
    <w:p w14:paraId="5F11EFD6" w14:textId="77777777" w:rsidR="00C7651B" w:rsidRPr="00C7651B" w:rsidRDefault="00C7651B" w:rsidP="00C7651B">
      <w:pPr>
        <w:rPr>
          <w:iCs/>
          <w:color w:val="000000"/>
          <w:sz w:val="18"/>
          <w:szCs w:val="18"/>
        </w:rPr>
      </w:pPr>
    </w:p>
    <w:p w14:paraId="64FB81EE" w14:textId="77777777" w:rsidR="00C7651B" w:rsidRPr="00C7651B" w:rsidRDefault="00C7651B" w:rsidP="00C7651B">
      <w:pPr>
        <w:rPr>
          <w:sz w:val="24"/>
          <w:szCs w:val="24"/>
        </w:rPr>
      </w:pPr>
    </w:p>
    <w:sectPr w:rsidR="00C7651B" w:rsidRPr="00C7651B" w:rsidSect="00C7651B">
      <w:pgSz w:w="11907" w:h="16840"/>
      <w:pgMar w:top="426" w:right="850" w:bottom="568" w:left="1276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874F" w14:textId="77777777" w:rsidR="00CF0CCC" w:rsidRDefault="00CF0CCC" w:rsidP="00C7651B">
      <w:r>
        <w:separator/>
      </w:r>
    </w:p>
  </w:endnote>
  <w:endnote w:type="continuationSeparator" w:id="0">
    <w:p w14:paraId="288551C8" w14:textId="77777777" w:rsidR="00CF0CCC" w:rsidRDefault="00CF0CCC" w:rsidP="00C7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3E8D" w14:textId="77777777" w:rsidR="00CF0CCC" w:rsidRDefault="00CF0CCC" w:rsidP="00C7651B">
      <w:r>
        <w:separator/>
      </w:r>
    </w:p>
  </w:footnote>
  <w:footnote w:type="continuationSeparator" w:id="0">
    <w:p w14:paraId="336BA36E" w14:textId="77777777" w:rsidR="00CF0CCC" w:rsidRDefault="00CF0CCC" w:rsidP="00C7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8116937"/>
      <w:docPartObj>
        <w:docPartGallery w:val="Page Numbers (Top of Page)"/>
        <w:docPartUnique/>
      </w:docPartObj>
    </w:sdtPr>
    <w:sdtContent>
      <w:p w14:paraId="6189F04A" w14:textId="2239C1CD" w:rsidR="00C7651B" w:rsidRDefault="00C765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BEBE7B" w14:textId="77777777" w:rsidR="00C7651B" w:rsidRDefault="00C7651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43C1"/>
    <w:multiLevelType w:val="hybridMultilevel"/>
    <w:tmpl w:val="269A5766"/>
    <w:lvl w:ilvl="0" w:tplc="0419000F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C8E4D05"/>
    <w:multiLevelType w:val="hybridMultilevel"/>
    <w:tmpl w:val="7E341446"/>
    <w:lvl w:ilvl="0" w:tplc="3E7EC1FE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2A6155"/>
    <w:multiLevelType w:val="hybridMultilevel"/>
    <w:tmpl w:val="75804614"/>
    <w:lvl w:ilvl="0" w:tplc="880218B0">
      <w:start w:val="1"/>
      <w:numFmt w:val="decimal"/>
      <w:lvlText w:val="%1."/>
      <w:lvlJc w:val="left"/>
      <w:pPr>
        <w:ind w:left="1144" w:hanging="4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04260659">
    <w:abstractNumId w:val="1"/>
  </w:num>
  <w:num w:numId="2" w16cid:durableId="2128891009">
    <w:abstractNumId w:val="2"/>
  </w:num>
  <w:num w:numId="3" w16cid:durableId="160330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E6CDD"/>
    <w:rsid w:val="001F265D"/>
    <w:rsid w:val="00285D0C"/>
    <w:rsid w:val="002A2B11"/>
    <w:rsid w:val="002F22EB"/>
    <w:rsid w:val="00326996"/>
    <w:rsid w:val="0043001D"/>
    <w:rsid w:val="00432792"/>
    <w:rsid w:val="0043749E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15C01"/>
    <w:rsid w:val="008A3858"/>
    <w:rsid w:val="009840BA"/>
    <w:rsid w:val="009B2664"/>
    <w:rsid w:val="00A03876"/>
    <w:rsid w:val="00A13C7B"/>
    <w:rsid w:val="00A7577B"/>
    <w:rsid w:val="00AE1A2A"/>
    <w:rsid w:val="00AF1C85"/>
    <w:rsid w:val="00B52D22"/>
    <w:rsid w:val="00B83D8D"/>
    <w:rsid w:val="00B95FEE"/>
    <w:rsid w:val="00BF2B0B"/>
    <w:rsid w:val="00C7651B"/>
    <w:rsid w:val="00CF0CCC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9C92BA"/>
  <w15:chartTrackingRefBased/>
  <w15:docId w15:val="{0F0B7D6B-89BA-4A5A-9DF3-E521A377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765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C765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651B"/>
    <w:rPr>
      <w:sz w:val="28"/>
    </w:rPr>
  </w:style>
  <w:style w:type="paragraph" w:styleId="ac">
    <w:name w:val="footer"/>
    <w:basedOn w:val="a"/>
    <w:link w:val="ad"/>
    <w:rsid w:val="00C765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765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5657</Words>
  <Characters>32251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АДМИНИСТРАЦИЯ  МУНИЦИПАЛЬНОГО  ОБРАЗОВАНИЯ</vt:lpstr>
      <vt:lpstr>1. Продажа права на заключение договора аренды земельного участка с кадастровым </vt:lpstr>
      <vt:lpstr>Срок аренды: 5 лет. </vt:lpstr>
      <vt:lpstr>К сети газоснабжения: газопровод низкого давления, расположенный на ориентировоч</vt:lpstr>
      <vt:lpstr>Возможность подключения к сетям тепло-, водоснабжения, водоотведения отсутствует</vt:lpstr>
      <vt:lpstr>- Максимальный коэффициент плотности застройки – 0,4</vt:lpstr>
    </vt:vector>
  </TitlesOfParts>
  <Company>ADM</Company>
  <LinksUpToDate>false</LinksUpToDate>
  <CharactersWithSpaces>37833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2023-07-18T05:21:00Z</cp:lastPrinted>
  <dcterms:created xsi:type="dcterms:W3CDTF">2023-07-17T06:55:00Z</dcterms:created>
  <dcterms:modified xsi:type="dcterms:W3CDTF">2023-07-18T05:22:00Z</dcterms:modified>
</cp:coreProperties>
</file>