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15BEE">
      <w:pPr>
        <w:tabs>
          <w:tab w:val="left" w:pos="567"/>
          <w:tab w:val="left" w:pos="3686"/>
        </w:tabs>
      </w:pPr>
      <w:r>
        <w:tab/>
        <w:t>5 февраля 2021 г.</w:t>
      </w:r>
      <w:r>
        <w:tab/>
        <w:t>01-184-а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813E46" w:rsidP="00B52D22">
            <w:pPr>
              <w:rPr>
                <w:b/>
                <w:sz w:val="24"/>
                <w:szCs w:val="24"/>
              </w:rPr>
            </w:pPr>
            <w:r w:rsidRPr="00813E46">
              <w:rPr>
                <w:rFonts w:cs="Arial"/>
                <w:color w:val="000000"/>
                <w:sz w:val="24"/>
              </w:rPr>
              <w:t xml:space="preserve">О внесении дополнений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 w:rsidRPr="00813E46">
              <w:rPr>
                <w:color w:val="000000"/>
                <w:sz w:val="24"/>
              </w:rPr>
              <w:t xml:space="preserve">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</w:t>
            </w:r>
            <w:r w:rsidRPr="00087253">
              <w:rPr>
                <w:sz w:val="24"/>
              </w:rPr>
              <w:t>предпринимательства</w:t>
            </w:r>
            <w:r w:rsidRPr="00813E46">
              <w:rPr>
                <w:color w:val="000000"/>
                <w:sz w:val="24"/>
              </w:rPr>
              <w:t xml:space="preserve"> и организациям, образующим инфраструктуру поддержки субъектов малого и среднего предпринимательства»</w:t>
            </w:r>
            <w:r w:rsidRPr="00813E46">
              <w:rPr>
                <w:rFonts w:cs="Arial"/>
                <w:color w:val="000000"/>
                <w:sz w:val="24"/>
              </w:rPr>
              <w:t>,  утверждённый постановлением администрации Тихвинского района от 10 мая 2017 года № 01-1195-а»</w:t>
            </w:r>
          </w:p>
        </w:tc>
      </w:tr>
      <w:tr w:rsidR="00D15BEE" w:rsidRPr="00D15BEE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3E46" w:rsidRPr="00D15BEE" w:rsidRDefault="00813E46" w:rsidP="00813E46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D15BEE">
              <w:rPr>
                <w:rFonts w:cs="Arial"/>
                <w:sz w:val="24"/>
              </w:rPr>
              <w:t xml:space="preserve">21, 1500 ОБ НПА </w:t>
            </w:r>
          </w:p>
        </w:tc>
      </w:tr>
    </w:tbl>
    <w:p w:rsidR="00554BEC" w:rsidRPr="00813E46" w:rsidRDefault="00554BEC" w:rsidP="001A2440">
      <w:pPr>
        <w:ind w:right="-1" w:firstLine="709"/>
        <w:rPr>
          <w:sz w:val="24"/>
          <w:szCs w:val="22"/>
        </w:rPr>
      </w:pPr>
    </w:p>
    <w:p w:rsidR="00813E46" w:rsidRPr="00813E46" w:rsidRDefault="00813E46" w:rsidP="00813E46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4"/>
        </w:rPr>
      </w:pPr>
      <w:r w:rsidRPr="00813E46">
        <w:rPr>
          <w:rFonts w:ascii="Times New Roman" w:hAnsi="Times New Roman" w:cs="Times New Roman"/>
          <w:color w:val="000000"/>
          <w:sz w:val="28"/>
          <w:szCs w:val="24"/>
        </w:rPr>
        <w:t>В целях совершенствования системы муниципальной поддержки малого и среднего предпринимательства в Тихвинском ра</w:t>
      </w:r>
      <w:bookmarkStart w:id="0" w:name="_GoBack"/>
      <w:bookmarkEnd w:id="0"/>
      <w:r w:rsidRPr="00813E46">
        <w:rPr>
          <w:rFonts w:ascii="Times New Roman" w:hAnsi="Times New Roman" w:cs="Times New Roman"/>
          <w:color w:val="000000"/>
          <w:sz w:val="28"/>
          <w:szCs w:val="24"/>
        </w:rPr>
        <w:t xml:space="preserve">йоне; </w:t>
      </w:r>
      <w:r w:rsidRPr="00813E46">
        <w:rPr>
          <w:rFonts w:ascii="Times New Roman" w:hAnsi="Times New Roman" w:cs="Times New Roman"/>
          <w:sz w:val="28"/>
          <w:szCs w:val="24"/>
        </w:rPr>
        <w:t xml:space="preserve">на основании статьи 14.1.  Федерального закона от 24 июля 2007 года №209-ФЗ «О развитии малого </w:t>
      </w:r>
      <w:r w:rsidR="00087253">
        <w:rPr>
          <w:rFonts w:ascii="Times New Roman" w:hAnsi="Times New Roman" w:cs="Times New Roman"/>
          <w:sz w:val="28"/>
          <w:szCs w:val="24"/>
        </w:rPr>
        <w:t xml:space="preserve">и </w:t>
      </w:r>
      <w:r w:rsidRPr="00813E46">
        <w:rPr>
          <w:rFonts w:ascii="Times New Roman" w:hAnsi="Times New Roman" w:cs="Times New Roman"/>
          <w:sz w:val="28"/>
          <w:szCs w:val="24"/>
        </w:rPr>
        <w:t>среднего предпринимательства в Российской Федерации», в соответствии со статьей 20 устава муниципального образования Тихвинский муниципальный район Ленинградской области, администрация</w:t>
      </w:r>
      <w:r w:rsidRPr="00813E46">
        <w:rPr>
          <w:rFonts w:ascii="Times New Roman" w:hAnsi="Times New Roman" w:cs="Times New Roman"/>
          <w:color w:val="000000"/>
          <w:sz w:val="28"/>
          <w:szCs w:val="24"/>
        </w:rPr>
        <w:t xml:space="preserve"> Тихвинского района ПОСТАНОВЛЯЕТ:</w:t>
      </w:r>
    </w:p>
    <w:p w:rsidR="00813E46" w:rsidRPr="00564E3C" w:rsidRDefault="00813E46" w:rsidP="00813E46">
      <w:pPr>
        <w:autoSpaceDE w:val="0"/>
        <w:autoSpaceDN w:val="0"/>
        <w:adjustRightInd w:val="0"/>
        <w:ind w:firstLine="720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Pr="00564E3C">
        <w:rPr>
          <w:rFonts w:cs="Arial"/>
          <w:color w:val="000000"/>
        </w:rPr>
        <w:t>. Внести в 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</w:t>
      </w:r>
      <w:r>
        <w:rPr>
          <w:color w:val="000000"/>
        </w:rPr>
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cs="Arial"/>
          <w:color w:val="000000"/>
        </w:rPr>
        <w:t xml:space="preserve">, </w:t>
      </w:r>
      <w:r w:rsidRPr="00564E3C">
        <w:rPr>
          <w:rFonts w:cs="Arial"/>
          <w:color w:val="000000"/>
        </w:rPr>
        <w:t xml:space="preserve">утверждённый постановлением администрации Тихвинского района </w:t>
      </w:r>
      <w:r w:rsidRPr="00087253">
        <w:rPr>
          <w:rFonts w:cs="Arial"/>
          <w:b/>
          <w:color w:val="000000"/>
        </w:rPr>
        <w:t>от 10 мая 2017 года № 01-1195-а»</w:t>
      </w:r>
      <w:r w:rsidRPr="00564E3C">
        <w:rPr>
          <w:rFonts w:cs="Arial"/>
          <w:color w:val="000000"/>
        </w:rPr>
        <w:t xml:space="preserve">, следующие </w:t>
      </w:r>
      <w:r>
        <w:rPr>
          <w:rFonts w:cs="Arial"/>
          <w:color w:val="000000"/>
        </w:rPr>
        <w:t xml:space="preserve"> дополнения</w:t>
      </w:r>
      <w:r w:rsidRPr="00564E3C">
        <w:rPr>
          <w:rFonts w:cs="Arial"/>
          <w:color w:val="000000"/>
        </w:rPr>
        <w:t>:</w:t>
      </w:r>
    </w:p>
    <w:p w:rsidR="00813E46" w:rsidRDefault="00813E46" w:rsidP="00813E46">
      <w:pPr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813E46">
        <w:rPr>
          <w:rFonts w:cs="Arial"/>
          <w:color w:val="000000"/>
        </w:rPr>
        <w:t xml:space="preserve">1.1. </w:t>
      </w:r>
      <w:r>
        <w:rPr>
          <w:rFonts w:cs="Arial"/>
          <w:b/>
          <w:color w:val="000000"/>
        </w:rPr>
        <w:t>В</w:t>
      </w:r>
      <w:r w:rsidRPr="000003F0">
        <w:rPr>
          <w:rFonts w:cs="Arial"/>
          <w:b/>
          <w:color w:val="000000"/>
        </w:rPr>
        <w:t xml:space="preserve"> разделе 1</w:t>
      </w:r>
      <w:r>
        <w:rPr>
          <w:rFonts w:cs="Arial"/>
          <w:color w:val="000000"/>
        </w:rPr>
        <w:t xml:space="preserve"> «Общие положения» пункт </w:t>
      </w:r>
      <w:r w:rsidRPr="000003F0">
        <w:rPr>
          <w:rFonts w:cs="Arial"/>
          <w:b/>
          <w:color w:val="000000"/>
        </w:rPr>
        <w:t>1.9.</w:t>
      </w:r>
      <w:r>
        <w:rPr>
          <w:rFonts w:cs="Arial"/>
          <w:color w:val="000000"/>
        </w:rPr>
        <w:t xml:space="preserve"> после слов </w:t>
      </w:r>
      <w:r w:rsidRPr="000003F0">
        <w:rPr>
          <w:rFonts w:cs="Arial"/>
          <w:b/>
          <w:color w:val="000000"/>
        </w:rPr>
        <w:t>«субъектам малого и среднего предпринимательства»</w:t>
      </w:r>
      <w:r>
        <w:rPr>
          <w:rFonts w:cs="Arial"/>
          <w:color w:val="000000"/>
        </w:rPr>
        <w:t xml:space="preserve"> дополнить словами </w:t>
      </w:r>
      <w:r w:rsidRPr="000003F0">
        <w:rPr>
          <w:rFonts w:cs="Arial"/>
          <w:b/>
          <w:color w:val="000000"/>
        </w:rPr>
        <w:t xml:space="preserve">«, в том числе и физическим лицам, не являющимся индивидуальными </w:t>
      </w:r>
      <w:r w:rsidRPr="000003F0">
        <w:rPr>
          <w:rFonts w:cs="Arial"/>
          <w:b/>
          <w:color w:val="000000"/>
        </w:rPr>
        <w:lastRenderedPageBreak/>
        <w:t>предпринимателями и применяющим специальный налоговый режим «Налог на профессиональный доход»,</w:t>
      </w:r>
      <w:r>
        <w:rPr>
          <w:rFonts w:cs="Arial"/>
          <w:color w:val="000000"/>
        </w:rPr>
        <w:t xml:space="preserve"> …».</w:t>
      </w:r>
    </w:p>
    <w:p w:rsidR="00813E46" w:rsidRDefault="00813E46" w:rsidP="00813E46">
      <w:pPr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813E46">
        <w:rPr>
          <w:rFonts w:cs="Arial"/>
          <w:color w:val="000000"/>
        </w:rPr>
        <w:t>1.2.</w:t>
      </w:r>
      <w:r>
        <w:rPr>
          <w:rFonts w:cs="Arial"/>
          <w:b/>
          <w:color w:val="000000"/>
        </w:rPr>
        <w:t xml:space="preserve"> Раздел 2 </w:t>
      </w:r>
      <w:r w:rsidRPr="000003F0">
        <w:rPr>
          <w:rFonts w:cs="Arial"/>
          <w:color w:val="000000"/>
        </w:rPr>
        <w:t>«Стандарт предоставления муниципальной услуги»</w:t>
      </w:r>
      <w:r>
        <w:rPr>
          <w:rFonts w:cs="Arial"/>
          <w:color w:val="000000"/>
        </w:rPr>
        <w:t xml:space="preserve"> </w:t>
      </w:r>
      <w:r w:rsidRPr="0030591A">
        <w:rPr>
          <w:rFonts w:cs="Arial"/>
          <w:b/>
          <w:color w:val="000000"/>
        </w:rPr>
        <w:t>дополнить</w:t>
      </w:r>
      <w:r>
        <w:rPr>
          <w:rFonts w:cs="Arial"/>
          <w:b/>
          <w:color w:val="000000"/>
        </w:rPr>
        <w:t xml:space="preserve"> подпунктами 2.6.2.1. и 2.7.2.1. </w:t>
      </w:r>
      <w:r w:rsidRPr="00C16442">
        <w:rPr>
          <w:rFonts w:cs="Arial"/>
          <w:color w:val="000000"/>
        </w:rPr>
        <w:t>следующего содержания</w:t>
      </w:r>
      <w:r>
        <w:rPr>
          <w:rFonts w:cs="Arial"/>
          <w:color w:val="000000"/>
        </w:rPr>
        <w:t>:</w:t>
      </w:r>
    </w:p>
    <w:p w:rsidR="00813E46" w:rsidRDefault="00813E46" w:rsidP="00C16442">
      <w:pPr>
        <w:autoSpaceDE w:val="0"/>
        <w:autoSpaceDN w:val="0"/>
        <w:adjustRightInd w:val="0"/>
        <w:ind w:firstLine="426"/>
        <w:rPr>
          <w:rFonts w:cs="Arial"/>
          <w:b/>
          <w:color w:val="000000"/>
        </w:rPr>
      </w:pPr>
      <w:r>
        <w:rPr>
          <w:rFonts w:cs="Arial"/>
          <w:color w:val="000000"/>
        </w:rPr>
        <w:t>- «2.6.2.1. «</w:t>
      </w:r>
      <w:r w:rsidRPr="00F13F5D">
        <w:rPr>
          <w:rFonts w:cs="Arial"/>
          <w:b/>
          <w:color w:val="000000"/>
          <w:u w:val="single"/>
        </w:rPr>
        <w:t>Для</w:t>
      </w:r>
      <w:r w:rsidRPr="00F13F5D">
        <w:rPr>
          <w:rFonts w:cs="Arial"/>
          <w:color w:val="000000"/>
          <w:u w:val="single"/>
        </w:rPr>
        <w:t xml:space="preserve"> </w:t>
      </w:r>
      <w:r w:rsidRPr="00F13F5D">
        <w:rPr>
          <w:rFonts w:cs="Arial"/>
          <w:b/>
          <w:color w:val="000000"/>
          <w:u w:val="single"/>
        </w:rPr>
        <w:t>физических лиц, не являющи</w:t>
      </w:r>
      <w:r w:rsidR="00087253">
        <w:rPr>
          <w:rFonts w:cs="Arial"/>
          <w:b/>
          <w:color w:val="000000"/>
          <w:u w:val="single"/>
        </w:rPr>
        <w:t>х</w:t>
      </w:r>
      <w:r w:rsidRPr="00F13F5D">
        <w:rPr>
          <w:rFonts w:cs="Arial"/>
          <w:b/>
          <w:color w:val="000000"/>
          <w:u w:val="single"/>
        </w:rPr>
        <w:t>ся индивидуальными предпринимателями и применяющим специальный налоговый режим «Налог на профессиональный доход» и их уполномоченных представителей:</w:t>
      </w:r>
    </w:p>
    <w:p w:rsidR="00813E46" w:rsidRDefault="00813E46" w:rsidP="0030591A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</w:t>
      </w:r>
      <w:r w:rsidRPr="008F637F">
        <w:rPr>
          <w:rFonts w:cs="Arial"/>
          <w:color w:val="000000"/>
        </w:rPr>
        <w:t>- копи</w:t>
      </w:r>
      <w:r>
        <w:rPr>
          <w:rFonts w:cs="Arial"/>
          <w:color w:val="000000"/>
        </w:rPr>
        <w:t>ю</w:t>
      </w:r>
      <w:r w:rsidRPr="008F637F">
        <w:rPr>
          <w:rFonts w:cs="Arial"/>
          <w:color w:val="000000"/>
        </w:rPr>
        <w:t xml:space="preserve"> документа, удостоверяющего личность заявителя, либо его </w:t>
      </w:r>
      <w:r>
        <w:rPr>
          <w:rFonts w:cs="Arial"/>
          <w:color w:val="000000"/>
        </w:rPr>
        <w:t>доверенного лица в случае, если интересы заявителя представляет доверенное лицо, и оригинал для сверки;</w:t>
      </w:r>
    </w:p>
    <w:p w:rsidR="00813E46" w:rsidRDefault="00813E46" w:rsidP="009A0F93">
      <w:pPr>
        <w:autoSpaceDE w:val="0"/>
        <w:autoSpaceDN w:val="0"/>
        <w:adjustRightInd w:val="0"/>
        <w:ind w:firstLine="284"/>
        <w:rPr>
          <w:rFonts w:cs="Arial"/>
          <w:color w:val="000000"/>
        </w:rPr>
      </w:pPr>
      <w:r>
        <w:rPr>
          <w:rFonts w:cs="Arial"/>
          <w:color w:val="000000"/>
        </w:rPr>
        <w:t xml:space="preserve">  - копию свидетельства о постановке на учет физического лица, не </w:t>
      </w:r>
      <w:r w:rsidRPr="009A0F93">
        <w:rPr>
          <w:rFonts w:cs="Arial"/>
          <w:color w:val="000000"/>
        </w:rPr>
        <w:t>являюще</w:t>
      </w:r>
      <w:r>
        <w:rPr>
          <w:rFonts w:cs="Arial"/>
          <w:color w:val="000000"/>
        </w:rPr>
        <w:t xml:space="preserve">гося </w:t>
      </w:r>
      <w:r w:rsidRPr="009A0F93">
        <w:rPr>
          <w:rFonts w:cs="Arial"/>
          <w:color w:val="000000"/>
        </w:rPr>
        <w:t>индивидуальным предпринимател</w:t>
      </w:r>
      <w:r>
        <w:rPr>
          <w:rFonts w:cs="Arial"/>
          <w:color w:val="000000"/>
        </w:rPr>
        <w:t>ем</w:t>
      </w:r>
      <w:r w:rsidRPr="009A0F93">
        <w:rPr>
          <w:rFonts w:cs="Arial"/>
          <w:color w:val="000000"/>
        </w:rPr>
        <w:t xml:space="preserve"> и применяющ</w:t>
      </w:r>
      <w:r>
        <w:rPr>
          <w:rFonts w:cs="Arial"/>
          <w:color w:val="000000"/>
        </w:rPr>
        <w:t>его</w:t>
      </w:r>
      <w:r w:rsidRPr="009A0F93">
        <w:rPr>
          <w:rFonts w:cs="Arial"/>
          <w:color w:val="000000"/>
        </w:rPr>
        <w:t xml:space="preserve"> специальный налоговый режим «Налог на профессиональный доход»</w:t>
      </w:r>
      <w:r>
        <w:rPr>
          <w:rFonts w:cs="Arial"/>
          <w:color w:val="000000"/>
        </w:rPr>
        <w:t xml:space="preserve"> в налоговом органе.».</w:t>
      </w:r>
    </w:p>
    <w:p w:rsidR="00813E46" w:rsidRDefault="00813E46" w:rsidP="0030591A">
      <w:pPr>
        <w:autoSpaceDE w:val="0"/>
        <w:autoSpaceDN w:val="0"/>
        <w:adjustRightInd w:val="0"/>
        <w:ind w:left="-142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</w:t>
      </w:r>
      <w:r w:rsidRPr="00813E4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- «2.7.2.1.  </w:t>
      </w:r>
      <w:r w:rsidRPr="00F13F5D">
        <w:rPr>
          <w:rFonts w:cs="Arial"/>
          <w:color w:val="000000"/>
          <w:u w:val="single"/>
        </w:rPr>
        <w:t>«</w:t>
      </w:r>
      <w:r w:rsidRPr="00F13F5D">
        <w:rPr>
          <w:rFonts w:cs="Arial"/>
          <w:b/>
          <w:color w:val="000000"/>
          <w:u w:val="single"/>
        </w:rPr>
        <w:t>Для физических лиц, не являющи</w:t>
      </w:r>
      <w:r w:rsidR="001E4729">
        <w:rPr>
          <w:rFonts w:cs="Arial"/>
          <w:b/>
          <w:color w:val="000000"/>
          <w:u w:val="single"/>
        </w:rPr>
        <w:t>х</w:t>
      </w:r>
      <w:r w:rsidRPr="00F13F5D">
        <w:rPr>
          <w:rFonts w:cs="Arial"/>
          <w:b/>
          <w:color w:val="000000"/>
          <w:u w:val="single"/>
        </w:rPr>
        <w:t>ся индивидуальными предпринимателями и применяющим специальный налоговый режим «Налог на профессиональный доход»:</w:t>
      </w:r>
    </w:p>
    <w:p w:rsidR="00813E46" w:rsidRPr="0030591A" w:rsidRDefault="00813E46" w:rsidP="00C16442">
      <w:pPr>
        <w:autoSpaceDE w:val="0"/>
        <w:autoSpaceDN w:val="0"/>
        <w:adjustRightInd w:val="0"/>
        <w:ind w:left="-142" w:firstLine="142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</w:t>
      </w:r>
      <w:r w:rsidRPr="0030591A">
        <w:rPr>
          <w:rFonts w:cs="Arial"/>
          <w:color w:val="000000"/>
        </w:rPr>
        <w:t xml:space="preserve">- </w:t>
      </w:r>
      <w:r>
        <w:rPr>
          <w:rFonts w:cs="Arial"/>
          <w:color w:val="000000"/>
        </w:rPr>
        <w:t>подтверждени</w:t>
      </w:r>
      <w:r w:rsidRPr="00C16442">
        <w:rPr>
          <w:rFonts w:cs="Arial"/>
          <w:color w:val="000000"/>
        </w:rPr>
        <w:t>е</w:t>
      </w:r>
      <w:r>
        <w:rPr>
          <w:rFonts w:cs="Arial"/>
          <w:color w:val="000000"/>
        </w:rPr>
        <w:t xml:space="preserve"> </w:t>
      </w:r>
      <w:r w:rsidRPr="0030591A">
        <w:rPr>
          <w:rFonts w:cs="Arial"/>
          <w:color w:val="000000"/>
        </w:rPr>
        <w:t xml:space="preserve">статуса самозанятого по ИНН </w:t>
      </w:r>
      <w:r>
        <w:rPr>
          <w:rFonts w:cs="Arial"/>
          <w:color w:val="000000"/>
        </w:rPr>
        <w:t>в</w:t>
      </w:r>
      <w:r w:rsidRPr="0030591A">
        <w:rPr>
          <w:rFonts w:cs="Arial"/>
          <w:color w:val="000000"/>
        </w:rPr>
        <w:t xml:space="preserve"> день </w:t>
      </w:r>
      <w:r>
        <w:rPr>
          <w:rFonts w:cs="Arial"/>
          <w:color w:val="000000"/>
        </w:rPr>
        <w:t xml:space="preserve">                                                                                                 </w:t>
      </w:r>
      <w:r w:rsidRPr="0030591A">
        <w:rPr>
          <w:rFonts w:cs="Arial"/>
          <w:color w:val="000000"/>
        </w:rPr>
        <w:t xml:space="preserve">обращения </w:t>
      </w:r>
      <w:r>
        <w:rPr>
          <w:rFonts w:cs="Arial"/>
          <w:color w:val="000000"/>
        </w:rPr>
        <w:t xml:space="preserve">для предоставления </w:t>
      </w:r>
      <w:r w:rsidRPr="0030591A">
        <w:rPr>
          <w:rFonts w:cs="Arial"/>
          <w:color w:val="000000"/>
        </w:rPr>
        <w:t>муниципальной услуг</w:t>
      </w:r>
      <w:r>
        <w:rPr>
          <w:rFonts w:cs="Arial"/>
          <w:color w:val="000000"/>
        </w:rPr>
        <w:t>и</w:t>
      </w:r>
      <w:r w:rsidRPr="0030591A">
        <w:rPr>
          <w:rFonts w:cs="Arial"/>
          <w:color w:val="000000"/>
        </w:rPr>
        <w:t>.</w:t>
      </w:r>
      <w:r>
        <w:rPr>
          <w:rFonts w:cs="Arial"/>
          <w:color w:val="000000"/>
        </w:rPr>
        <w:t>»</w:t>
      </w:r>
      <w:r w:rsidR="00087253">
        <w:rPr>
          <w:rFonts w:cs="Arial"/>
          <w:color w:val="000000"/>
        </w:rPr>
        <w:t>.</w:t>
      </w:r>
    </w:p>
    <w:p w:rsidR="00813E46" w:rsidRPr="006B4F41" w:rsidRDefault="00813E46" w:rsidP="0030591A">
      <w:pPr>
        <w:autoSpaceDE w:val="0"/>
        <w:autoSpaceDN w:val="0"/>
        <w:adjustRightInd w:val="0"/>
        <w:ind w:left="-142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2</w:t>
      </w:r>
      <w:r w:rsidRPr="006B4F41">
        <w:rPr>
          <w:rFonts w:cs="Arial"/>
          <w:color w:val="000000"/>
        </w:rPr>
        <w:t xml:space="preserve">. </w:t>
      </w:r>
      <w:r w:rsidRPr="009343C2">
        <w:rPr>
          <w:rFonts w:cs="Arial"/>
          <w:color w:val="000000"/>
        </w:rPr>
        <w:t>О</w:t>
      </w:r>
      <w:r>
        <w:rPr>
          <w:rFonts w:cs="Arial"/>
          <w:color w:val="000000"/>
        </w:rPr>
        <w:t xml:space="preserve">бнародовать постановление в сети </w:t>
      </w:r>
      <w:r w:rsidRPr="006B4F41">
        <w:rPr>
          <w:rFonts w:cs="Arial"/>
          <w:color w:val="000000"/>
        </w:rPr>
        <w:t xml:space="preserve">Интернет на официальном сайте Тихвинского района (http://tikhvin.оrg), </w:t>
      </w:r>
      <w:r>
        <w:rPr>
          <w:rFonts w:cs="Arial"/>
          <w:color w:val="000000"/>
        </w:rPr>
        <w:t xml:space="preserve">и на </w:t>
      </w:r>
      <w:r w:rsidRPr="006B4F41">
        <w:rPr>
          <w:rFonts w:cs="Arial"/>
          <w:color w:val="000000"/>
        </w:rPr>
        <w:t>информационных стендах в административных зданиях, расположенных по адресам: Ленинградская область, Тихвинский муниципальный район, Тихвинское городское поселение, город Тихвин, 1 микрорайон, дом 2, 2 этаж и 4 микрорайон, дом 42, 1 этаж.</w:t>
      </w:r>
    </w:p>
    <w:p w:rsidR="00813E46" w:rsidRPr="006B4F41" w:rsidRDefault="00813E46" w:rsidP="00813E46">
      <w:pPr>
        <w:autoSpaceDE w:val="0"/>
        <w:autoSpaceDN w:val="0"/>
        <w:adjustRightInd w:val="0"/>
        <w:ind w:left="-142" w:firstLine="862"/>
        <w:rPr>
          <w:rFonts w:cs="Arial"/>
          <w:color w:val="000000"/>
        </w:rPr>
      </w:pPr>
      <w:r>
        <w:rPr>
          <w:rFonts w:cs="Arial"/>
          <w:color w:val="000000"/>
        </w:rPr>
        <w:t>3</w:t>
      </w:r>
      <w:r w:rsidRPr="006B4F41">
        <w:rPr>
          <w:rFonts w:cs="Arial"/>
          <w:color w:val="000000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rFonts w:cs="Arial"/>
          <w:color w:val="000000"/>
        </w:rPr>
        <w:t>– председателя комитета по управлению муниципальным имуществом и градостроительству</w:t>
      </w:r>
      <w:r w:rsidRPr="006B4F41">
        <w:rPr>
          <w:rFonts w:cs="Arial"/>
          <w:color w:val="000000"/>
        </w:rPr>
        <w:t>.</w:t>
      </w:r>
    </w:p>
    <w:p w:rsidR="00813E46" w:rsidRDefault="00813E46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813E46" w:rsidRDefault="00813E46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813E46" w:rsidRPr="006F3F8C" w:rsidRDefault="00813E4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13E46" w:rsidRDefault="00813E46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813E46" w:rsidRDefault="00813E46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1E4729" w:rsidRDefault="001E4729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1E4729" w:rsidRDefault="001E4729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1E4729" w:rsidRDefault="001E4729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1E4729" w:rsidRDefault="001E4729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1E4729" w:rsidRDefault="001E4729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1E4729" w:rsidRDefault="001E4729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1E4729" w:rsidRPr="00564E3C" w:rsidRDefault="001E4729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813E46" w:rsidRPr="00564E3C" w:rsidRDefault="00813E46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813E46" w:rsidRPr="001E4729" w:rsidRDefault="00813E46" w:rsidP="001E4729">
      <w:pPr>
        <w:autoSpaceDE w:val="0"/>
        <w:autoSpaceDN w:val="0"/>
        <w:adjustRightInd w:val="0"/>
        <w:rPr>
          <w:rFonts w:cs="Arial"/>
          <w:color w:val="000000"/>
          <w:sz w:val="26"/>
          <w:szCs w:val="26"/>
        </w:rPr>
      </w:pPr>
      <w:r w:rsidRPr="001E4729">
        <w:rPr>
          <w:rFonts w:cs="Arial"/>
          <w:color w:val="000000"/>
          <w:sz w:val="26"/>
          <w:szCs w:val="26"/>
        </w:rPr>
        <w:t xml:space="preserve">Кузнецова Людмила Юрьевна </w:t>
      </w:r>
    </w:p>
    <w:p w:rsidR="00813E46" w:rsidRPr="001E4729" w:rsidRDefault="00813E46" w:rsidP="001E4729">
      <w:pPr>
        <w:autoSpaceDE w:val="0"/>
        <w:autoSpaceDN w:val="0"/>
        <w:adjustRightInd w:val="0"/>
        <w:rPr>
          <w:rFonts w:cs="Arial"/>
          <w:color w:val="000000"/>
          <w:sz w:val="26"/>
          <w:szCs w:val="26"/>
        </w:rPr>
      </w:pPr>
      <w:r w:rsidRPr="001E4729">
        <w:rPr>
          <w:rFonts w:cs="Arial"/>
          <w:color w:val="000000"/>
          <w:sz w:val="26"/>
          <w:szCs w:val="26"/>
        </w:rPr>
        <w:t>75</w:t>
      </w:r>
      <w:r w:rsidR="001E4729" w:rsidRPr="001E4729">
        <w:rPr>
          <w:rFonts w:cs="Arial"/>
          <w:color w:val="000000"/>
          <w:sz w:val="26"/>
          <w:szCs w:val="26"/>
        </w:rPr>
        <w:t>-</w:t>
      </w:r>
      <w:r w:rsidRPr="001E4729">
        <w:rPr>
          <w:rFonts w:cs="Arial"/>
          <w:color w:val="000000"/>
          <w:sz w:val="26"/>
          <w:szCs w:val="26"/>
        </w:rPr>
        <w:t>200</w:t>
      </w:r>
    </w:p>
    <w:p w:rsidR="00813E46" w:rsidRDefault="00813E46" w:rsidP="002046A2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813E46" w:rsidRDefault="00813E46" w:rsidP="00813E46">
      <w:pPr>
        <w:ind w:right="185"/>
        <w:rPr>
          <w:sz w:val="24"/>
          <w:szCs w:val="20"/>
        </w:rPr>
      </w:pPr>
    </w:p>
    <w:p w:rsidR="00813E46" w:rsidRDefault="00813E46" w:rsidP="00813E46">
      <w:pPr>
        <w:ind w:firstLine="225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СОГЛАСОВАНО:</w:t>
      </w:r>
      <w:r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1985"/>
      </w:tblGrid>
      <w:tr w:rsidR="00813E46" w:rsidTr="00813E46">
        <w:tc>
          <w:tcPr>
            <w:tcW w:w="5812" w:type="dxa"/>
            <w:hideMark/>
          </w:tcPr>
          <w:p w:rsidR="00813E46" w:rsidRDefault="00813E46">
            <w:pPr>
              <w:tabs>
                <w:tab w:val="left" w:pos="5313"/>
                <w:tab w:val="left" w:pos="6022"/>
              </w:tabs>
              <w:spacing w:line="254" w:lineRule="auto"/>
              <w:jc w:val="left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Заместитель главы администрации -  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Катышевский Ю.В.</w:t>
            </w:r>
          </w:p>
        </w:tc>
      </w:tr>
      <w:tr w:rsidR="00813E46" w:rsidTr="00813E46">
        <w:tc>
          <w:tcPr>
            <w:tcW w:w="5812" w:type="dxa"/>
            <w:hideMark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Заведующий юридическим отделом</w:t>
            </w:r>
          </w:p>
        </w:tc>
        <w:tc>
          <w:tcPr>
            <w:tcW w:w="709" w:type="dxa"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Максимов В.В.</w:t>
            </w:r>
          </w:p>
        </w:tc>
      </w:tr>
      <w:tr w:rsidR="00813E46" w:rsidTr="00813E46">
        <w:tc>
          <w:tcPr>
            <w:tcW w:w="5812" w:type="dxa"/>
            <w:hideMark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  <w:lang w:eastAsia="en-US"/>
              </w:rPr>
              <w:tab/>
            </w:r>
          </w:p>
        </w:tc>
        <w:tc>
          <w:tcPr>
            <w:tcW w:w="709" w:type="dxa"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Савранская И.Г.</w:t>
            </w:r>
          </w:p>
        </w:tc>
      </w:tr>
      <w:tr w:rsidR="00813E46" w:rsidTr="00813E46">
        <w:tc>
          <w:tcPr>
            <w:tcW w:w="5812" w:type="dxa"/>
            <w:hideMark/>
          </w:tcPr>
          <w:p w:rsidR="00813E46" w:rsidRP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813E46">
              <w:rPr>
                <w:i/>
                <w:color w:val="000000"/>
                <w:sz w:val="18"/>
              </w:rPr>
              <w:t>Заведующий  отделом информационного обеспечения</w:t>
            </w:r>
          </w:p>
        </w:tc>
        <w:tc>
          <w:tcPr>
            <w:tcW w:w="709" w:type="dxa"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Васильева Е.Ю.</w:t>
            </w:r>
          </w:p>
        </w:tc>
      </w:tr>
      <w:tr w:rsidR="00813E46" w:rsidTr="00813E46">
        <w:tc>
          <w:tcPr>
            <w:tcW w:w="5812" w:type="dxa"/>
            <w:hideMark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hideMark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Зеркова В.Н.</w:t>
            </w:r>
          </w:p>
        </w:tc>
      </w:tr>
    </w:tbl>
    <w:p w:rsidR="00813E46" w:rsidRDefault="00813E46" w:rsidP="002046A2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813E46" w:rsidRDefault="00813E46" w:rsidP="00813E46">
      <w:pPr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РАССЫЛКА:</w:t>
      </w:r>
      <w:r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960"/>
      </w:tblGrid>
      <w:tr w:rsidR="00813E46" w:rsidTr="00813E46">
        <w:tc>
          <w:tcPr>
            <w:tcW w:w="6840" w:type="dxa"/>
            <w:hideMark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Дело </w:t>
            </w:r>
          </w:p>
        </w:tc>
        <w:tc>
          <w:tcPr>
            <w:tcW w:w="960" w:type="dxa"/>
            <w:hideMark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813E46" w:rsidTr="00813E46">
        <w:tc>
          <w:tcPr>
            <w:tcW w:w="6840" w:type="dxa"/>
            <w:hideMark/>
          </w:tcPr>
          <w:p w:rsidR="00813E46" w:rsidRDefault="00813E46">
            <w:pPr>
              <w:spacing w:line="254" w:lineRule="auto"/>
              <w:rPr>
                <w:i/>
                <w:vanish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60" w:type="dxa"/>
            <w:hideMark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813E46" w:rsidTr="00813E46">
        <w:tc>
          <w:tcPr>
            <w:tcW w:w="6840" w:type="dxa"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Юридический отдел</w:t>
            </w:r>
          </w:p>
        </w:tc>
        <w:tc>
          <w:tcPr>
            <w:tcW w:w="960" w:type="dxa"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813E46" w:rsidTr="00813E46">
        <w:tc>
          <w:tcPr>
            <w:tcW w:w="6840" w:type="dxa"/>
            <w:hideMark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60" w:type="dxa"/>
            <w:hideMark/>
          </w:tcPr>
          <w:p w:rsidR="00813E46" w:rsidRDefault="00813E46">
            <w:pPr>
              <w:spacing w:line="254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</w:tbl>
    <w:p w:rsidR="00813E46" w:rsidRPr="00564E3C" w:rsidRDefault="00813E46" w:rsidP="002046A2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7D" w:rsidRDefault="0084647D" w:rsidP="00AF6855">
      <w:r>
        <w:separator/>
      </w:r>
    </w:p>
  </w:endnote>
  <w:endnote w:type="continuationSeparator" w:id="0">
    <w:p w:rsidR="0084647D" w:rsidRDefault="0084647D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7D" w:rsidRDefault="0084647D" w:rsidP="00AF6855">
      <w:r>
        <w:separator/>
      </w:r>
    </w:p>
  </w:footnote>
  <w:footnote w:type="continuationSeparator" w:id="0">
    <w:p w:rsidR="0084647D" w:rsidRDefault="0084647D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15BEE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2E97"/>
    <w:multiLevelType w:val="multilevel"/>
    <w:tmpl w:val="507C3D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598"/>
    <w:rsid w:val="000478EB"/>
    <w:rsid w:val="00087253"/>
    <w:rsid w:val="000A4C8B"/>
    <w:rsid w:val="000E78DD"/>
    <w:rsid w:val="000F1A02"/>
    <w:rsid w:val="00137667"/>
    <w:rsid w:val="001464B2"/>
    <w:rsid w:val="001A2440"/>
    <w:rsid w:val="001B4F8D"/>
    <w:rsid w:val="001E4729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6541C9"/>
    <w:rsid w:val="00711921"/>
    <w:rsid w:val="00723562"/>
    <w:rsid w:val="00796BD1"/>
    <w:rsid w:val="00813E46"/>
    <w:rsid w:val="00841230"/>
    <w:rsid w:val="0084647D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15BEE"/>
    <w:rsid w:val="00D368DC"/>
    <w:rsid w:val="00D97342"/>
    <w:rsid w:val="00E4159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3D37E"/>
  <w15:chartTrackingRefBased/>
  <w15:docId w15:val="{6EAE2907-50EB-4B77-8BFD-4AE02CF0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Normal">
    <w:name w:val="ConsPlusNormal"/>
    <w:rsid w:val="00813E4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2021-02-05T07:12:00Z</cp:lastPrinted>
  <dcterms:created xsi:type="dcterms:W3CDTF">2021-02-01T07:36:00Z</dcterms:created>
  <dcterms:modified xsi:type="dcterms:W3CDTF">2021-02-05T07:12:00Z</dcterms:modified>
</cp:coreProperties>
</file>