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00D17">
      <w:pPr>
        <w:tabs>
          <w:tab w:val="left" w:pos="567"/>
          <w:tab w:val="left" w:pos="3686"/>
        </w:tabs>
      </w:pPr>
      <w:r>
        <w:tab/>
        <w:t>5 февраля 2021 г.</w:t>
      </w:r>
      <w:r>
        <w:tab/>
        <w:t>01-183-а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2505" w:rsidTr="00B2250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22505" w:rsidRDefault="00A42400" w:rsidP="00B52D22">
            <w:pPr>
              <w:rPr>
                <w:b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</w:t>
            </w:r>
            <w:r w:rsidRPr="00B22505">
              <w:rPr>
                <w:b/>
                <w:color w:val="000000"/>
                <w:sz w:val="24"/>
                <w:szCs w:val="24"/>
              </w:rPr>
              <w:t>от 16 октября 2020 года № 01-2015-а</w:t>
            </w:r>
          </w:p>
        </w:tc>
      </w:tr>
      <w:tr w:rsidR="00100D17" w:rsidRPr="00100D17" w:rsidTr="00B2250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400" w:rsidRPr="00100D17" w:rsidRDefault="00A42400" w:rsidP="00B52D22">
            <w:pPr>
              <w:rPr>
                <w:sz w:val="24"/>
                <w:szCs w:val="24"/>
              </w:rPr>
            </w:pPr>
            <w:r w:rsidRPr="00100D17">
              <w:rPr>
                <w:sz w:val="24"/>
                <w:szCs w:val="24"/>
              </w:rPr>
              <w:t>21, 1400 ОБ НПА</w:t>
            </w:r>
          </w:p>
        </w:tc>
      </w:tr>
    </w:tbl>
    <w:p w:rsidR="00A42400" w:rsidRDefault="00A42400" w:rsidP="00505B40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bCs/>
          <w:vanish/>
          <w:color w:val="000000"/>
          <w:sz w:val="24"/>
          <w:szCs w:val="24"/>
          <w:lang w:eastAsia="en-US"/>
        </w:rPr>
      </w:pPr>
    </w:p>
    <w:p w:rsidR="00A42400" w:rsidRDefault="00A42400" w:rsidP="00505B4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FC31C8">
        <w:rPr>
          <w:szCs w:val="28"/>
        </w:rPr>
        <w:t xml:space="preserve">В целях эффективного расходования средств на реализацию мероприятий муниципальной программы </w:t>
      </w:r>
      <w:r w:rsidRPr="00FC31C8">
        <w:rPr>
          <w:color w:val="000000"/>
          <w:szCs w:val="28"/>
        </w:rPr>
        <w:t xml:space="preserve">Тихвинского городского поселения </w:t>
      </w:r>
      <w:r w:rsidRPr="00FC31C8">
        <w:rPr>
          <w:szCs w:val="28"/>
        </w:rPr>
        <w:t>«Обеспечение ка</w:t>
      </w:r>
      <w:bookmarkStart w:id="0" w:name="_GoBack"/>
      <w:bookmarkEnd w:id="0"/>
      <w:r w:rsidRPr="00FC31C8">
        <w:rPr>
          <w:szCs w:val="28"/>
        </w:rPr>
        <w:t>чественным жильем граждан, на территории Тихвинского городского поселения»,</w:t>
      </w:r>
      <w:r w:rsidRPr="00FC31C8">
        <w:rPr>
          <w:color w:val="000000"/>
          <w:szCs w:val="28"/>
        </w:rPr>
        <w:t xml:space="preserve"> утвержденную постановлением администрации Тихвинского района от </w:t>
      </w:r>
      <w:r>
        <w:rPr>
          <w:color w:val="000000"/>
          <w:szCs w:val="28"/>
        </w:rPr>
        <w:t>16</w:t>
      </w:r>
      <w:r w:rsidRPr="00FC31C8">
        <w:rPr>
          <w:color w:val="000000"/>
          <w:szCs w:val="28"/>
        </w:rPr>
        <w:t xml:space="preserve"> октября 20</w:t>
      </w:r>
      <w:r>
        <w:rPr>
          <w:color w:val="000000"/>
          <w:szCs w:val="28"/>
        </w:rPr>
        <w:t>20</w:t>
      </w:r>
      <w:r w:rsidRPr="00FC31C8">
        <w:rPr>
          <w:color w:val="000000"/>
          <w:szCs w:val="28"/>
        </w:rPr>
        <w:t xml:space="preserve"> года № 01-</w:t>
      </w:r>
      <w:r>
        <w:rPr>
          <w:color w:val="000000"/>
          <w:szCs w:val="28"/>
        </w:rPr>
        <w:t>2015-а</w:t>
      </w:r>
      <w:r w:rsidRPr="00FC31C8">
        <w:rPr>
          <w:szCs w:val="28"/>
        </w:rPr>
        <w:t xml:space="preserve">, администрация Тихвинского района ПОСТАНОВЛЯЕТ: </w:t>
      </w:r>
    </w:p>
    <w:p w:rsidR="00A42400" w:rsidRPr="009B3969" w:rsidRDefault="00A42400" w:rsidP="00A4240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преамбулу постановления администрации Тихвинского района </w:t>
      </w:r>
      <w:r w:rsidRPr="000A3B3F">
        <w:rPr>
          <w:rFonts w:ascii="Times New Roman" w:eastAsia="Times New Roman" w:hAnsi="Times New Roman"/>
          <w:b/>
          <w:sz w:val="28"/>
          <w:szCs w:val="28"/>
          <w:lang w:eastAsia="ru-RU"/>
        </w:rPr>
        <w:t>от 16 октября 2020 года № 01-2015-а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Тихвинского городского поселения «Обеспечени</w:t>
      </w:r>
      <w:r w:rsidR="000A3B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качественным жильем граждан на территории Тихвинского городского поселения»</w:t>
      </w:r>
      <w:r w:rsidR="000A3B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969">
        <w:rPr>
          <w:rFonts w:ascii="Times New Roman" w:eastAsia="Times New Roman" w:hAnsi="Times New Roman"/>
          <w:sz w:val="28"/>
          <w:szCs w:val="28"/>
          <w:lang w:eastAsia="ru-RU"/>
        </w:rPr>
        <w:t>заменив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«в с</w:t>
      </w:r>
      <w:r w:rsidRPr="00B85CB8">
        <w:rPr>
          <w:rFonts w:ascii="Times New Roman" w:hAnsi="Times New Roman"/>
          <w:color w:val="000000"/>
          <w:sz w:val="28"/>
          <w:szCs w:val="28"/>
        </w:rPr>
        <w:t xml:space="preserve">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в Тихвинском районе и Тихвинском городском поселении» </w:t>
      </w:r>
      <w:r w:rsidRPr="000A3B3F">
        <w:rPr>
          <w:rFonts w:ascii="Times New Roman" w:hAnsi="Times New Roman"/>
          <w:color w:val="000000"/>
          <w:sz w:val="28"/>
          <w:szCs w:val="28"/>
        </w:rPr>
        <w:t>слова</w:t>
      </w:r>
      <w:r w:rsidR="000A3B3F" w:rsidRPr="000A3B3F">
        <w:rPr>
          <w:rFonts w:ascii="Times New Roman" w:hAnsi="Times New Roman"/>
          <w:color w:val="000000"/>
          <w:sz w:val="28"/>
          <w:szCs w:val="28"/>
        </w:rPr>
        <w:t>ми</w:t>
      </w:r>
      <w:r w:rsidRPr="009B3969">
        <w:rPr>
          <w:b/>
          <w:color w:val="000000"/>
        </w:rPr>
        <w:t xml:space="preserve"> «</w:t>
      </w:r>
      <w:r w:rsidRPr="009B3969">
        <w:rPr>
          <w:rFonts w:ascii="Times New Roman" w:hAnsi="Times New Roman"/>
          <w:b/>
          <w:color w:val="000000"/>
          <w:sz w:val="28"/>
          <w:szCs w:val="28"/>
        </w:rPr>
        <w:t>в соответствии с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Pr="009B3969">
        <w:rPr>
          <w:b/>
          <w:color w:val="000000"/>
        </w:rPr>
        <w:t>»</w:t>
      </w:r>
      <w:r>
        <w:rPr>
          <w:b/>
          <w:color w:val="000000"/>
        </w:rPr>
        <w:t>.</w:t>
      </w:r>
    </w:p>
    <w:p w:rsidR="00A42400" w:rsidRPr="00A42400" w:rsidRDefault="00A42400" w:rsidP="00A4240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2. </w:t>
      </w:r>
      <w:r w:rsidRPr="00305676">
        <w:rPr>
          <w:szCs w:val="28"/>
        </w:rPr>
        <w:t xml:space="preserve">Внести в муниципальную программу </w:t>
      </w:r>
      <w:r w:rsidRPr="00305676">
        <w:rPr>
          <w:color w:val="000000"/>
          <w:szCs w:val="28"/>
        </w:rPr>
        <w:t>Тихвинского городского поселения</w:t>
      </w:r>
      <w:r>
        <w:rPr>
          <w:color w:val="000000"/>
          <w:szCs w:val="28"/>
        </w:rPr>
        <w:t xml:space="preserve"> </w:t>
      </w:r>
      <w:r w:rsidRPr="00305676">
        <w:rPr>
          <w:szCs w:val="28"/>
        </w:rPr>
        <w:t xml:space="preserve">«Обеспечение качественным жильем граждан на территории Тихвинского городского поселения», </w:t>
      </w:r>
      <w:r w:rsidRPr="00305676">
        <w:rPr>
          <w:color w:val="000000"/>
          <w:szCs w:val="28"/>
        </w:rPr>
        <w:t xml:space="preserve">утвержденную постановлением администрации Тихвинского района </w:t>
      </w:r>
      <w:r w:rsidRPr="00A42400">
        <w:rPr>
          <w:b/>
          <w:color w:val="000000"/>
          <w:szCs w:val="28"/>
        </w:rPr>
        <w:t>от 16 октября 2020 года № 01-2015-а</w:t>
      </w:r>
      <w:r>
        <w:rPr>
          <w:color w:val="000000"/>
          <w:szCs w:val="28"/>
        </w:rPr>
        <w:t>,</w:t>
      </w:r>
      <w:r w:rsidRPr="00305676">
        <w:rPr>
          <w:b/>
          <w:szCs w:val="28"/>
        </w:rPr>
        <w:t xml:space="preserve"> </w:t>
      </w:r>
      <w:r w:rsidRPr="00A42400">
        <w:rPr>
          <w:szCs w:val="28"/>
        </w:rPr>
        <w:t>следующие изменения и дополнения:</w:t>
      </w:r>
    </w:p>
    <w:p w:rsidR="00A42400" w:rsidRPr="009B3969" w:rsidRDefault="00A42400" w:rsidP="00A4240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9B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паспорте муниципальной программы «Обеспечение качественным жильем граждан на территории Тихвинского городского поселения» строку </w:t>
      </w:r>
      <w:r w:rsidRPr="009B39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«Объемы бюджетных ассигнований Муниципальной про</w:t>
      </w:r>
      <w:r w:rsidRPr="009B39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граммы», </w:t>
      </w:r>
      <w:r w:rsidRPr="009B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5"/>
        <w:gridCol w:w="6945"/>
      </w:tblGrid>
      <w:tr w:rsidR="00A42400" w:rsidRPr="00A42400" w:rsidTr="00505B40"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A42400">
              <w:rPr>
                <w:b/>
                <w:color w:val="000000"/>
                <w:sz w:val="26"/>
                <w:szCs w:val="26"/>
              </w:rPr>
              <w:t>546980,6</w:t>
            </w:r>
            <w:r w:rsidRPr="00A42400">
              <w:rPr>
                <w:color w:val="000000"/>
                <w:sz w:val="26"/>
                <w:szCs w:val="26"/>
              </w:rPr>
              <w:t xml:space="preserve"> 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>В том числе на подпрограммы: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1. «Обеспечение жильем молодых семей»: </w:t>
            </w:r>
            <w:r w:rsidRPr="00A42400">
              <w:rPr>
                <w:b/>
                <w:color w:val="000000"/>
                <w:sz w:val="26"/>
                <w:szCs w:val="26"/>
              </w:rPr>
              <w:t xml:space="preserve">3728,9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2. «Оказание поддержки гражданам, пострадавшим в результате пожара муниципального жилищного фонда» - </w:t>
            </w:r>
            <w:r w:rsidRPr="00A42400">
              <w:rPr>
                <w:b/>
                <w:color w:val="000000"/>
                <w:sz w:val="26"/>
                <w:szCs w:val="26"/>
              </w:rPr>
              <w:t>1200,0</w:t>
            </w:r>
            <w:r w:rsidRPr="00A42400">
              <w:rPr>
                <w:color w:val="000000"/>
                <w:sz w:val="26"/>
                <w:szCs w:val="26"/>
              </w:rPr>
              <w:t xml:space="preserve"> 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bCs/>
                <w:color w:val="000000"/>
                <w:sz w:val="26"/>
                <w:szCs w:val="26"/>
              </w:rPr>
              <w:t>3</w:t>
            </w:r>
            <w:r w:rsidRPr="00A42400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A42400">
              <w:rPr>
                <w:bCs/>
                <w:color w:val="000000"/>
                <w:sz w:val="26"/>
                <w:szCs w:val="26"/>
              </w:rPr>
              <w:t xml:space="preserve">«Переселение граждан из аварийного жилищного фонда» - </w:t>
            </w:r>
            <w:r w:rsidRPr="00A42400">
              <w:rPr>
                <w:b/>
                <w:bCs/>
                <w:color w:val="000000"/>
                <w:sz w:val="26"/>
                <w:szCs w:val="26"/>
              </w:rPr>
              <w:t>383548,7</w:t>
            </w:r>
            <w:r w:rsidRPr="00A42400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4. «Обеспечение мероприятий по капитальному ремонту многоквартирных домов, расположенных на территории Тихвинского городского поселения» - </w:t>
            </w:r>
            <w:r w:rsidRPr="00A42400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B22505">
              <w:rPr>
                <w:b/>
                <w:color w:val="000000"/>
                <w:sz w:val="26"/>
                <w:szCs w:val="26"/>
              </w:rPr>
              <w:t xml:space="preserve">48852,5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>тыс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5.«Развитие инженерной и транспортной инфраструктуры в районах массовой жилой застройки на территории Тихвинского городского поселения»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 xml:space="preserve">109650,6 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Прогнозная оценка финансового обеспечения Муниципальной программы составляет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 xml:space="preserve">546980,6 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 бюджет Тихвинского городского поселения –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105498,1</w:t>
            </w:r>
            <w:r w:rsidRPr="00B22505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</w:t>
            </w:r>
            <w:r w:rsidRPr="00A42400">
              <w:rPr>
                <w:color w:val="000000"/>
                <w:sz w:val="26"/>
                <w:szCs w:val="26"/>
                <w:u w:val="single"/>
              </w:rPr>
              <w:t>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 областной бюджет –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342458,3</w:t>
            </w:r>
            <w:r w:rsidRPr="00B22505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 федеральный бюджет </w:t>
            </w:r>
            <w:r w:rsidRPr="00B22505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99024,2</w:t>
            </w:r>
            <w:r w:rsidRPr="00B22505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>В 2021 году –</w:t>
            </w:r>
            <w:r w:rsidRPr="00A42400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343768,2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руб.,</w:t>
            </w:r>
            <w:r w:rsidRPr="00A42400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A42400" w:rsidRPr="00A42400" w:rsidRDefault="00A42400" w:rsidP="00505B40">
            <w:pPr>
              <w:rPr>
                <w:b/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-из средств Тихвинского городского поселения –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 xml:space="preserve">60981,9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183762,2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99024,2</w:t>
            </w:r>
            <w:r w:rsidRPr="00B22505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B22505" w:rsidRDefault="00A42400" w:rsidP="00505B40">
            <w:pPr>
              <w:rPr>
                <w:color w:val="00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>В 2022 году –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182569,0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  <w:r w:rsidRPr="00B22505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A42400" w:rsidRPr="00B22505" w:rsidRDefault="00A42400" w:rsidP="00505B40">
            <w:pPr>
              <w:rPr>
                <w:color w:val="00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>-из средств Тихвинского городского поселения –</w:t>
            </w:r>
            <w:r w:rsidRPr="00B2250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23872,9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B22505" w:rsidRDefault="00A42400" w:rsidP="00505B40">
            <w:pPr>
              <w:rPr>
                <w:color w:val="00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>-из средств областного бюджета –</w:t>
            </w:r>
            <w:r w:rsidRPr="00B2250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158696,1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B22505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  <w:r w:rsidRPr="00B22505">
              <w:rPr>
                <w:color w:val="000000"/>
                <w:sz w:val="26"/>
                <w:szCs w:val="26"/>
              </w:rPr>
              <w:t>-из средств федерального бюджета –</w:t>
            </w:r>
            <w:r w:rsidRPr="00B2250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0,0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>В 2023 году –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20643,4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  <w:r w:rsidRPr="00A42400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A42400">
              <w:rPr>
                <w:color w:val="000000"/>
                <w:sz w:val="26"/>
                <w:szCs w:val="26"/>
              </w:rPr>
              <w:t xml:space="preserve">-из средств Тихвинского городского поселения –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>20643,4</w:t>
            </w:r>
            <w:r w:rsidRPr="00B22505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B22505" w:rsidRDefault="00A42400" w:rsidP="00505B40">
            <w:pPr>
              <w:rPr>
                <w:color w:val="000000"/>
                <w:sz w:val="26"/>
                <w:szCs w:val="26"/>
                <w:u w:val="single"/>
              </w:rPr>
            </w:pPr>
            <w:r w:rsidRPr="00A42400">
              <w:rPr>
                <w:color w:val="000000"/>
                <w:sz w:val="26"/>
                <w:szCs w:val="26"/>
              </w:rPr>
              <w:t>-из средств областного бюджета –</w:t>
            </w:r>
            <w:r w:rsidRPr="00A4240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0,0 </w:t>
            </w:r>
            <w:r w:rsidRPr="00B22505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  <w:p w:rsidR="00A42400" w:rsidRPr="00A42400" w:rsidRDefault="00A42400" w:rsidP="00505B40">
            <w:pPr>
              <w:rPr>
                <w:color w:val="00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>-из средств федерального бюджета –</w:t>
            </w:r>
            <w:r w:rsidRPr="00B2250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2505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0,0 </w:t>
            </w:r>
            <w:r w:rsidRPr="00A42400">
              <w:rPr>
                <w:b/>
                <w:color w:val="000000"/>
                <w:sz w:val="26"/>
                <w:szCs w:val="26"/>
                <w:u w:val="single"/>
              </w:rPr>
              <w:t>тыс. руб.</w:t>
            </w:r>
          </w:p>
        </w:tc>
      </w:tr>
    </w:tbl>
    <w:p w:rsidR="00A42400" w:rsidRPr="00B22505" w:rsidRDefault="000A3B3F" w:rsidP="000A3B3F">
      <w:pPr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2.2.</w:t>
      </w:r>
      <w:r w:rsidR="00A42400" w:rsidRPr="00B22505">
        <w:rPr>
          <w:color w:val="000000"/>
          <w:sz w:val="27"/>
          <w:szCs w:val="27"/>
        </w:rPr>
        <w:t xml:space="preserve"> Раздел 4 «Обоснование объема финансов, необходимых для реализации Муниципальной программы» изложить в следующей редакции:</w:t>
      </w:r>
    </w:p>
    <w:p w:rsidR="00A42400" w:rsidRPr="00B22505" w:rsidRDefault="00A42400" w:rsidP="000A3B3F">
      <w:pPr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«4.</w:t>
      </w:r>
      <w:r w:rsidR="000A3B3F" w:rsidRPr="00B22505">
        <w:rPr>
          <w:color w:val="000000"/>
          <w:sz w:val="27"/>
          <w:szCs w:val="27"/>
        </w:rPr>
        <w:t xml:space="preserve"> </w:t>
      </w:r>
      <w:r w:rsidRPr="00B22505">
        <w:rPr>
          <w:color w:val="000000"/>
          <w:sz w:val="27"/>
          <w:szCs w:val="27"/>
        </w:rPr>
        <w:t>Обоснование объема финансов, необходимых для реализации Муниципальной программы.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составляет: </w:t>
      </w:r>
      <w:r w:rsidRPr="00B22505">
        <w:rPr>
          <w:b/>
          <w:color w:val="000000"/>
          <w:sz w:val="27"/>
          <w:szCs w:val="27"/>
        </w:rPr>
        <w:t>546980,6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В том числе на подпрограммы: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1. «Обеспечение жильем молодых семей»: </w:t>
      </w:r>
      <w:r w:rsidRPr="00B22505">
        <w:rPr>
          <w:b/>
          <w:color w:val="000000"/>
          <w:sz w:val="27"/>
          <w:szCs w:val="27"/>
        </w:rPr>
        <w:t xml:space="preserve">3728,9 </w:t>
      </w:r>
      <w:r w:rsidRPr="00B22505">
        <w:rPr>
          <w:b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b/>
          <w:bCs/>
          <w:color w:val="000000"/>
          <w:sz w:val="27"/>
          <w:szCs w:val="27"/>
          <w:u w:val="single"/>
        </w:rPr>
      </w:pPr>
      <w:r w:rsidRPr="00B22505">
        <w:rPr>
          <w:color w:val="000000"/>
          <w:sz w:val="27"/>
          <w:szCs w:val="27"/>
        </w:rPr>
        <w:lastRenderedPageBreak/>
        <w:t xml:space="preserve">2. «Оказание поддержки гражданам, пострадавшим в результате пожара муниципального жилищного фонда» - </w:t>
      </w:r>
      <w:r w:rsidRPr="00B22505">
        <w:rPr>
          <w:b/>
          <w:color w:val="000000"/>
          <w:sz w:val="27"/>
          <w:szCs w:val="27"/>
        </w:rPr>
        <w:t>1200,0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bCs/>
          <w:color w:val="000000"/>
          <w:sz w:val="27"/>
          <w:szCs w:val="27"/>
        </w:rPr>
        <w:t>3.</w:t>
      </w:r>
      <w:r w:rsidRPr="00B22505">
        <w:rPr>
          <w:b/>
          <w:bCs/>
          <w:color w:val="000000"/>
          <w:sz w:val="27"/>
          <w:szCs w:val="27"/>
        </w:rPr>
        <w:t xml:space="preserve"> </w:t>
      </w:r>
      <w:r w:rsidRPr="00B22505">
        <w:rPr>
          <w:bCs/>
          <w:color w:val="000000"/>
          <w:sz w:val="27"/>
          <w:szCs w:val="27"/>
        </w:rPr>
        <w:t xml:space="preserve">«Переселение граждан из аварийного жилищного фонда» - </w:t>
      </w:r>
      <w:r w:rsidRPr="00B22505">
        <w:rPr>
          <w:b/>
          <w:bCs/>
          <w:color w:val="000000"/>
          <w:sz w:val="27"/>
          <w:szCs w:val="27"/>
        </w:rPr>
        <w:t>383548,7</w:t>
      </w:r>
      <w:r w:rsidRPr="00B22505">
        <w:rPr>
          <w:bCs/>
          <w:color w:val="000000"/>
          <w:sz w:val="27"/>
          <w:szCs w:val="27"/>
        </w:rPr>
        <w:t xml:space="preserve">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4. «Обеспечение мероприятий по капитальному ремонту многоквартирных домов, расположенных на территории Тихвинского городского поселения» - </w:t>
      </w:r>
      <w:r w:rsidRPr="00B22505">
        <w:rPr>
          <w:b/>
          <w:color w:val="FF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 xml:space="preserve">48852,5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5.«Развитие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B22505">
        <w:rPr>
          <w:b/>
          <w:color w:val="000000"/>
          <w:sz w:val="27"/>
          <w:szCs w:val="27"/>
        </w:rPr>
        <w:t xml:space="preserve">109650,6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Прогнозная оценка финансового обеспечения Муниципальной программы составляет </w:t>
      </w:r>
      <w:r w:rsidRPr="00B22505">
        <w:rPr>
          <w:b/>
          <w:color w:val="000000"/>
          <w:sz w:val="27"/>
          <w:szCs w:val="27"/>
        </w:rPr>
        <w:t xml:space="preserve">546980,6 </w:t>
      </w:r>
      <w:r w:rsidRPr="00B22505">
        <w:rPr>
          <w:b/>
          <w:bCs/>
          <w:color w:val="000000"/>
          <w:sz w:val="27"/>
          <w:szCs w:val="27"/>
          <w:u w:val="single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бюджет Тихвинского городского поселения – </w:t>
      </w:r>
      <w:r w:rsidRPr="00B22505">
        <w:rPr>
          <w:b/>
          <w:color w:val="000000"/>
          <w:sz w:val="27"/>
          <w:szCs w:val="27"/>
        </w:rPr>
        <w:t>105498,1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  <w:u w:val="single"/>
        </w:rPr>
        <w:t>тыс. руб</w:t>
      </w:r>
      <w:r w:rsidRPr="00B22505">
        <w:rPr>
          <w:color w:val="000000"/>
          <w:sz w:val="27"/>
          <w:szCs w:val="27"/>
        </w:rPr>
        <w:t>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областной бюджет – </w:t>
      </w:r>
      <w:r w:rsidRPr="00B22505">
        <w:rPr>
          <w:b/>
          <w:color w:val="000000"/>
          <w:sz w:val="27"/>
          <w:szCs w:val="27"/>
        </w:rPr>
        <w:t>342458,3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федеральный бюджет </w:t>
      </w:r>
      <w:r w:rsidRPr="00B22505">
        <w:rPr>
          <w:b/>
          <w:color w:val="000000"/>
          <w:sz w:val="27"/>
          <w:szCs w:val="27"/>
        </w:rPr>
        <w:t>– 99024,2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в том числе по годам: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В 2021 году –</w:t>
      </w:r>
      <w:r w:rsidRPr="00B22505">
        <w:rPr>
          <w:b/>
          <w:bCs/>
          <w:color w:val="000000"/>
          <w:sz w:val="27"/>
          <w:szCs w:val="27"/>
          <w:u w:val="single"/>
        </w:rPr>
        <w:t xml:space="preserve"> 343768,2 </w:t>
      </w:r>
      <w:r w:rsidRPr="00B22505">
        <w:rPr>
          <w:b/>
          <w:color w:val="000000"/>
          <w:sz w:val="27"/>
          <w:szCs w:val="27"/>
          <w:u w:val="single"/>
        </w:rPr>
        <w:t>тыс. руб.,</w:t>
      </w:r>
      <w:r w:rsidRPr="00B22505">
        <w:rPr>
          <w:color w:val="000000"/>
          <w:sz w:val="27"/>
          <w:szCs w:val="27"/>
        </w:rPr>
        <w:t xml:space="preserve"> из них:</w:t>
      </w:r>
    </w:p>
    <w:p w:rsidR="00A42400" w:rsidRPr="00B22505" w:rsidRDefault="00A42400" w:rsidP="00505B40">
      <w:pPr>
        <w:rPr>
          <w:b/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B22505">
        <w:rPr>
          <w:b/>
          <w:color w:val="000000"/>
          <w:sz w:val="27"/>
          <w:szCs w:val="27"/>
        </w:rPr>
        <w:t>60981,9 тыс. руб.</w:t>
      </w:r>
    </w:p>
    <w:p w:rsidR="00A42400" w:rsidRPr="00B22505" w:rsidRDefault="00A42400" w:rsidP="00505B40">
      <w:pPr>
        <w:rPr>
          <w:b/>
          <w:bCs/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из средств областного бюджета – </w:t>
      </w:r>
      <w:r w:rsidRPr="00B22505">
        <w:rPr>
          <w:b/>
          <w:bCs/>
          <w:color w:val="000000"/>
          <w:sz w:val="27"/>
          <w:szCs w:val="27"/>
        </w:rPr>
        <w:t xml:space="preserve">183762,2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b/>
          <w:bCs/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из средств федерального бюджета – </w:t>
      </w:r>
      <w:r w:rsidRPr="00B22505">
        <w:rPr>
          <w:b/>
          <w:color w:val="000000"/>
          <w:sz w:val="27"/>
          <w:szCs w:val="27"/>
        </w:rPr>
        <w:t>99024,2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В 2022 году –</w:t>
      </w:r>
      <w:r w:rsidRPr="00B22505">
        <w:rPr>
          <w:b/>
          <w:bCs/>
          <w:color w:val="000000"/>
          <w:sz w:val="27"/>
          <w:szCs w:val="27"/>
          <w:u w:val="single"/>
        </w:rPr>
        <w:t xml:space="preserve"> 182569,0 </w:t>
      </w:r>
      <w:r w:rsidRPr="00B22505">
        <w:rPr>
          <w:b/>
          <w:color w:val="000000"/>
          <w:sz w:val="27"/>
          <w:szCs w:val="27"/>
          <w:u w:val="single"/>
        </w:rPr>
        <w:t>тыс. руб.</w:t>
      </w:r>
      <w:r w:rsidRPr="00B22505">
        <w:rPr>
          <w:color w:val="000000"/>
          <w:sz w:val="27"/>
          <w:szCs w:val="27"/>
        </w:rPr>
        <w:t xml:space="preserve"> из них: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Тихвинского городского поселения –</w:t>
      </w:r>
      <w:r w:rsidRPr="00B22505">
        <w:rPr>
          <w:b/>
          <w:bCs/>
          <w:color w:val="000000"/>
          <w:sz w:val="27"/>
          <w:szCs w:val="27"/>
        </w:rPr>
        <w:t xml:space="preserve"> 23872,9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областного бюджета –</w:t>
      </w:r>
      <w:r w:rsidRPr="00B22505">
        <w:rPr>
          <w:b/>
          <w:bCs/>
          <w:color w:val="000000"/>
          <w:sz w:val="27"/>
          <w:szCs w:val="27"/>
        </w:rPr>
        <w:t xml:space="preserve"> 158696,1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федерального бюджета –</w:t>
      </w:r>
      <w:r w:rsidRPr="00B22505">
        <w:rPr>
          <w:b/>
          <w:bCs/>
          <w:color w:val="000000"/>
          <w:sz w:val="27"/>
          <w:szCs w:val="27"/>
        </w:rPr>
        <w:t xml:space="preserve"> 0,0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В 2023 году –</w:t>
      </w:r>
      <w:r w:rsidRPr="00B22505">
        <w:rPr>
          <w:b/>
          <w:color w:val="000000"/>
          <w:sz w:val="27"/>
          <w:szCs w:val="27"/>
          <w:u w:val="single"/>
        </w:rPr>
        <w:t>20643,4</w:t>
      </w:r>
      <w:r w:rsidRPr="00B22505">
        <w:rPr>
          <w:b/>
          <w:bCs/>
          <w:color w:val="000000"/>
          <w:sz w:val="27"/>
          <w:szCs w:val="27"/>
          <w:u w:val="single"/>
        </w:rPr>
        <w:t xml:space="preserve"> </w:t>
      </w:r>
      <w:r w:rsidRPr="00B22505">
        <w:rPr>
          <w:b/>
          <w:color w:val="000000"/>
          <w:sz w:val="27"/>
          <w:szCs w:val="27"/>
          <w:u w:val="single"/>
        </w:rPr>
        <w:t>тыс. руб.</w:t>
      </w:r>
      <w:r w:rsidRPr="00B22505">
        <w:rPr>
          <w:color w:val="000000"/>
          <w:sz w:val="27"/>
          <w:szCs w:val="27"/>
        </w:rPr>
        <w:t xml:space="preserve"> из них: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-из средств Тихвинского городского поселения – </w:t>
      </w:r>
      <w:r w:rsidRPr="00B22505">
        <w:rPr>
          <w:b/>
          <w:bCs/>
          <w:color w:val="000000"/>
          <w:sz w:val="27"/>
          <w:szCs w:val="27"/>
        </w:rPr>
        <w:t>20643,4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областного бюджета –</w:t>
      </w:r>
      <w:r w:rsidRPr="00B22505">
        <w:rPr>
          <w:b/>
          <w:bCs/>
          <w:color w:val="000000"/>
          <w:sz w:val="27"/>
          <w:szCs w:val="27"/>
        </w:rPr>
        <w:t xml:space="preserve"> 0,0 </w:t>
      </w:r>
      <w:r w:rsidRPr="00B22505">
        <w:rPr>
          <w:b/>
          <w:color w:val="000000"/>
          <w:sz w:val="27"/>
          <w:szCs w:val="27"/>
        </w:rPr>
        <w:t>тыс. руб.</w:t>
      </w:r>
    </w:p>
    <w:p w:rsidR="00A42400" w:rsidRPr="00B22505" w:rsidRDefault="00A42400" w:rsidP="00505B40">
      <w:pPr>
        <w:rPr>
          <w:b/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федерального бюджета –</w:t>
      </w:r>
      <w:r w:rsidRPr="00B22505">
        <w:rPr>
          <w:b/>
          <w:bCs/>
          <w:color w:val="000000"/>
          <w:sz w:val="27"/>
          <w:szCs w:val="27"/>
        </w:rPr>
        <w:t xml:space="preserve"> 0,0 </w:t>
      </w:r>
      <w:r w:rsidRPr="00B22505">
        <w:rPr>
          <w:b/>
          <w:color w:val="000000"/>
          <w:sz w:val="27"/>
          <w:szCs w:val="27"/>
        </w:rPr>
        <w:t>тыс. руб.»</w:t>
      </w:r>
    </w:p>
    <w:p w:rsidR="00A42400" w:rsidRPr="00B22505" w:rsidRDefault="00A42400" w:rsidP="000A3B3F">
      <w:pPr>
        <w:widowControl w:val="0"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2.3.</w:t>
      </w:r>
      <w:r w:rsidRPr="00B22505">
        <w:rPr>
          <w:b/>
          <w:color w:val="000000"/>
          <w:sz w:val="27"/>
          <w:szCs w:val="27"/>
        </w:rPr>
        <w:t xml:space="preserve"> </w:t>
      </w:r>
      <w:r w:rsidRPr="00B22505">
        <w:rPr>
          <w:color w:val="000000"/>
          <w:sz w:val="27"/>
          <w:szCs w:val="27"/>
        </w:rPr>
        <w:t>В паспорте</w:t>
      </w:r>
      <w:r w:rsidRPr="00B22505">
        <w:rPr>
          <w:b/>
          <w:color w:val="000000"/>
          <w:sz w:val="27"/>
          <w:szCs w:val="27"/>
        </w:rPr>
        <w:t xml:space="preserve"> Подпрограммы «</w:t>
      </w:r>
      <w:r w:rsidRPr="00B22505">
        <w:rPr>
          <w:b/>
          <w:sz w:val="27"/>
          <w:szCs w:val="27"/>
        </w:rPr>
        <w:t>Переселение граждан из аварийного жилищного фонда»</w:t>
      </w:r>
      <w:r w:rsidRPr="00B22505">
        <w:rPr>
          <w:b/>
          <w:color w:val="000000"/>
          <w:sz w:val="27"/>
          <w:szCs w:val="27"/>
        </w:rPr>
        <w:t xml:space="preserve"> строку «Объем бюджетных ассигнований Подпрограммы» </w:t>
      </w:r>
      <w:r w:rsidRPr="00B22505">
        <w:rPr>
          <w:color w:val="000000"/>
          <w:sz w:val="27"/>
          <w:szCs w:val="27"/>
        </w:rPr>
        <w:t>изложить в следующей редакции: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22505">
        <w:rPr>
          <w:sz w:val="27"/>
          <w:szCs w:val="27"/>
        </w:rPr>
        <w:t>«</w:t>
      </w:r>
      <w:r w:rsidRPr="00B22505">
        <w:rPr>
          <w:color w:val="000000"/>
          <w:sz w:val="27"/>
          <w:szCs w:val="27"/>
        </w:rPr>
        <w:t xml:space="preserve">Паспорт Подпрограммы </w:t>
      </w:r>
      <w:r w:rsidRPr="00B22505">
        <w:rPr>
          <w:sz w:val="27"/>
          <w:szCs w:val="27"/>
        </w:rPr>
        <w:t xml:space="preserve">«Переселение граждан из аварийного жилищного фонда»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037"/>
      </w:tblGrid>
      <w:tr w:rsidR="00A42400" w:rsidRPr="004871F9" w:rsidTr="00505B40">
        <w:tc>
          <w:tcPr>
            <w:tcW w:w="3265" w:type="dxa"/>
            <w:shd w:val="clear" w:color="auto" w:fill="auto"/>
          </w:tcPr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4871F9">
              <w:rPr>
                <w:color w:val="00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080" w:type="dxa"/>
            <w:shd w:val="clear" w:color="auto" w:fill="auto"/>
          </w:tcPr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871F9">
              <w:rPr>
                <w:color w:val="000000"/>
                <w:sz w:val="26"/>
                <w:szCs w:val="26"/>
              </w:rPr>
              <w:t xml:space="preserve">На реализацию Подпрограммы предусмотрены ассигнования в размере: </w:t>
            </w:r>
            <w:r w:rsidRPr="004871F9">
              <w:rPr>
                <w:b/>
                <w:color w:val="000000"/>
                <w:sz w:val="26"/>
                <w:szCs w:val="26"/>
              </w:rPr>
              <w:t>383548,7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871F9">
              <w:rPr>
                <w:b/>
                <w:sz w:val="26"/>
                <w:szCs w:val="26"/>
              </w:rPr>
              <w:t xml:space="preserve">В </w:t>
            </w:r>
            <w:r w:rsidRPr="004871F9">
              <w:rPr>
                <w:b/>
                <w:color w:val="000000"/>
                <w:sz w:val="26"/>
                <w:szCs w:val="26"/>
              </w:rPr>
              <w:t>2021 году – 307214,6 тыс. руб.,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871F9">
              <w:rPr>
                <w:color w:val="000000"/>
                <w:sz w:val="26"/>
                <w:szCs w:val="26"/>
              </w:rPr>
              <w:t xml:space="preserve">- из средств федерального бюджета – 99 024,2 </w:t>
            </w:r>
            <w:proofErr w:type="spellStart"/>
            <w:r w:rsidRPr="004871F9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="004871F9">
              <w:rPr>
                <w:color w:val="000000"/>
                <w:sz w:val="26"/>
                <w:szCs w:val="26"/>
              </w:rPr>
              <w:t>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1F9">
              <w:rPr>
                <w:sz w:val="26"/>
                <w:szCs w:val="26"/>
              </w:rPr>
              <w:t>-из средств областного бюджета –167 022,1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1F9">
              <w:rPr>
                <w:sz w:val="26"/>
                <w:szCs w:val="26"/>
              </w:rPr>
              <w:t>-из средств местного бюджета – 41168,3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871F9">
              <w:rPr>
                <w:b/>
                <w:sz w:val="26"/>
                <w:szCs w:val="26"/>
              </w:rPr>
              <w:t xml:space="preserve">В </w:t>
            </w:r>
            <w:r w:rsidRPr="004871F9">
              <w:rPr>
                <w:b/>
                <w:color w:val="000000"/>
                <w:sz w:val="26"/>
                <w:szCs w:val="26"/>
              </w:rPr>
              <w:t>2022 году – 76 334,1 тыс. руб.,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871F9">
              <w:rPr>
                <w:color w:val="000000"/>
                <w:sz w:val="26"/>
                <w:szCs w:val="26"/>
              </w:rPr>
              <w:t>-из средств федерального бюджета – 0 тыс. руб.,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1F9">
              <w:rPr>
                <w:sz w:val="26"/>
                <w:szCs w:val="26"/>
              </w:rPr>
              <w:t>-из средств областного бюджета – 76 334,1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871F9">
              <w:rPr>
                <w:sz w:val="26"/>
                <w:szCs w:val="26"/>
              </w:rPr>
              <w:t>-из средств местного бюджета -  0,0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871F9">
              <w:rPr>
                <w:b/>
                <w:color w:val="000000"/>
                <w:sz w:val="26"/>
                <w:szCs w:val="26"/>
              </w:rPr>
              <w:t>В 2023 году – 0,0 тыс. руб.</w:t>
            </w:r>
          </w:p>
          <w:p w:rsidR="00A42400" w:rsidRPr="004871F9" w:rsidRDefault="00A42400" w:rsidP="00505B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871F9">
              <w:rPr>
                <w:color w:val="000000"/>
                <w:sz w:val="26"/>
                <w:szCs w:val="26"/>
              </w:rPr>
              <w:lastRenderedPageBreak/>
              <w:t xml:space="preserve">Прогнозная оценка финансового обеспечения  Подпрограммы составляет 0,0 тыс. руб. </w:t>
            </w:r>
          </w:p>
        </w:tc>
      </w:tr>
    </w:tbl>
    <w:p w:rsidR="00A42400" w:rsidRPr="00B22505" w:rsidRDefault="00A42400" w:rsidP="004871F9">
      <w:pPr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lastRenderedPageBreak/>
        <w:t>2.4</w:t>
      </w:r>
      <w:r w:rsidR="004871F9" w:rsidRPr="00B22505">
        <w:rPr>
          <w:color w:val="000000"/>
          <w:sz w:val="27"/>
          <w:szCs w:val="27"/>
        </w:rPr>
        <w:t>.</w:t>
      </w:r>
      <w:r w:rsidRPr="00B22505">
        <w:rPr>
          <w:color w:val="000000"/>
          <w:sz w:val="27"/>
          <w:szCs w:val="27"/>
        </w:rPr>
        <w:t xml:space="preserve"> Раздел 4 «Обоснование объема финансов, необходимых для реализации Подпрограммы </w:t>
      </w:r>
      <w:r w:rsidRPr="00B22505">
        <w:rPr>
          <w:b/>
          <w:color w:val="000000"/>
          <w:sz w:val="27"/>
          <w:szCs w:val="27"/>
        </w:rPr>
        <w:t>«</w:t>
      </w:r>
      <w:r w:rsidRPr="00B22505">
        <w:rPr>
          <w:b/>
          <w:sz w:val="27"/>
          <w:szCs w:val="27"/>
        </w:rPr>
        <w:t>Переселение граждан из аварийного жилищного фонда»</w:t>
      </w:r>
      <w:r w:rsidRPr="00B22505">
        <w:rPr>
          <w:color w:val="000000"/>
          <w:sz w:val="27"/>
          <w:szCs w:val="27"/>
        </w:rPr>
        <w:t xml:space="preserve"> изложить в следующей редакции:</w:t>
      </w:r>
    </w:p>
    <w:p w:rsidR="00A42400" w:rsidRPr="00B22505" w:rsidRDefault="00A42400" w:rsidP="004871F9">
      <w:pPr>
        <w:widowControl w:val="0"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«4. Обоснование объема финансов, необходимых для реализации Подпрограммы. 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На реализацию Подпрограммы предусмотрены ассигнования в размере: </w:t>
      </w:r>
      <w:r w:rsidRPr="00B22505">
        <w:rPr>
          <w:b/>
          <w:color w:val="000000"/>
          <w:sz w:val="27"/>
          <w:szCs w:val="27"/>
        </w:rPr>
        <w:t>383548,7 тыс. руб.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7"/>
        </w:rPr>
      </w:pPr>
      <w:r w:rsidRPr="00B22505">
        <w:rPr>
          <w:b/>
          <w:sz w:val="27"/>
          <w:szCs w:val="27"/>
        </w:rPr>
        <w:t xml:space="preserve">В </w:t>
      </w:r>
      <w:r w:rsidRPr="00B22505">
        <w:rPr>
          <w:b/>
          <w:color w:val="000000"/>
          <w:sz w:val="27"/>
          <w:szCs w:val="27"/>
        </w:rPr>
        <w:t>2021 году – 307214,6 тыс. руб.,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из средств федерального бюджета – 99 024,2 </w:t>
      </w:r>
      <w:proofErr w:type="spellStart"/>
      <w:r w:rsidRPr="00B22505">
        <w:rPr>
          <w:color w:val="000000"/>
          <w:sz w:val="27"/>
          <w:szCs w:val="27"/>
        </w:rPr>
        <w:t>тыс.руб</w:t>
      </w:r>
      <w:proofErr w:type="spellEnd"/>
      <w:r w:rsidR="00B22505" w:rsidRPr="00B22505">
        <w:rPr>
          <w:color w:val="000000"/>
          <w:sz w:val="27"/>
          <w:szCs w:val="27"/>
        </w:rPr>
        <w:t>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-из средств областного бюджета –167 022,1 тыс. руб.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-из средств местного бюджета – 41168,3 тыс. руб.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7"/>
        </w:rPr>
      </w:pPr>
      <w:r w:rsidRPr="00B22505">
        <w:rPr>
          <w:b/>
          <w:sz w:val="27"/>
          <w:szCs w:val="27"/>
        </w:rPr>
        <w:t xml:space="preserve">В </w:t>
      </w:r>
      <w:r w:rsidRPr="00B22505">
        <w:rPr>
          <w:b/>
          <w:color w:val="000000"/>
          <w:sz w:val="27"/>
          <w:szCs w:val="27"/>
        </w:rPr>
        <w:t>2022 году – 76 334,1 тыс. руб.,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-из средств федерального бюджета – 0 тыс. руб.,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-из средств областного бюджета – 76 334,1 тыс. руб.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22505">
        <w:rPr>
          <w:sz w:val="27"/>
          <w:szCs w:val="27"/>
        </w:rPr>
        <w:t>-из средств местного бюджета -  0,0 тыс. руб.</w:t>
      </w:r>
    </w:p>
    <w:p w:rsidR="00A42400" w:rsidRPr="00B22505" w:rsidRDefault="00A42400" w:rsidP="00505B40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7"/>
        </w:rPr>
      </w:pPr>
      <w:r w:rsidRPr="00B22505">
        <w:rPr>
          <w:b/>
          <w:color w:val="000000"/>
          <w:sz w:val="27"/>
          <w:szCs w:val="27"/>
        </w:rPr>
        <w:t>В 2023 году – 0,0 тыс. руб.</w:t>
      </w:r>
      <w:r w:rsidRPr="00B22505">
        <w:rPr>
          <w:color w:val="000000"/>
          <w:sz w:val="27"/>
          <w:szCs w:val="27"/>
        </w:rPr>
        <w:t>»</w:t>
      </w:r>
    </w:p>
    <w:p w:rsidR="00A42400" w:rsidRPr="00B22505" w:rsidRDefault="00A42400" w:rsidP="004871F9">
      <w:pPr>
        <w:widowControl w:val="0"/>
        <w:autoSpaceDE w:val="0"/>
        <w:autoSpaceDN w:val="0"/>
        <w:adjustRightInd w:val="0"/>
        <w:ind w:firstLine="720"/>
        <w:rPr>
          <w:color w:val="FF0000"/>
          <w:sz w:val="27"/>
          <w:szCs w:val="27"/>
        </w:rPr>
      </w:pPr>
      <w:r w:rsidRPr="00B22505">
        <w:rPr>
          <w:color w:val="000000"/>
          <w:sz w:val="27"/>
          <w:szCs w:val="27"/>
        </w:rPr>
        <w:t>2.5.</w:t>
      </w:r>
      <w:r w:rsidRPr="00B22505">
        <w:rPr>
          <w:bCs/>
          <w:color w:val="000000"/>
          <w:sz w:val="27"/>
          <w:szCs w:val="27"/>
        </w:rPr>
        <w:t xml:space="preserve"> </w:t>
      </w:r>
      <w:r w:rsidRPr="00B22505">
        <w:rPr>
          <w:bCs/>
          <w:sz w:val="27"/>
          <w:szCs w:val="27"/>
        </w:rPr>
        <w:t>Изложить пункт 7.4 «Подпрограмма «Обеспечение мероприятий по капитальному ремонту многоквартирных домов, расположенных на территории Тихвинского городского поселения» в новой редакции:</w:t>
      </w:r>
    </w:p>
    <w:p w:rsidR="00A42400" w:rsidRPr="00B22505" w:rsidRDefault="00A42400" w:rsidP="004871F9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b/>
          <w:bCs/>
          <w:sz w:val="27"/>
          <w:szCs w:val="27"/>
        </w:rPr>
        <w:t>«7.4</w:t>
      </w:r>
      <w:r w:rsidR="00820F46" w:rsidRPr="00B22505">
        <w:rPr>
          <w:b/>
          <w:bCs/>
          <w:sz w:val="27"/>
          <w:szCs w:val="27"/>
        </w:rPr>
        <w:t>.</w:t>
      </w:r>
      <w:r w:rsidRPr="00B22505">
        <w:rPr>
          <w:b/>
          <w:bCs/>
          <w:sz w:val="27"/>
          <w:szCs w:val="27"/>
        </w:rPr>
        <w:t xml:space="preserve"> «Подпрограмма «Обеспечение мероприятий по капитальному ремонту многоквартирных домов, расположенных на территории Тихвинского городского поселения»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b/>
          <w:sz w:val="27"/>
          <w:szCs w:val="27"/>
          <w:u w:val="single"/>
        </w:rPr>
        <w:t xml:space="preserve">Паспорт Подпрограммы </w:t>
      </w:r>
      <w:r w:rsidRPr="00B22505">
        <w:rPr>
          <w:sz w:val="27"/>
          <w:szCs w:val="27"/>
          <w:u w:val="single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поселения»:</w:t>
      </w:r>
    </w:p>
    <w:tbl>
      <w:tblPr>
        <w:tblW w:w="9645" w:type="dxa"/>
        <w:tblInd w:w="-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3"/>
        <w:gridCol w:w="6732"/>
      </w:tblGrid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Полное  наименование Подпрограммы    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Подпрограмма «Обеспечение мероприятий по капитальному ремонту многоквартирных домов, расположенных на территории Тихвинского городского поселения»  (далее - Подпрограмма)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Отдел коммунального хозяйства комитета жилищно-коммунального хозяйства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>Участники Подпрограммы</w:t>
            </w:r>
            <w:r w:rsidRPr="00820F46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22505">
              <w:rPr>
                <w:color w:val="000000"/>
                <w:sz w:val="26"/>
                <w:szCs w:val="26"/>
              </w:rPr>
              <w:t xml:space="preserve">Собственники и наниматели жилых помещений в домах, расположенных на территории Тихвинского городского поселения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1) улучшение эксплуатационных характеристик общего имущества в домах, в которых имеется менее пяти квартир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2)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в которых имеется менее пяти квартир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1) выполнение работ по капитальному ремонту общего имущества в домах, в которых имеется менее пяти квартир;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lastRenderedPageBreak/>
              <w:t xml:space="preserve">2)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            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- количество домов с количеством квартир менее пяти, в которых выполнен капитальный ремонт общего имущества;                                    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-  количество муниципальных жилых помещений в домах с количеством квартир менее пяти,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2021-2023 годы  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48 852,5 тыс. руб.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48 852,5 тыс. руб.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В 2021 году - 16 617,5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>.,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- из средств местного бюджета - 16 617,5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>.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В 2022 году - 16 367,5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>.,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- из средств местного бюджета - 16 367,5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>.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В 2023 году - 15 867,5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>.,</w:t>
            </w:r>
          </w:p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- из средств местного бюджета - 15 867,5 </w:t>
            </w:r>
            <w:proofErr w:type="spellStart"/>
            <w:r w:rsidRPr="00820F46">
              <w:rPr>
                <w:sz w:val="26"/>
                <w:szCs w:val="26"/>
              </w:rPr>
              <w:t>тыс.руб</w:t>
            </w:r>
            <w:proofErr w:type="spellEnd"/>
            <w:r w:rsidRPr="00820F46">
              <w:rPr>
                <w:sz w:val="26"/>
                <w:szCs w:val="26"/>
              </w:rPr>
              <w:t xml:space="preserve">. </w:t>
            </w:r>
          </w:p>
        </w:tc>
      </w:tr>
      <w:tr w:rsidR="00A42400" w:rsidRPr="00820F46" w:rsidTr="00820F46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Ожидаемые результаты  реализации Подпрограммы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820F46" w:rsidRDefault="00A424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0F46">
              <w:rPr>
                <w:sz w:val="26"/>
                <w:szCs w:val="26"/>
              </w:rPr>
              <w:t xml:space="preserve">Обеспечение безопасных и комфортных условий для проживания граждан в домах, в которых имеется менее пяти квартир, путем выполнения капитального ремонта общего имущества </w:t>
            </w:r>
          </w:p>
        </w:tc>
      </w:tr>
    </w:tbl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 xml:space="preserve">1. </w:t>
      </w:r>
      <w:r w:rsidRPr="00B22505">
        <w:rPr>
          <w:sz w:val="27"/>
          <w:szCs w:val="27"/>
          <w:u w:val="single"/>
        </w:rPr>
        <w:t>Сфера реализации Подпрограммы, основные вопросы, тенденции и прогноз развития на период реализации Подпрограммы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Данная программа направлена обеспечение безопасных и комфортных условий для проживания граждан в домах, в которых имеется менее пяти квартир, путем выполнения капитального текущего ремонта общего имущества.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 xml:space="preserve">2. </w:t>
      </w:r>
      <w:r w:rsidRPr="00B22505">
        <w:rPr>
          <w:sz w:val="27"/>
          <w:szCs w:val="27"/>
          <w:u w:val="single"/>
        </w:rPr>
        <w:t>Цели, задачи, показатели (индикаторы), основные ожидаемые результаты, сроки реализации Подпрограммы: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Основными целями подпрограммы являются: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lastRenderedPageBreak/>
        <w:t>1) улучшение эксплуатационных характеристик общего имущества в домах, в которых имеется менее пяти квартир;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2)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с количеством квартир менее пяти;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Основными задачами Подпрограммы являются: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>1) выполнение работ по капитальному текущему ремонту общего имущества в домах, в которых имеется менее пяти квартир;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  <w:r w:rsidRPr="00B22505">
        <w:rPr>
          <w:sz w:val="27"/>
          <w:szCs w:val="27"/>
        </w:rPr>
        <w:t xml:space="preserve">2)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многоквартирных домов и домов с количеством </w:t>
      </w:r>
      <w:proofErr w:type="gramStart"/>
      <w:r w:rsidRPr="00B22505">
        <w:rPr>
          <w:sz w:val="27"/>
          <w:szCs w:val="27"/>
        </w:rPr>
        <w:t>квартир  менее</w:t>
      </w:r>
      <w:proofErr w:type="gramEnd"/>
      <w:r w:rsidRPr="00B22505">
        <w:rPr>
          <w:sz w:val="27"/>
          <w:szCs w:val="27"/>
        </w:rPr>
        <w:t xml:space="preserve"> пяти на аналогичные или иные улучшающие показатели до их нормативного состояния.            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Показателями Подпрограммы являются: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 xml:space="preserve">- количество домов с количеством квартир менее пяти, в которых выполнен капитальный ремонт общего имущества;                                    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t>-  количество муниципальных жилых помещений в домах с количеством квартир менее пяти,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фонда;</w:t>
      </w:r>
    </w:p>
    <w:p w:rsidR="00A42400" w:rsidRPr="00B22505" w:rsidRDefault="00A42400" w:rsidP="00820F46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 xml:space="preserve">Срок реализации подпрограммы 2021-2023гг. </w:t>
      </w:r>
    </w:p>
    <w:p w:rsidR="00A42400" w:rsidRPr="00B22505" w:rsidRDefault="00A42400" w:rsidP="00820F46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>В соответствии со ст</w:t>
      </w:r>
      <w:r w:rsidR="00820F46" w:rsidRPr="00B22505">
        <w:rPr>
          <w:sz w:val="27"/>
          <w:szCs w:val="27"/>
        </w:rPr>
        <w:t>атьей</w:t>
      </w:r>
      <w:r w:rsidRPr="00B22505">
        <w:rPr>
          <w:sz w:val="27"/>
          <w:szCs w:val="27"/>
        </w:rPr>
        <w:t xml:space="preserve"> 7 п</w:t>
      </w:r>
      <w:r w:rsidR="00820F46" w:rsidRPr="00B22505">
        <w:rPr>
          <w:sz w:val="27"/>
          <w:szCs w:val="27"/>
        </w:rPr>
        <w:t xml:space="preserve">ункта </w:t>
      </w:r>
      <w:r w:rsidRPr="00B22505">
        <w:rPr>
          <w:sz w:val="27"/>
          <w:szCs w:val="27"/>
        </w:rPr>
        <w:t xml:space="preserve">1 </w:t>
      </w:r>
      <w:r w:rsidR="00820F46" w:rsidRPr="00B22505">
        <w:rPr>
          <w:sz w:val="27"/>
          <w:szCs w:val="27"/>
        </w:rPr>
        <w:t>о</w:t>
      </w:r>
      <w:r w:rsidRPr="00B22505">
        <w:rPr>
          <w:sz w:val="27"/>
          <w:szCs w:val="27"/>
        </w:rPr>
        <w:t>бластного закона от 29 ноября 2013 года №82-оз «Об организации проведения капитального ремонта общего имущества в многоквартирных домах, расположенных на территории Ленинградской области» в Региональную программу капитального ремонта многоквартирных домов не включаются дома, в которых имеется менее чем пять квартир. Данная норма закона создает сложности в проведении капитального ремонта общего имущества данных домов.</w:t>
      </w:r>
    </w:p>
    <w:p w:rsidR="00A42400" w:rsidRPr="00B22505" w:rsidRDefault="00A42400" w:rsidP="00820F46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 xml:space="preserve">Во исполнение Федерального закона от 6 октября 2003 года №131-ФЗ «Об общих принципах организации местного самоуправления в Российской Федерации», с целью обеспечения надлежащего содержания муниципального жилищного фонда, обеспечения его сохранности и продолжительности эксплуатации конструктивного элемента или вида инженерного оборудования, относящихся к общему имуществу дома с количеством квартир менее пяти, с учетом предложений управляющих организаций и товариществ собственников жилья, обеспечить мероприятия, направленные на выполнение капитального ремонта общего имущества в домах с количеством квартир менее пяти.  </w:t>
      </w:r>
    </w:p>
    <w:p w:rsidR="00A42400" w:rsidRPr="00B22505" w:rsidRDefault="00A42400" w:rsidP="00820F46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>Критерий отбора - доля муниципальной собственности составляет 100% либо софинансирование соразмерно занимаемой доли.</w:t>
      </w:r>
    </w:p>
    <w:p w:rsidR="00A42400" w:rsidRPr="00B22505" w:rsidRDefault="00A42400" w:rsidP="00820F46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B22505">
        <w:rPr>
          <w:b/>
          <w:bCs/>
          <w:i/>
          <w:iCs/>
          <w:color w:val="000000"/>
          <w:sz w:val="27"/>
          <w:szCs w:val="27"/>
        </w:rPr>
        <w:t>Перечень домов (жилых помещений) с количеством квартир менее пяти, расположенных на территории Тихвинского городского поселения, в которых общее имущество подлежит капитальному ремонту в 2021 году.</w:t>
      </w:r>
      <w:r w:rsidRPr="00B22505">
        <w:rPr>
          <w:color w:val="000000"/>
          <w:sz w:val="27"/>
          <w:szCs w:val="27"/>
        </w:rPr>
        <w:t xml:space="preserve"> </w:t>
      </w:r>
    </w:p>
    <w:tbl>
      <w:tblPr>
        <w:tblW w:w="96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868"/>
        <w:gridCol w:w="827"/>
        <w:gridCol w:w="677"/>
        <w:gridCol w:w="852"/>
        <w:gridCol w:w="993"/>
        <w:gridCol w:w="1274"/>
        <w:gridCol w:w="992"/>
        <w:gridCol w:w="991"/>
        <w:gridCol w:w="850"/>
        <w:gridCol w:w="711"/>
      </w:tblGrid>
      <w:tr w:rsidR="00A42400" w:rsidRPr="00B83379" w:rsidTr="00505B4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№ п/п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Адрес дома / жилого помещения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Год ввода в эксплуатацию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Вид ремонта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Сведения о жилых помещениях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Количество жителей зарегистрированных в доме/жилом помещении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Стоимость капитального ремонта</w:t>
            </w:r>
          </w:p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/ руб.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Плановая дата выполнения работ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i/>
                <w:iCs/>
                <w:color w:val="000000"/>
                <w:sz w:val="18"/>
                <w:szCs w:val="18"/>
              </w:rPr>
              <w:t>УО, ТСЖ</w:t>
            </w:r>
          </w:p>
        </w:tc>
      </w:tr>
      <w:tr w:rsidR="00A42400" w:rsidRPr="00B83379" w:rsidTr="00505B4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i/>
                <w:iCs/>
                <w:color w:val="000000"/>
                <w:sz w:val="18"/>
                <w:szCs w:val="18"/>
              </w:rPr>
              <w:t>Количество квартир 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i/>
                <w:iCs/>
                <w:color w:val="000000"/>
                <w:sz w:val="18"/>
                <w:szCs w:val="18"/>
              </w:rPr>
              <w:t>Из них в муниципальной собственности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>Жилое помещение, подлежащее капитальному ремонту / м</w:t>
            </w:r>
            <w:r w:rsidRPr="00B22505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42400" w:rsidRPr="00B83379" w:rsidTr="00505B4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42400" w:rsidTr="00505B40"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2505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r w:rsidRPr="00B22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250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2400" w:rsidRPr="00B22505" w:rsidRDefault="00A42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A42400" w:rsidRPr="00B22505" w:rsidRDefault="00A42400" w:rsidP="00505B40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A42400" w:rsidRPr="00B22505" w:rsidRDefault="00A42400" w:rsidP="000261C0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bCs/>
          <w:color w:val="000000"/>
          <w:sz w:val="27"/>
          <w:szCs w:val="27"/>
        </w:rPr>
        <w:t xml:space="preserve">2.6. </w:t>
      </w:r>
      <w:r w:rsidRPr="00B22505">
        <w:rPr>
          <w:bCs/>
          <w:sz w:val="27"/>
          <w:szCs w:val="27"/>
        </w:rPr>
        <w:t>В паспорте Подпрограммы</w:t>
      </w:r>
      <w:r w:rsidRPr="00B22505">
        <w:rPr>
          <w:b/>
          <w:bCs/>
          <w:sz w:val="27"/>
          <w:szCs w:val="27"/>
        </w:rPr>
        <w:t xml:space="preserve">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B22505">
        <w:rPr>
          <w:bCs/>
          <w:sz w:val="27"/>
          <w:szCs w:val="27"/>
        </w:rPr>
        <w:t>строку</w:t>
      </w:r>
      <w:r w:rsidRPr="00B22505">
        <w:rPr>
          <w:b/>
          <w:bCs/>
          <w:sz w:val="27"/>
          <w:szCs w:val="27"/>
        </w:rPr>
        <w:t xml:space="preserve"> «Объемы бюджетных ассигнований Подпрограммы» </w:t>
      </w:r>
      <w:r w:rsidRPr="00B22505">
        <w:rPr>
          <w:bCs/>
          <w:sz w:val="27"/>
          <w:szCs w:val="27"/>
        </w:rPr>
        <w:t xml:space="preserve">изложить в новой редакции: </w:t>
      </w:r>
    </w:p>
    <w:p w:rsidR="00A42400" w:rsidRPr="00B22505" w:rsidRDefault="00A42400" w:rsidP="00505B40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Ind w:w="-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6075"/>
      </w:tblGrid>
      <w:tr w:rsidR="00A42400" w:rsidRPr="000261C0" w:rsidTr="00505B40"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Планируемый объем бюджетных ассигнований составляет 96 040,9 руб., в том числе: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2021 год – 18036,2 руб., в том числе: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Бюджет Ленинградской области - 16 740,1 тыс. руб.,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Бюджет Тихвинского городского поселения – 1296,1 тыс. руб.  руб.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2022 год – 75 128,8 тыс. руб., в том числе: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ind w:firstLine="45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Бюджет Ленинградской области – 69 705,01 тыс. руб.,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ind w:firstLine="45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 xml:space="preserve">Бюджет Тихвинского городского поселения – 5 423,8 </w:t>
            </w:r>
            <w:proofErr w:type="spellStart"/>
            <w:r w:rsidRPr="000261C0">
              <w:rPr>
                <w:sz w:val="24"/>
                <w:szCs w:val="28"/>
              </w:rPr>
              <w:t>тыс.руб</w:t>
            </w:r>
            <w:proofErr w:type="spellEnd"/>
            <w:r w:rsidRPr="000261C0">
              <w:rPr>
                <w:sz w:val="24"/>
                <w:szCs w:val="28"/>
              </w:rPr>
              <w:t>.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ind w:firstLine="45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2023 год – 2 875,9 тыс. руб.</w:t>
            </w:r>
          </w:p>
          <w:p w:rsidR="00A42400" w:rsidRPr="000261C0" w:rsidRDefault="00A42400" w:rsidP="00505B40">
            <w:pPr>
              <w:autoSpaceDE w:val="0"/>
              <w:autoSpaceDN w:val="0"/>
              <w:adjustRightInd w:val="0"/>
              <w:ind w:firstLine="45"/>
              <w:rPr>
                <w:sz w:val="24"/>
                <w:szCs w:val="28"/>
              </w:rPr>
            </w:pPr>
            <w:r w:rsidRPr="000261C0">
              <w:rPr>
                <w:sz w:val="24"/>
                <w:szCs w:val="28"/>
              </w:rPr>
              <w:t>Бюджет Тихвинского  городского поселения – 2 875,9 тыс. руб.</w:t>
            </w:r>
          </w:p>
        </w:tc>
      </w:tr>
    </w:tbl>
    <w:p w:rsidR="00A42400" w:rsidRPr="00B22505" w:rsidRDefault="00A42400" w:rsidP="000261C0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B22505">
        <w:rPr>
          <w:sz w:val="26"/>
          <w:szCs w:val="26"/>
        </w:rPr>
        <w:t xml:space="preserve">2.7. </w:t>
      </w:r>
      <w:r w:rsidRPr="00B22505">
        <w:rPr>
          <w:b/>
          <w:sz w:val="26"/>
          <w:szCs w:val="26"/>
        </w:rPr>
        <w:t>Раздел 4. Обоснование объема финансовых ресурсов, необходимых для реализации Подпрограммы «</w:t>
      </w:r>
      <w:r w:rsidRPr="00B22505">
        <w:rPr>
          <w:b/>
          <w:bCs/>
          <w:sz w:val="26"/>
          <w:szCs w:val="26"/>
        </w:rPr>
        <w:t>Развитие инженерной и транспортной инфраструктуры в районах массовой жилой застройки на территории Тихвинского городского поселения</w:t>
      </w:r>
      <w:r w:rsidRPr="00B22505">
        <w:rPr>
          <w:b/>
          <w:sz w:val="26"/>
          <w:szCs w:val="26"/>
        </w:rPr>
        <w:t>» изложить в новой редакции:</w:t>
      </w:r>
    </w:p>
    <w:p w:rsidR="00A42400" w:rsidRPr="00B22505" w:rsidRDefault="00A42400" w:rsidP="00B22505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>«4. Обоснование объема финансовых ресурсов. Необходимых для реализации Подпрограммы.</w:t>
      </w:r>
    </w:p>
    <w:p w:rsidR="00A42400" w:rsidRPr="00B22505" w:rsidRDefault="00A42400" w:rsidP="00B22505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B22505">
        <w:rPr>
          <w:sz w:val="27"/>
          <w:szCs w:val="27"/>
        </w:rPr>
        <w:t>Планируемый объем бюджетных ассигнований составляет 96 040,9 руб., в том числе: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sz w:val="27"/>
          <w:szCs w:val="27"/>
        </w:rPr>
      </w:pPr>
      <w:r w:rsidRPr="00B22505">
        <w:rPr>
          <w:sz w:val="27"/>
          <w:szCs w:val="27"/>
        </w:rPr>
        <w:t>2021 год – 18 036,2 руб., в том числе: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sz w:val="27"/>
          <w:szCs w:val="27"/>
        </w:rPr>
      </w:pPr>
      <w:r w:rsidRPr="00B22505">
        <w:rPr>
          <w:sz w:val="27"/>
          <w:szCs w:val="27"/>
        </w:rPr>
        <w:t xml:space="preserve">Бюджет Ленинградской области -16 740,1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.,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sz w:val="27"/>
          <w:szCs w:val="27"/>
        </w:rPr>
      </w:pPr>
      <w:r w:rsidRPr="00B22505">
        <w:rPr>
          <w:sz w:val="27"/>
          <w:szCs w:val="27"/>
        </w:rPr>
        <w:t xml:space="preserve">Бюджет Тихвинского городского поселения – 1 296,1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.,</w:t>
      </w:r>
    </w:p>
    <w:p w:rsidR="00A42400" w:rsidRPr="00B22505" w:rsidRDefault="00A42400" w:rsidP="00505B40">
      <w:pPr>
        <w:autoSpaceDE w:val="0"/>
        <w:autoSpaceDN w:val="0"/>
        <w:adjustRightInd w:val="0"/>
        <w:ind w:firstLine="225"/>
        <w:rPr>
          <w:sz w:val="27"/>
          <w:szCs w:val="27"/>
        </w:rPr>
      </w:pPr>
      <w:r w:rsidRPr="00B22505">
        <w:rPr>
          <w:sz w:val="27"/>
          <w:szCs w:val="27"/>
        </w:rPr>
        <w:t xml:space="preserve">2022 год – 75 128,8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., в том числе:</w:t>
      </w:r>
    </w:p>
    <w:p w:rsidR="00A42400" w:rsidRPr="00B22505" w:rsidRDefault="00A42400" w:rsidP="00505B40">
      <w:pPr>
        <w:autoSpaceDE w:val="0"/>
        <w:autoSpaceDN w:val="0"/>
        <w:adjustRightInd w:val="0"/>
        <w:ind w:firstLine="45"/>
        <w:rPr>
          <w:sz w:val="27"/>
          <w:szCs w:val="27"/>
        </w:rPr>
      </w:pPr>
      <w:r w:rsidRPr="00B22505">
        <w:rPr>
          <w:sz w:val="27"/>
          <w:szCs w:val="27"/>
        </w:rPr>
        <w:t xml:space="preserve">Бюджет Ленинградской области -69 705,0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.,</w:t>
      </w:r>
    </w:p>
    <w:p w:rsidR="00A42400" w:rsidRPr="00B22505" w:rsidRDefault="00A42400" w:rsidP="00505B40">
      <w:pPr>
        <w:autoSpaceDE w:val="0"/>
        <w:autoSpaceDN w:val="0"/>
        <w:adjustRightInd w:val="0"/>
        <w:ind w:firstLine="45"/>
        <w:rPr>
          <w:sz w:val="27"/>
          <w:szCs w:val="27"/>
        </w:rPr>
      </w:pPr>
      <w:r w:rsidRPr="00B22505">
        <w:rPr>
          <w:sz w:val="27"/>
          <w:szCs w:val="27"/>
        </w:rPr>
        <w:t xml:space="preserve">Бюджет Тихвинского городского поселения – 5 423,8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</w:t>
      </w:r>
    </w:p>
    <w:p w:rsidR="00A42400" w:rsidRPr="00B22505" w:rsidRDefault="00A42400" w:rsidP="00505B40">
      <w:pPr>
        <w:autoSpaceDE w:val="0"/>
        <w:autoSpaceDN w:val="0"/>
        <w:adjustRightInd w:val="0"/>
        <w:ind w:firstLine="45"/>
        <w:rPr>
          <w:sz w:val="27"/>
          <w:szCs w:val="27"/>
        </w:rPr>
      </w:pPr>
      <w:r w:rsidRPr="00B22505">
        <w:rPr>
          <w:sz w:val="27"/>
          <w:szCs w:val="27"/>
        </w:rPr>
        <w:t>2023 год – 2 875,9тыс. руб.</w:t>
      </w:r>
    </w:p>
    <w:p w:rsidR="00A42400" w:rsidRPr="00B22505" w:rsidRDefault="00A42400" w:rsidP="00505B40">
      <w:pPr>
        <w:autoSpaceDE w:val="0"/>
        <w:autoSpaceDN w:val="0"/>
        <w:adjustRightInd w:val="0"/>
        <w:ind w:firstLine="45"/>
        <w:rPr>
          <w:sz w:val="27"/>
          <w:szCs w:val="27"/>
        </w:rPr>
      </w:pPr>
      <w:r w:rsidRPr="00B22505">
        <w:rPr>
          <w:sz w:val="27"/>
          <w:szCs w:val="27"/>
        </w:rPr>
        <w:t xml:space="preserve">Бюджет Тихвинского городского поселения - 2 875,9 </w:t>
      </w:r>
      <w:proofErr w:type="spellStart"/>
      <w:r w:rsidRPr="00B22505">
        <w:rPr>
          <w:sz w:val="27"/>
          <w:szCs w:val="27"/>
        </w:rPr>
        <w:t>тыс.руб</w:t>
      </w:r>
      <w:proofErr w:type="spellEnd"/>
      <w:r w:rsidRPr="00B22505">
        <w:rPr>
          <w:sz w:val="27"/>
          <w:szCs w:val="27"/>
        </w:rPr>
        <w:t>.»</w:t>
      </w:r>
      <w:r w:rsidR="000261C0" w:rsidRPr="00B22505">
        <w:rPr>
          <w:sz w:val="27"/>
          <w:szCs w:val="27"/>
        </w:rPr>
        <w:t>.</w:t>
      </w:r>
    </w:p>
    <w:p w:rsidR="00A42400" w:rsidRPr="00B22505" w:rsidRDefault="00A42400" w:rsidP="000261C0">
      <w:pPr>
        <w:ind w:firstLine="720"/>
        <w:rPr>
          <w:color w:val="000000"/>
          <w:sz w:val="27"/>
          <w:szCs w:val="27"/>
        </w:rPr>
      </w:pPr>
      <w:r w:rsidRPr="00B22505">
        <w:rPr>
          <w:color w:val="000000"/>
          <w:sz w:val="27"/>
          <w:szCs w:val="27"/>
        </w:rPr>
        <w:lastRenderedPageBreak/>
        <w:t>2.8.</w:t>
      </w:r>
      <w:r w:rsidR="000261C0" w:rsidRPr="00B22505">
        <w:rPr>
          <w:b/>
          <w:color w:val="000000"/>
          <w:sz w:val="27"/>
          <w:szCs w:val="27"/>
        </w:rPr>
        <w:t xml:space="preserve"> В п</w:t>
      </w:r>
      <w:r w:rsidRPr="00B22505">
        <w:rPr>
          <w:b/>
          <w:color w:val="000000"/>
          <w:sz w:val="27"/>
          <w:szCs w:val="27"/>
        </w:rPr>
        <w:t>риложени</w:t>
      </w:r>
      <w:r w:rsidR="000261C0" w:rsidRPr="00B22505">
        <w:rPr>
          <w:b/>
          <w:color w:val="000000"/>
          <w:sz w:val="27"/>
          <w:szCs w:val="27"/>
        </w:rPr>
        <w:t>и</w:t>
      </w:r>
      <w:r w:rsidRPr="00B22505">
        <w:rPr>
          <w:b/>
          <w:color w:val="000000"/>
          <w:sz w:val="27"/>
          <w:szCs w:val="27"/>
        </w:rPr>
        <w:t xml:space="preserve"> </w:t>
      </w:r>
      <w:r w:rsidR="000261C0" w:rsidRPr="00B22505">
        <w:rPr>
          <w:b/>
          <w:color w:val="000000"/>
          <w:sz w:val="27"/>
          <w:szCs w:val="27"/>
        </w:rPr>
        <w:t>№</w:t>
      </w:r>
      <w:r w:rsidRPr="00B22505">
        <w:rPr>
          <w:b/>
          <w:color w:val="000000"/>
          <w:sz w:val="27"/>
          <w:szCs w:val="27"/>
        </w:rPr>
        <w:t>1</w:t>
      </w:r>
      <w:r w:rsidRPr="00B22505">
        <w:rPr>
          <w:color w:val="000000"/>
          <w:sz w:val="27"/>
          <w:szCs w:val="27"/>
        </w:rPr>
        <w:t xml:space="preserve"> к муниципальной программе</w:t>
      </w:r>
      <w:r w:rsidRPr="00B22505">
        <w:rPr>
          <w:b/>
          <w:color w:val="000000"/>
          <w:sz w:val="27"/>
          <w:szCs w:val="27"/>
        </w:rPr>
        <w:t xml:space="preserve"> </w:t>
      </w:r>
      <w:r w:rsidRPr="00B22505">
        <w:rPr>
          <w:color w:val="000000"/>
          <w:sz w:val="27"/>
          <w:szCs w:val="27"/>
        </w:rPr>
        <w:t xml:space="preserve">Тихвинского городского поселения «Обеспечение качественным жильем граждан, на территории Тихвинского городского поселения» </w:t>
      </w:r>
      <w:r w:rsidRPr="00B22505">
        <w:rPr>
          <w:b/>
          <w:color w:val="000000"/>
          <w:sz w:val="27"/>
          <w:szCs w:val="27"/>
        </w:rPr>
        <w:t>«Прогнозные значения показателей (индикаторов) Муниципальной программы</w:t>
      </w:r>
      <w:r w:rsidRPr="00B22505">
        <w:rPr>
          <w:color w:val="000000"/>
          <w:sz w:val="27"/>
          <w:szCs w:val="27"/>
        </w:rPr>
        <w:t xml:space="preserve"> </w:t>
      </w:r>
      <w:r w:rsidRPr="00B22505">
        <w:rPr>
          <w:b/>
          <w:color w:val="000000"/>
          <w:sz w:val="27"/>
          <w:szCs w:val="27"/>
        </w:rPr>
        <w:t xml:space="preserve">в Подпрограмме </w:t>
      </w:r>
      <w:r w:rsidRPr="00B22505">
        <w:rPr>
          <w:color w:val="000000"/>
          <w:sz w:val="27"/>
          <w:szCs w:val="27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поселения»: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1490"/>
        <w:gridCol w:w="1260"/>
        <w:gridCol w:w="936"/>
        <w:gridCol w:w="1417"/>
      </w:tblGrid>
      <w:tr w:rsidR="00A42400" w:rsidRPr="000261C0" w:rsidTr="000261C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42400" w:rsidRPr="000261C0" w:rsidTr="00026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00" w:rsidRPr="00B22505" w:rsidRDefault="00A42400" w:rsidP="00505B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00" w:rsidRPr="00B22505" w:rsidRDefault="00A42400" w:rsidP="00505B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00" w:rsidRPr="00B22505" w:rsidRDefault="00A42400" w:rsidP="00505B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A42400" w:rsidRPr="000261C0" w:rsidTr="000261C0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Количество домов с количеством квартир менее пяти, в которых выполнен капитальный ремонт общего имущества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A42400" w:rsidRPr="000261C0" w:rsidTr="000261C0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B22505">
              <w:rPr>
                <w:color w:val="000000"/>
                <w:sz w:val="24"/>
                <w:szCs w:val="24"/>
              </w:rPr>
              <w:t>Количество жилых помещений в домах с количеством квартир менее пяти, в которых общее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жилого фонда.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00" w:rsidRPr="00B22505" w:rsidRDefault="00A42400" w:rsidP="00505B40">
            <w:pPr>
              <w:spacing w:line="256" w:lineRule="auto"/>
              <w:rPr>
                <w:i/>
                <w:color w:val="000000"/>
                <w:sz w:val="24"/>
                <w:szCs w:val="24"/>
              </w:rPr>
            </w:pPr>
            <w:r w:rsidRPr="00B22505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A42400" w:rsidRPr="00975B58" w:rsidRDefault="00A42400" w:rsidP="000261C0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261C0">
        <w:rPr>
          <w:color w:val="000000"/>
          <w:szCs w:val="28"/>
        </w:rPr>
        <w:t>2.9.</w:t>
      </w:r>
      <w:r w:rsidRPr="00975B58">
        <w:rPr>
          <w:b/>
          <w:color w:val="000000"/>
          <w:szCs w:val="28"/>
        </w:rPr>
        <w:t xml:space="preserve"> Приложение №2</w:t>
      </w:r>
      <w:r w:rsidRPr="00975B58">
        <w:rPr>
          <w:color w:val="000000"/>
          <w:szCs w:val="28"/>
        </w:rPr>
        <w:t xml:space="preserve"> к</w:t>
      </w:r>
      <w:r w:rsidRPr="00975B58">
        <w:rPr>
          <w:b/>
          <w:color w:val="000000"/>
          <w:szCs w:val="28"/>
        </w:rPr>
        <w:t xml:space="preserve"> </w:t>
      </w:r>
      <w:r w:rsidRPr="00975B58">
        <w:rPr>
          <w:color w:val="000000"/>
          <w:szCs w:val="28"/>
        </w:rPr>
        <w:t xml:space="preserve">муниципальной программе Тихвинского городского поселения «Обеспечение качественным жильем граждан на территории Тихвинского городского поселения» «План реализации муниципальной программы «Обеспечение качественным жильем граждан на территории Тихвинского городского поселения» изложить </w:t>
      </w:r>
      <w:r w:rsidRPr="00975B58">
        <w:rPr>
          <w:b/>
          <w:color w:val="000000"/>
          <w:szCs w:val="28"/>
        </w:rPr>
        <w:t>в новой редакции.</w:t>
      </w:r>
    </w:p>
    <w:p w:rsidR="00A42400" w:rsidRPr="00975B58" w:rsidRDefault="00A42400" w:rsidP="000261C0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75B58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>3</w:t>
      </w:r>
      <w:r w:rsidRPr="00975B58">
        <w:rPr>
          <w:color w:val="000000"/>
          <w:szCs w:val="28"/>
        </w:rPr>
        <w:t>.  Контроль за исполнением постановления возложить на заместителя главы администрации –</w:t>
      </w:r>
      <w:r w:rsidR="00505B40">
        <w:rPr>
          <w:color w:val="000000"/>
          <w:szCs w:val="28"/>
        </w:rPr>
        <w:t xml:space="preserve"> </w:t>
      </w:r>
      <w:r w:rsidRPr="00975B58">
        <w:rPr>
          <w:color w:val="000000"/>
          <w:szCs w:val="28"/>
        </w:rPr>
        <w:t>председателя комитета жилищно-коммунального хозяйства.</w:t>
      </w: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42400" w:rsidRDefault="00A42400" w:rsidP="00505B40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0261C0" w:rsidRPr="006F3F8C" w:rsidRDefault="000261C0" w:rsidP="00505B4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261C0" w:rsidRDefault="000261C0" w:rsidP="00505B40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0261C0" w:rsidRPr="00975B58" w:rsidRDefault="000261C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42400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C61646" w:rsidRDefault="00C61646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C61646" w:rsidRDefault="00C61646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05B40" w:rsidRDefault="00505B4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05B40" w:rsidRDefault="00505B4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42400" w:rsidRDefault="00A42400" w:rsidP="00505B4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Михайлова Олеся Викторовна</w:t>
      </w: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75-123 </w:t>
      </w: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Мария Сергеевна</w:t>
      </w: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74-842</w:t>
      </w: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Андреева Любовь Анатольевна</w:t>
      </w:r>
    </w:p>
    <w:p w:rsidR="00505B40" w:rsidRDefault="00505B40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73-405</w:t>
      </w:r>
    </w:p>
    <w:p w:rsidR="00505B40" w:rsidRDefault="00C61646" w:rsidP="00505B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05B40" w:rsidRDefault="00505B40" w:rsidP="00505B40">
      <w:pPr>
        <w:rPr>
          <w:i/>
          <w:iCs/>
          <w:color w:val="000000"/>
          <w:sz w:val="18"/>
          <w:szCs w:val="18"/>
        </w:rPr>
      </w:pPr>
    </w:p>
    <w:p w:rsidR="00505B40" w:rsidRDefault="00505B40" w:rsidP="00505B40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558"/>
        <w:gridCol w:w="1995"/>
      </w:tblGrid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color w:val="000000"/>
                <w:sz w:val="18"/>
                <w:szCs w:val="18"/>
              </w:rPr>
              <w:t xml:space="preserve"> - п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редседатель комитета жилищно-коммунального хозяйства 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Корцов А.М. 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Зав. отделом коммунального хозяйства комитета жилищно-коммунального хозяйства </w:t>
            </w:r>
          </w:p>
        </w:tc>
        <w:tc>
          <w:tcPr>
            <w:tcW w:w="558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Богдашова Л.В. 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зав. отделом по строительству</w:t>
            </w:r>
          </w:p>
        </w:tc>
        <w:tc>
          <w:tcPr>
            <w:tcW w:w="558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Андреева Л.А.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Савранская И.Г. 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Соколова Т.В.</w:t>
            </w:r>
          </w:p>
        </w:tc>
      </w:tr>
      <w:tr w:rsidR="00505B40" w:rsidTr="00505B40">
        <w:tc>
          <w:tcPr>
            <w:tcW w:w="6807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color w:val="000000"/>
                <w:sz w:val="18"/>
                <w:szCs w:val="18"/>
              </w:rPr>
              <w:t xml:space="preserve"> – п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редседатель комитета по экономике и инвестициям 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505B40" w:rsidTr="00505B40">
        <w:tc>
          <w:tcPr>
            <w:tcW w:w="6807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color w:val="000000"/>
                <w:sz w:val="18"/>
                <w:szCs w:val="18"/>
              </w:rPr>
              <w:t xml:space="preserve"> – п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редседатель комитета финансов </w:t>
            </w:r>
          </w:p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hideMark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505B40" w:rsidTr="00505B40">
        <w:tc>
          <w:tcPr>
            <w:tcW w:w="6807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558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</w:tcPr>
          <w:p w:rsidR="00505B40" w:rsidRDefault="00505B4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505B40" w:rsidRDefault="00505B40" w:rsidP="00505B40">
      <w:pPr>
        <w:rPr>
          <w:color w:val="000000"/>
          <w:sz w:val="18"/>
          <w:szCs w:val="18"/>
        </w:rPr>
      </w:pPr>
    </w:p>
    <w:p w:rsidR="00505B40" w:rsidRDefault="00505B40" w:rsidP="00505B40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16"/>
        <w:gridCol w:w="2110"/>
      </w:tblGrid>
      <w:tr w:rsidR="00505B40" w:rsidTr="00505B40">
        <w:tc>
          <w:tcPr>
            <w:tcW w:w="7094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05B40" w:rsidTr="00505B40">
        <w:tc>
          <w:tcPr>
            <w:tcW w:w="7110" w:type="dxa"/>
            <w:gridSpan w:val="2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hideMark/>
          </w:tcPr>
          <w:p w:rsidR="00505B40" w:rsidRDefault="00505B4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5B40" w:rsidRDefault="00505B40" w:rsidP="00505B40">
      <w:pPr>
        <w:rPr>
          <w:color w:val="000000"/>
          <w:sz w:val="18"/>
          <w:szCs w:val="18"/>
        </w:rPr>
      </w:pP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05B40" w:rsidRDefault="00505B4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05B40" w:rsidSect="00B2250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22505" w:rsidRPr="00100D17" w:rsidRDefault="00B22505" w:rsidP="00B22505">
      <w:pPr>
        <w:ind w:left="10080"/>
        <w:rPr>
          <w:sz w:val="24"/>
        </w:rPr>
      </w:pPr>
      <w:bookmarkStart w:id="1" w:name="RANGE!A1:H123"/>
      <w:r w:rsidRPr="00100D17">
        <w:rPr>
          <w:sz w:val="24"/>
        </w:rPr>
        <w:lastRenderedPageBreak/>
        <w:t xml:space="preserve">Приложение </w:t>
      </w:r>
    </w:p>
    <w:p w:rsidR="00B22505" w:rsidRPr="00100D17" w:rsidRDefault="00B22505" w:rsidP="00B22505">
      <w:pPr>
        <w:ind w:left="10080"/>
        <w:rPr>
          <w:sz w:val="24"/>
        </w:rPr>
      </w:pPr>
      <w:r w:rsidRPr="00100D17">
        <w:rPr>
          <w:sz w:val="24"/>
        </w:rPr>
        <w:t xml:space="preserve">к постановлению администрации </w:t>
      </w:r>
    </w:p>
    <w:p w:rsidR="00B22505" w:rsidRPr="00100D17" w:rsidRDefault="00B22505" w:rsidP="00B22505">
      <w:pPr>
        <w:ind w:left="10080"/>
        <w:rPr>
          <w:sz w:val="24"/>
        </w:rPr>
      </w:pPr>
      <w:r w:rsidRPr="00100D17">
        <w:rPr>
          <w:sz w:val="24"/>
        </w:rPr>
        <w:t xml:space="preserve">Тихвинского района </w:t>
      </w:r>
    </w:p>
    <w:p w:rsidR="00B22505" w:rsidRPr="00100D17" w:rsidRDefault="00B22505" w:rsidP="00B22505">
      <w:pPr>
        <w:ind w:left="10080"/>
        <w:rPr>
          <w:sz w:val="24"/>
        </w:rPr>
      </w:pPr>
      <w:r w:rsidRPr="00100D17">
        <w:rPr>
          <w:sz w:val="24"/>
        </w:rPr>
        <w:t xml:space="preserve">от </w:t>
      </w:r>
      <w:r w:rsidR="00100D17">
        <w:rPr>
          <w:sz w:val="24"/>
        </w:rPr>
        <w:t>5 февраля</w:t>
      </w:r>
      <w:r w:rsidRPr="00100D17">
        <w:rPr>
          <w:sz w:val="24"/>
        </w:rPr>
        <w:t xml:space="preserve"> 2021 г. №01-</w:t>
      </w:r>
      <w:r w:rsidR="00100D17">
        <w:rPr>
          <w:sz w:val="24"/>
        </w:rPr>
        <w:t>183</w:t>
      </w:r>
      <w:r w:rsidRPr="00100D17">
        <w:rPr>
          <w:sz w:val="24"/>
        </w:rPr>
        <w:t>-а</w:t>
      </w:r>
    </w:p>
    <w:p w:rsidR="00B22505" w:rsidRPr="00100D17" w:rsidRDefault="00B22505" w:rsidP="00B22505">
      <w:pPr>
        <w:ind w:left="5760"/>
        <w:rPr>
          <w:sz w:val="24"/>
        </w:rPr>
      </w:pPr>
    </w:p>
    <w:p w:rsidR="00B22505" w:rsidRPr="00100D17" w:rsidRDefault="00B22505" w:rsidP="00505B40">
      <w:pPr>
        <w:jc w:val="center"/>
        <w:rPr>
          <w:b/>
          <w:bCs/>
          <w:sz w:val="22"/>
          <w:szCs w:val="22"/>
        </w:rPr>
      </w:pPr>
    </w:p>
    <w:p w:rsidR="00B22505" w:rsidRDefault="00B22505" w:rsidP="00505B40">
      <w:pPr>
        <w:jc w:val="center"/>
        <w:rPr>
          <w:b/>
          <w:bCs/>
          <w:sz w:val="22"/>
          <w:szCs w:val="22"/>
        </w:rPr>
      </w:pPr>
    </w:p>
    <w:p w:rsidR="00B22505" w:rsidRDefault="00505B40" w:rsidP="00505B40">
      <w:pPr>
        <w:jc w:val="center"/>
        <w:rPr>
          <w:b/>
          <w:bCs/>
          <w:sz w:val="22"/>
          <w:szCs w:val="22"/>
        </w:rPr>
      </w:pPr>
      <w:r w:rsidRPr="00505B40">
        <w:rPr>
          <w:b/>
          <w:bCs/>
          <w:sz w:val="22"/>
          <w:szCs w:val="22"/>
        </w:rPr>
        <w:t xml:space="preserve">План реализации муниципальной программы Тихвинского городского поселения </w:t>
      </w:r>
    </w:p>
    <w:p w:rsidR="00505B40" w:rsidRDefault="00B22505" w:rsidP="00B2250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505B40" w:rsidRPr="00505B40">
        <w:rPr>
          <w:b/>
          <w:bCs/>
          <w:sz w:val="22"/>
          <w:szCs w:val="22"/>
        </w:rPr>
        <w:t>Обеспечен</w:t>
      </w:r>
      <w:r w:rsidR="00C61646">
        <w:rPr>
          <w:b/>
          <w:bCs/>
          <w:sz w:val="22"/>
          <w:szCs w:val="22"/>
        </w:rPr>
        <w:t xml:space="preserve">ие качественным жильем граждан </w:t>
      </w:r>
      <w:r w:rsidR="00505B40" w:rsidRPr="00505B40">
        <w:rPr>
          <w:b/>
          <w:bCs/>
          <w:sz w:val="22"/>
          <w:szCs w:val="22"/>
        </w:rPr>
        <w:t>на территории Тихвинского городского посел</w:t>
      </w:r>
      <w:r w:rsidR="00505B40">
        <w:rPr>
          <w:b/>
          <w:bCs/>
          <w:sz w:val="22"/>
          <w:szCs w:val="22"/>
        </w:rPr>
        <w:t>е</w:t>
      </w:r>
      <w:r w:rsidR="00505B40" w:rsidRPr="00505B40">
        <w:rPr>
          <w:b/>
          <w:bCs/>
          <w:sz w:val="22"/>
          <w:szCs w:val="22"/>
        </w:rPr>
        <w:t>ния</w:t>
      </w:r>
      <w:bookmarkEnd w:id="1"/>
      <w:r>
        <w:rPr>
          <w:b/>
          <w:bCs/>
          <w:sz w:val="22"/>
          <w:szCs w:val="22"/>
        </w:rPr>
        <w:t>»</w:t>
      </w:r>
    </w:p>
    <w:p w:rsidR="00B22505" w:rsidRPr="00505B40" w:rsidRDefault="00B22505" w:rsidP="00B22505">
      <w:pPr>
        <w:jc w:val="center"/>
        <w:rPr>
          <w:b/>
          <w:bCs/>
          <w:sz w:val="22"/>
          <w:szCs w:val="22"/>
        </w:rPr>
      </w:pPr>
    </w:p>
    <w:tbl>
      <w:tblPr>
        <w:tblW w:w="14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651"/>
        <w:gridCol w:w="1270"/>
        <w:gridCol w:w="1253"/>
        <w:gridCol w:w="1040"/>
        <w:gridCol w:w="1202"/>
        <w:gridCol w:w="1068"/>
        <w:gridCol w:w="1192"/>
        <w:gridCol w:w="13"/>
      </w:tblGrid>
      <w:tr w:rsidR="00505B40" w:rsidRPr="00505B40" w:rsidTr="00505B40">
        <w:trPr>
          <w:trHeight w:val="645"/>
        </w:trPr>
        <w:tc>
          <w:tcPr>
            <w:tcW w:w="6237" w:type="dxa"/>
            <w:vMerge w:val="restart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Годы реализации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761" w:type="dxa"/>
            <w:gridSpan w:val="6"/>
            <w:vMerge w:val="restart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</w:tr>
      <w:tr w:rsidR="00505B40" w:rsidRPr="00505B40" w:rsidTr="00505B40">
        <w:trPr>
          <w:trHeight w:val="570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61" w:type="dxa"/>
            <w:gridSpan w:val="6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05B40" w:rsidRPr="00505B40" w:rsidTr="00505B40">
        <w:trPr>
          <w:gridAfter w:val="1"/>
          <w:wAfter w:w="13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shd w:val="clear" w:color="auto" w:fill="auto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shd w:val="clear" w:color="auto" w:fill="auto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53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Всего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Федерал. бюджет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Областной бюджет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Местный бюджет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Прочие источники</w:t>
            </w:r>
            <w:r w:rsidRPr="00505B40">
              <w:rPr>
                <w:color w:val="000000"/>
                <w:sz w:val="20"/>
              </w:rPr>
              <w:t xml:space="preserve"> </w:t>
            </w:r>
          </w:p>
        </w:tc>
      </w:tr>
      <w:tr w:rsidR="00505B40" w:rsidRPr="00505B40" w:rsidTr="00505B40">
        <w:trPr>
          <w:gridAfter w:val="1"/>
          <w:wAfter w:w="13" w:type="dxa"/>
          <w:trHeight w:val="270"/>
        </w:trPr>
        <w:tc>
          <w:tcPr>
            <w:tcW w:w="6237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</w:t>
            </w:r>
          </w:p>
        </w:tc>
        <w:tc>
          <w:tcPr>
            <w:tcW w:w="1040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7</w:t>
            </w:r>
          </w:p>
        </w:tc>
        <w:tc>
          <w:tcPr>
            <w:tcW w:w="1192" w:type="dxa"/>
            <w:shd w:val="clear" w:color="auto" w:fill="auto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8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1.Подпрограмма: "Обеспечение жильем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Ответственный исполнитель: Комитет ЖКХ, соисполнитель: 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728,9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1.1Основное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3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728,9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728,9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5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  </w:t>
            </w:r>
          </w:p>
        </w:tc>
      </w:tr>
      <w:tr w:rsidR="00505B40" w:rsidRPr="00505B40" w:rsidTr="00505B40">
        <w:trPr>
          <w:gridAfter w:val="1"/>
          <w:wAfter w:w="13" w:type="dxa"/>
          <w:trHeight w:val="423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1.1.2 Предоставление социальных выплат на строительство (приобретение) жилья молодым семьям, нуждающимся в улучшении жилищных условий в рамках  основного мероприятия "Обесп</w:t>
            </w:r>
            <w:r>
              <w:rPr>
                <w:sz w:val="20"/>
              </w:rPr>
              <w:t>е</w:t>
            </w:r>
            <w:r w:rsidRPr="00505B40">
              <w:rPr>
                <w:sz w:val="20"/>
              </w:rPr>
              <w:t>чени</w:t>
            </w:r>
            <w:r>
              <w:rPr>
                <w:sz w:val="20"/>
              </w:rPr>
              <w:t>е</w:t>
            </w:r>
            <w:r w:rsidRPr="00505B40">
              <w:rPr>
                <w:sz w:val="20"/>
              </w:rPr>
              <w:t xml:space="preserve"> жильем молодых семей" государ</w:t>
            </w:r>
            <w:r>
              <w:rPr>
                <w:sz w:val="20"/>
              </w:rPr>
              <w:t>ст</w:t>
            </w:r>
            <w:r w:rsidRPr="00505B40">
              <w:rPr>
                <w:sz w:val="20"/>
              </w:rPr>
              <w:t>венной программы Ро</w:t>
            </w:r>
            <w:r>
              <w:rPr>
                <w:sz w:val="20"/>
              </w:rPr>
              <w:t>сс</w:t>
            </w:r>
            <w:r w:rsidRPr="00505B40">
              <w:rPr>
                <w:sz w:val="20"/>
              </w:rPr>
              <w:t>ийской Федерации " 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273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728,9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728,9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278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1 500,0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1 500,0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270"/>
        </w:trPr>
        <w:tc>
          <w:tcPr>
            <w:tcW w:w="6237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3 728,9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3 728,9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6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 xml:space="preserve"> Ответственный исполнитель: Комитет ЖКХ, соисполнитель: Жилищный от</w:t>
            </w:r>
            <w:r w:rsidRPr="00505B40">
              <w:rPr>
                <w:sz w:val="20"/>
              </w:rPr>
              <w:lastRenderedPageBreak/>
              <w:t>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lastRenderedPageBreak/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9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 xml:space="preserve">2.1Основное мероприятие: Обеспечение жильем муниципального </w:t>
            </w:r>
            <w:r w:rsidRPr="00505B40">
              <w:rPr>
                <w:sz w:val="20"/>
              </w:rPr>
              <w:lastRenderedPageBreak/>
              <w:t>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64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35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44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2.1.1Мероприятия:</w:t>
            </w:r>
            <w:r w:rsidRPr="00505B40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0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8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400,0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1 200,0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1 200,0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</w:tr>
      <w:tr w:rsidR="00505B40" w:rsidRPr="00505B40" w:rsidTr="00B22505">
        <w:trPr>
          <w:gridAfter w:val="1"/>
          <w:wAfter w:w="13" w:type="dxa"/>
          <w:trHeight w:val="178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3.Подпрограмма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Ответственный исполнитель: Комитет ЖКХ, соисполнитель: 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307 214,6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167 022,1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41 168,3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71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76 334,1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76 334,1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8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3.1 Основное мероприятие:</w:t>
            </w:r>
            <w:r w:rsidR="00B22505">
              <w:rPr>
                <w:sz w:val="20"/>
              </w:rPr>
              <w:t xml:space="preserve"> </w:t>
            </w:r>
            <w:r w:rsidRPr="00505B40">
              <w:rPr>
                <w:sz w:val="20"/>
              </w:rPr>
              <w:t>Ликвидация аварийного жилищного фонда на территории Тихвинского городского поселения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3 183,1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3 183,1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16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76 334,1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76 334,1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4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3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3.2 Основное мероприятие:</w:t>
            </w:r>
            <w:r w:rsidR="00B22505">
              <w:rPr>
                <w:sz w:val="20"/>
              </w:rPr>
              <w:t xml:space="preserve"> </w:t>
            </w:r>
            <w:r w:rsidRPr="00505B40">
              <w:rPr>
                <w:sz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304 031,5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99 024,2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167 022,1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37 985,2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3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60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05"/>
        </w:trPr>
        <w:tc>
          <w:tcPr>
            <w:tcW w:w="6237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383 548,7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243 356,2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41 168,3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322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4.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Ответственный исполнитель: Комитет ЖКХ, соисполнитель: отдел коммунального хозяйства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16 617,5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16 617,5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88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16 367,5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16 367,5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15 867,5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15 867,5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4.1.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14 562,5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 xml:space="preserve">4.1.1.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4.1.1.1. Взнос на капитальный ремонт общего имущества МКД на </w:t>
            </w:r>
            <w:r w:rsidRPr="00505B40">
              <w:rPr>
                <w:color w:val="000000"/>
                <w:sz w:val="20"/>
              </w:rPr>
              <w:lastRenderedPageBreak/>
              <w:t xml:space="preserve">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13 462,5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13 462,5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B22505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 xml:space="preserve">4.1.2. Обеспечение мероприятий по капитальному ремонту общего имущества общего имущества в домах с количеством </w:t>
            </w:r>
            <w:r w:rsidR="00B22505">
              <w:rPr>
                <w:i/>
                <w:iCs/>
                <w:color w:val="000000"/>
                <w:sz w:val="20"/>
              </w:rPr>
              <w:t>кв</w:t>
            </w:r>
            <w:r w:rsidRPr="00505B40">
              <w:rPr>
                <w:i/>
                <w:iCs/>
                <w:color w:val="000000"/>
                <w:sz w:val="20"/>
              </w:rPr>
              <w:t>артир менее пяти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B22505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4.1.2.1. Капитальный ремонт общего имущества в домах с количеством </w:t>
            </w:r>
            <w:r w:rsidR="00B22505">
              <w:rPr>
                <w:color w:val="000000"/>
                <w:sz w:val="20"/>
              </w:rPr>
              <w:t>кв</w:t>
            </w:r>
            <w:r w:rsidRPr="00505B40">
              <w:rPr>
                <w:color w:val="000000"/>
                <w:sz w:val="20"/>
              </w:rPr>
              <w:t>артир менее пяти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83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4.1.2.2. Разработка технико-экономического обоснования по выполнению ПСД на реконструкцию/снос жилого д.4 по ул. Вокзальная в г. Тихвине с последующим прохождением ГАУ </w:t>
            </w:r>
            <w:proofErr w:type="spellStart"/>
            <w:r w:rsidRPr="00505B40">
              <w:rPr>
                <w:color w:val="000000"/>
                <w:sz w:val="20"/>
              </w:rPr>
              <w:t>Леноблгосэкспертиза</w:t>
            </w:r>
            <w:proofErr w:type="spellEnd"/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4.1.3.Обследование домов жилого фонда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Ответственный исполнитель: Комитет ЖКХ, соисполнитель: отдел коммунального хозяйства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12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4.1.3.1. Обследование домов жилого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4.2.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1 555,0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1 305,0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4.2.1. Поддержка УК,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4.2.1.1. Обучение председателей Совета МКД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4.2.1.2. Выбор способа управления при создании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4.2.2.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4.2.2.2.ПИР и СМР по обеспечению приспособления жил.</w:t>
            </w:r>
            <w:r w:rsidR="00B22505">
              <w:rPr>
                <w:color w:val="000000"/>
                <w:sz w:val="20"/>
              </w:rPr>
              <w:t xml:space="preserve"> </w:t>
            </w:r>
            <w:r w:rsidRPr="00505B40">
              <w:rPr>
                <w:color w:val="000000"/>
                <w:sz w:val="20"/>
              </w:rPr>
              <w:t xml:space="preserve">помещений и общего имущества МКД с учетом потребности инвалида    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4.2.2.3. Обеспечение сохранности расселенного дома, расположенного по адресу: г. Тихвин, ул. Вокзальная,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4.2.3.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Ответственный исполнитель: Комитет ЖКХ, соисполнитель: жилищный отдел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88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48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4.2.3.1Получение сведений, содержащихся в базе учетно-технической</w:t>
            </w:r>
            <w:r w:rsidR="00B22505">
              <w:rPr>
                <w:color w:val="000000"/>
                <w:sz w:val="20"/>
              </w:rPr>
              <w:t xml:space="preserve"> </w:t>
            </w:r>
            <w:r w:rsidRPr="00505B40">
              <w:rPr>
                <w:color w:val="000000"/>
                <w:sz w:val="20"/>
              </w:rPr>
              <w:t>документации, исправление реестровых ошибок в государственном учете объектов недвижимости, изг</w:t>
            </w:r>
            <w:r w:rsidR="00B22505">
              <w:rPr>
                <w:color w:val="000000"/>
                <w:sz w:val="20"/>
              </w:rPr>
              <w:t>о</w:t>
            </w:r>
            <w:r w:rsidRPr="00505B40">
              <w:rPr>
                <w:color w:val="000000"/>
                <w:sz w:val="20"/>
              </w:rPr>
              <w:t>товление технических паспортов жилых помещений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4.2.3.2. Ремонт квартир муниципальной собственности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4.3.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Ответственный исполнитель: Комитет ЖКХ, соисполнитель: отдел коммунального хозяйства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96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 xml:space="preserve">4.3.1. Текущий ремонт общего имущества жилых помещений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4.3.1.1. Текущий ремонт общего имущества жилых помещений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500,0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75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05"/>
        </w:trPr>
        <w:tc>
          <w:tcPr>
            <w:tcW w:w="6237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48 852,5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48 852,5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64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Ответственный исполнитель: Комитет ЖКХ, соисполнитель: отдел по строительству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18 036,2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1 296,1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181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88 738,5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82 362,0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273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5.1.Основное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18 036,2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1 296,1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278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88 738,5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82 362,0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64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B40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05B40" w:rsidRPr="00505B40" w:rsidTr="00C61646">
        <w:trPr>
          <w:gridAfter w:val="1"/>
          <w:wAfter w:w="13" w:type="dxa"/>
          <w:trHeight w:val="64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5.1.1.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18 036,2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1 296,1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64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88 738,5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82 362,0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74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05B40">
              <w:rPr>
                <w:i/>
                <w:iCs/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2 875,9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6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5.1.1.1. Строительство объекта «Транспортная   и инженерная   инфраструктура  ИЖС  «</w:t>
            </w:r>
            <w:proofErr w:type="spellStart"/>
            <w:r w:rsidRPr="00505B40">
              <w:rPr>
                <w:color w:val="000000"/>
                <w:sz w:val="20"/>
              </w:rPr>
              <w:t>Фишева</w:t>
            </w:r>
            <w:proofErr w:type="spellEnd"/>
            <w:r w:rsidRPr="00505B40">
              <w:rPr>
                <w:color w:val="000000"/>
                <w:sz w:val="20"/>
              </w:rPr>
              <w:t xml:space="preserve"> Гора»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18 036,2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16 740,1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1 296,1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20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88 738,5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82 362,0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6 376,5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B22505">
        <w:trPr>
          <w:gridAfter w:val="1"/>
          <w:wAfter w:w="13" w:type="dxa"/>
          <w:trHeight w:val="136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2 875,9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2 875,9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color w:val="000000"/>
                <w:sz w:val="20"/>
              </w:rPr>
            </w:pPr>
            <w:r w:rsidRPr="00505B40">
              <w:rPr>
                <w:color w:val="000000"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405"/>
        </w:trPr>
        <w:tc>
          <w:tcPr>
            <w:tcW w:w="6237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109 650,6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99 102,1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10 548,5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343 768,2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183 762,2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60 981,9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182 569,0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158 696,1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23 872,9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300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20 643,4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20 643,4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  <w:tr w:rsidR="00505B40" w:rsidRPr="00505B40" w:rsidTr="00505B40">
        <w:trPr>
          <w:gridAfter w:val="1"/>
          <w:wAfter w:w="13" w:type="dxa"/>
          <w:trHeight w:val="270"/>
        </w:trPr>
        <w:tc>
          <w:tcPr>
            <w:tcW w:w="6237" w:type="dxa"/>
            <w:vMerge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5B40" w:rsidRPr="00505B40" w:rsidRDefault="00505B40" w:rsidP="00505B40">
            <w:pPr>
              <w:jc w:val="left"/>
              <w:rPr>
                <w:sz w:val="20"/>
              </w:rPr>
            </w:pPr>
            <w:r w:rsidRPr="00505B40">
              <w:rPr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left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2021-2023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546 980,6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99 024,2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342 458,3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105 498,1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505B40" w:rsidRPr="00505B40" w:rsidRDefault="00505B40" w:rsidP="00505B40">
            <w:pPr>
              <w:jc w:val="center"/>
              <w:rPr>
                <w:b/>
                <w:bCs/>
                <w:sz w:val="20"/>
              </w:rPr>
            </w:pPr>
            <w:r w:rsidRPr="00505B40">
              <w:rPr>
                <w:b/>
                <w:bCs/>
                <w:sz w:val="20"/>
              </w:rPr>
              <w:t> </w:t>
            </w:r>
          </w:p>
        </w:tc>
      </w:tr>
    </w:tbl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42400" w:rsidRPr="00975B58" w:rsidRDefault="00B22505" w:rsidP="00B225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A42400" w:rsidRPr="00975B58" w:rsidRDefault="00A42400" w:rsidP="00505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42400" w:rsidRPr="00975B58" w:rsidRDefault="00A42400" w:rsidP="00505B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75B58">
        <w:rPr>
          <w:sz w:val="24"/>
          <w:szCs w:val="24"/>
        </w:rPr>
        <w:t xml:space="preserve">        </w:t>
      </w:r>
    </w:p>
    <w:p w:rsidR="00A42400" w:rsidRPr="00975B58" w:rsidRDefault="00A42400" w:rsidP="00505B4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42400" w:rsidRPr="00017CBF" w:rsidRDefault="00A42400" w:rsidP="00505B40">
      <w:pPr>
        <w:rPr>
          <w:color w:val="FF0000"/>
          <w:szCs w:val="28"/>
        </w:rPr>
      </w:pPr>
    </w:p>
    <w:p w:rsidR="00A42400" w:rsidRPr="000D2CD8" w:rsidRDefault="00A42400" w:rsidP="001A2440">
      <w:pPr>
        <w:ind w:right="-1" w:firstLine="709"/>
        <w:rPr>
          <w:sz w:val="22"/>
          <w:szCs w:val="22"/>
        </w:rPr>
      </w:pPr>
    </w:p>
    <w:sectPr w:rsidR="00A42400" w:rsidRPr="000D2CD8" w:rsidSect="00B22505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8C" w:rsidRDefault="00E81A8C" w:rsidP="00B22505">
      <w:r>
        <w:separator/>
      </w:r>
    </w:p>
  </w:endnote>
  <w:endnote w:type="continuationSeparator" w:id="0">
    <w:p w:rsidR="00E81A8C" w:rsidRDefault="00E81A8C" w:rsidP="00B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8C" w:rsidRDefault="00E81A8C" w:rsidP="00B22505">
      <w:r>
        <w:separator/>
      </w:r>
    </w:p>
  </w:footnote>
  <w:footnote w:type="continuationSeparator" w:id="0">
    <w:p w:rsidR="00E81A8C" w:rsidRDefault="00E81A8C" w:rsidP="00B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05" w:rsidRDefault="00B2250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00D17">
      <w:rPr>
        <w:noProof/>
      </w:rPr>
      <w:t>5</w:t>
    </w:r>
    <w:r>
      <w:fldChar w:fldCharType="end"/>
    </w:r>
  </w:p>
  <w:p w:rsidR="00B22505" w:rsidRDefault="00B225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80"/>
    <w:multiLevelType w:val="multilevel"/>
    <w:tmpl w:val="253E35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52533D"/>
    <w:multiLevelType w:val="multilevel"/>
    <w:tmpl w:val="C554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85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34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26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552" w:hanging="216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61C0"/>
    <w:rsid w:val="000478EB"/>
    <w:rsid w:val="000A3B3F"/>
    <w:rsid w:val="000F1A02"/>
    <w:rsid w:val="00100D17"/>
    <w:rsid w:val="00137667"/>
    <w:rsid w:val="001464B2"/>
    <w:rsid w:val="001A2440"/>
    <w:rsid w:val="001B4F8D"/>
    <w:rsid w:val="001F265D"/>
    <w:rsid w:val="00285D0C"/>
    <w:rsid w:val="002A2B11"/>
    <w:rsid w:val="002B3E31"/>
    <w:rsid w:val="002F22EB"/>
    <w:rsid w:val="00326996"/>
    <w:rsid w:val="0043001D"/>
    <w:rsid w:val="00454CB9"/>
    <w:rsid w:val="004871F9"/>
    <w:rsid w:val="004914DD"/>
    <w:rsid w:val="00505B40"/>
    <w:rsid w:val="00511A2B"/>
    <w:rsid w:val="00554BEC"/>
    <w:rsid w:val="00595F6F"/>
    <w:rsid w:val="005C0140"/>
    <w:rsid w:val="006415B0"/>
    <w:rsid w:val="006463D8"/>
    <w:rsid w:val="00711921"/>
    <w:rsid w:val="00796BD1"/>
    <w:rsid w:val="00820F46"/>
    <w:rsid w:val="008A3858"/>
    <w:rsid w:val="009840BA"/>
    <w:rsid w:val="00A03876"/>
    <w:rsid w:val="00A13C7B"/>
    <w:rsid w:val="00A42400"/>
    <w:rsid w:val="00AE1A2A"/>
    <w:rsid w:val="00B22505"/>
    <w:rsid w:val="00B52D22"/>
    <w:rsid w:val="00B83D8D"/>
    <w:rsid w:val="00B852D4"/>
    <w:rsid w:val="00B95FEE"/>
    <w:rsid w:val="00BF2B0B"/>
    <w:rsid w:val="00C61646"/>
    <w:rsid w:val="00D368DC"/>
    <w:rsid w:val="00D97342"/>
    <w:rsid w:val="00E81A8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7FF8A"/>
  <w15:chartTrackingRefBased/>
  <w15:docId w15:val="{DF7A2A1F-7B43-4090-8BBB-E98FD79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4240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4240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505B40"/>
    <w:rPr>
      <w:color w:val="0000FF"/>
      <w:u w:val="single"/>
    </w:rPr>
  </w:style>
  <w:style w:type="character" w:styleId="ab">
    <w:name w:val="FollowedHyperlink"/>
    <w:uiPriority w:val="99"/>
    <w:unhideWhenUsed/>
    <w:rsid w:val="00505B40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B225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22505"/>
    <w:rPr>
      <w:sz w:val="28"/>
    </w:rPr>
  </w:style>
  <w:style w:type="paragraph" w:styleId="ae">
    <w:name w:val="footer"/>
    <w:basedOn w:val="a"/>
    <w:link w:val="af"/>
    <w:rsid w:val="00B225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225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2021-02-05T07:12:00Z</cp:lastPrinted>
  <dcterms:created xsi:type="dcterms:W3CDTF">2021-01-29T07:35:00Z</dcterms:created>
  <dcterms:modified xsi:type="dcterms:W3CDTF">2021-02-05T07:12:00Z</dcterms:modified>
</cp:coreProperties>
</file>