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51F40">
      <w:pPr>
        <w:tabs>
          <w:tab w:val="left" w:pos="567"/>
          <w:tab w:val="left" w:pos="3686"/>
        </w:tabs>
      </w:pPr>
      <w:r>
        <w:tab/>
        <w:t>16 июля 2019 г.</w:t>
      </w:r>
      <w:r>
        <w:tab/>
        <w:t>01-1733-а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A1B69" w:rsidTr="00BA1B6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A1B69" w:rsidRDefault="00BA1B69" w:rsidP="00151F40">
            <w:pPr>
              <w:rPr>
                <w:b/>
                <w:sz w:val="24"/>
                <w:szCs w:val="24"/>
              </w:rPr>
            </w:pPr>
            <w:r w:rsidRPr="00BA1B69">
              <w:rPr>
                <w:color w:val="000000"/>
                <w:sz w:val="24"/>
                <w:szCs w:val="24"/>
              </w:rPr>
              <w:t xml:space="preserve">О внесении изменений в муниципальную программу Тихвинского района «Обеспечение устойчивого функционирования </w:t>
            </w:r>
            <w:r w:rsidRPr="00BA1B69">
              <w:rPr>
                <w:rFonts w:eastAsia="SimSun"/>
                <w:color w:val="000000"/>
                <w:sz w:val="24"/>
                <w:szCs w:val="24"/>
              </w:rPr>
              <w:t>коммунальной и инженерной инфраструктуры в Тихвинском районе»</w:t>
            </w:r>
            <w:r w:rsidRPr="00BA1B69">
              <w:rPr>
                <w:color w:val="000000"/>
                <w:sz w:val="24"/>
                <w:szCs w:val="24"/>
              </w:rPr>
              <w:t>,</w:t>
            </w:r>
            <w:r w:rsidRPr="00BA1B69">
              <w:rPr>
                <w:rFonts w:eastAsia="SimSun"/>
                <w:color w:val="000000"/>
                <w:sz w:val="24"/>
                <w:szCs w:val="24"/>
              </w:rPr>
              <w:t xml:space="preserve"> утвержденную постановлением </w:t>
            </w:r>
            <w:r w:rsidRPr="00BA1B69">
              <w:rPr>
                <w:color w:val="000000"/>
                <w:sz w:val="24"/>
                <w:szCs w:val="24"/>
              </w:rPr>
              <w:t xml:space="preserve">администрации Тихвинского района </w:t>
            </w:r>
            <w:r w:rsidRPr="00BA1B69">
              <w:rPr>
                <w:rFonts w:eastAsia="SimSun"/>
                <w:color w:val="000000"/>
                <w:sz w:val="24"/>
                <w:szCs w:val="24"/>
              </w:rPr>
              <w:t xml:space="preserve">от 15 октября 2018 года </w:t>
            </w:r>
            <w:r w:rsidRPr="00BA1B69">
              <w:rPr>
                <w:color w:val="000000"/>
                <w:sz w:val="24"/>
                <w:szCs w:val="24"/>
              </w:rPr>
              <w:t xml:space="preserve"> </w:t>
            </w:r>
            <w:r w:rsidRPr="00BA1B69">
              <w:rPr>
                <w:rFonts w:eastAsia="SimSun"/>
                <w:color w:val="000000"/>
                <w:sz w:val="24"/>
                <w:szCs w:val="24"/>
              </w:rPr>
              <w:t>№ 01-2283-а</w:t>
            </w:r>
          </w:p>
        </w:tc>
      </w:tr>
      <w:tr w:rsidR="00BA1B69" w:rsidRPr="00BA1B69" w:rsidTr="00BA1B6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B69" w:rsidRPr="00BA1B69" w:rsidRDefault="009E2523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BA1B69" w:rsidRDefault="00BA1B69" w:rsidP="00B13E3C">
      <w:pPr>
        <w:ind w:right="221" w:firstLine="708"/>
        <w:rPr>
          <w:b/>
          <w:sz w:val="24"/>
          <w:szCs w:val="24"/>
        </w:rPr>
      </w:pPr>
    </w:p>
    <w:p w:rsidR="00BA1B69" w:rsidRPr="00BA1B69" w:rsidRDefault="00BA1B69" w:rsidP="00B13E3C">
      <w:pPr>
        <w:ind w:right="221" w:firstLine="708"/>
        <w:rPr>
          <w:rFonts w:eastAsia="SimSun"/>
          <w:vanish/>
          <w:color w:val="000000"/>
          <w:szCs w:val="24"/>
        </w:rPr>
      </w:pPr>
      <w:r w:rsidRPr="00BA1B69">
        <w:rPr>
          <w:color w:val="000000"/>
          <w:szCs w:val="24"/>
        </w:rPr>
        <w:t>В целях создания условий для эффективного и устойчивого развития коммунальной и инженерной инфраструктуры в Тихвинском районе; в связи с увеличением объемов финансирования на 2019 год муниципальной программы Тихвинского района  «Обеспечение устойчивого функционирования и развития коммунальной и инженерной инфраструктуры в Тихвинском районе»; в соответствии с постановлением администрации Тихвинского района от 26 августа 2013 года №01-2390-а 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</w:t>
      </w:r>
      <w:r w:rsidR="00C24EE6">
        <w:rPr>
          <w:color w:val="000000"/>
          <w:szCs w:val="24"/>
        </w:rPr>
        <w:t>енениями),</w:t>
      </w:r>
      <w:r w:rsidRPr="00BA1B69">
        <w:rPr>
          <w:color w:val="000000"/>
          <w:szCs w:val="24"/>
        </w:rPr>
        <w:t xml:space="preserve"> администрация Тихвинского района ПОСТАНОВЛЯЕТ:</w:t>
      </w:r>
      <w:r w:rsidRPr="00BA1B69">
        <w:rPr>
          <w:rFonts w:eastAsia="SimSun"/>
          <w:vanish/>
          <w:color w:val="000000"/>
          <w:szCs w:val="24"/>
        </w:rPr>
        <w:t xml:space="preserve"> </w:t>
      </w:r>
    </w:p>
    <w:p w:rsidR="00BA1B69" w:rsidRPr="00BA1B69" w:rsidRDefault="00BA1B69" w:rsidP="00BA1B69">
      <w:pPr>
        <w:ind w:firstLine="708"/>
        <w:rPr>
          <w:rFonts w:eastAsia="SimSun"/>
          <w:color w:val="000000"/>
          <w:szCs w:val="24"/>
        </w:rPr>
      </w:pPr>
      <w:r w:rsidRPr="00BA1B69">
        <w:rPr>
          <w:color w:val="000000"/>
          <w:szCs w:val="24"/>
        </w:rPr>
        <w:t xml:space="preserve">1. Внести в муниципальную программу Тихвинского района «Обеспечение устойчивого функционирования </w:t>
      </w:r>
      <w:r w:rsidRPr="00BA1B69">
        <w:rPr>
          <w:rFonts w:eastAsia="SimSun"/>
          <w:color w:val="000000"/>
          <w:szCs w:val="24"/>
        </w:rPr>
        <w:t>коммунальной и инженерной инфраструктуры в Тихвинском районе», утвержденн</w:t>
      </w:r>
      <w:r w:rsidR="00C24EE6">
        <w:rPr>
          <w:rFonts w:eastAsia="SimSun"/>
          <w:color w:val="000000"/>
          <w:szCs w:val="24"/>
        </w:rPr>
        <w:t>ую</w:t>
      </w:r>
      <w:r w:rsidRPr="00BA1B69">
        <w:rPr>
          <w:rFonts w:eastAsia="SimSun"/>
          <w:color w:val="000000"/>
          <w:szCs w:val="24"/>
        </w:rPr>
        <w:t xml:space="preserve"> постановлением администрации </w:t>
      </w:r>
      <w:r w:rsidRPr="00BA1B69">
        <w:rPr>
          <w:rFonts w:eastAsia="SimSun"/>
          <w:b/>
          <w:color w:val="000000"/>
          <w:szCs w:val="24"/>
        </w:rPr>
        <w:t>от 15 октября 2018 года №01-2283-а</w:t>
      </w:r>
      <w:r w:rsidRPr="00BA1B69">
        <w:rPr>
          <w:color w:val="000000"/>
          <w:szCs w:val="24"/>
        </w:rPr>
        <w:t xml:space="preserve"> (далее </w:t>
      </w:r>
      <w:r w:rsidR="00C24EE6">
        <w:rPr>
          <w:color w:val="000000"/>
          <w:szCs w:val="24"/>
        </w:rPr>
        <w:t xml:space="preserve">– муниципальная </w:t>
      </w:r>
      <w:r w:rsidRPr="00BA1B69">
        <w:rPr>
          <w:color w:val="000000"/>
          <w:szCs w:val="24"/>
        </w:rPr>
        <w:t>программа)</w:t>
      </w:r>
      <w:r w:rsidR="00C24EE6">
        <w:rPr>
          <w:color w:val="000000"/>
          <w:szCs w:val="24"/>
        </w:rPr>
        <w:t>,</w:t>
      </w:r>
      <w:r w:rsidRPr="00BA1B69">
        <w:rPr>
          <w:color w:val="000000"/>
          <w:szCs w:val="24"/>
        </w:rPr>
        <w:t xml:space="preserve"> следующие изменения:</w:t>
      </w:r>
    </w:p>
    <w:p w:rsidR="00BA1B69" w:rsidRPr="00C26FA8" w:rsidRDefault="00BA1B69" w:rsidP="00BA1B69">
      <w:pPr>
        <w:ind w:right="221" w:firstLine="708"/>
        <w:rPr>
          <w:rFonts w:eastAsia="SimSun"/>
          <w:color w:val="FF0000"/>
          <w:sz w:val="24"/>
          <w:szCs w:val="24"/>
        </w:rPr>
      </w:pPr>
      <w:r w:rsidRPr="00BA1B69">
        <w:rPr>
          <w:color w:val="000000"/>
          <w:szCs w:val="24"/>
        </w:rPr>
        <w:t xml:space="preserve">1.1. </w:t>
      </w:r>
      <w:r w:rsidRPr="00BA1B69">
        <w:rPr>
          <w:rFonts w:eastAsia="SimSun"/>
          <w:szCs w:val="24"/>
        </w:rPr>
        <w:t>Строку «Объемы бюджетных ассигнований муниципальной программы» паспорта муниципальной программы изложить в следующей редакции:</w:t>
      </w:r>
    </w:p>
    <w:tbl>
      <w:tblPr>
        <w:tblW w:w="8931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40"/>
        <w:gridCol w:w="5691"/>
      </w:tblGrid>
      <w:tr w:rsidR="00BA1B69" w:rsidRPr="00C26FA8" w:rsidTr="00BA1B69">
        <w:trPr>
          <w:trHeight w:val="557"/>
        </w:trPr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1B69" w:rsidRPr="00C26FA8" w:rsidRDefault="00BA1B69" w:rsidP="00BA1B69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Объемы бюджетных ассигнований </w:t>
            </w:r>
            <w:r w:rsidRPr="00C26FA8">
              <w:rPr>
                <w:rFonts w:eastAsia="SimSu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1B69" w:rsidRPr="00C26FA8" w:rsidRDefault="00BA1B69" w:rsidP="00C24EE6">
            <w:pPr>
              <w:rPr>
                <w:rFonts w:eastAsia="SimSun"/>
                <w:sz w:val="24"/>
                <w:szCs w:val="24"/>
              </w:rPr>
            </w:pPr>
            <w:r w:rsidRPr="00C26FA8">
              <w:rPr>
                <w:rFonts w:eastAsia="SimSun"/>
                <w:b/>
                <w:bCs/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</w:t>
            </w:r>
            <w:r w:rsidRPr="00C26FA8">
              <w:rPr>
                <w:rFonts w:eastAsia="SimSun"/>
                <w:sz w:val="24"/>
                <w:szCs w:val="24"/>
              </w:rPr>
              <w:t xml:space="preserve">– </w:t>
            </w:r>
            <w:r>
              <w:rPr>
                <w:b/>
                <w:bCs/>
                <w:sz w:val="24"/>
                <w:szCs w:val="24"/>
              </w:rPr>
              <w:t>66902,74</w:t>
            </w:r>
            <w:r w:rsidRPr="00C26FA8">
              <w:rPr>
                <w:b/>
                <w:bCs/>
                <w:sz w:val="24"/>
                <w:szCs w:val="24"/>
              </w:rPr>
              <w:t xml:space="preserve"> </w:t>
            </w:r>
            <w:r w:rsidRPr="00C26FA8">
              <w:rPr>
                <w:rFonts w:eastAsia="SimSun"/>
                <w:b/>
                <w:bCs/>
                <w:sz w:val="24"/>
                <w:szCs w:val="24"/>
              </w:rPr>
              <w:t>тыс. руб</w:t>
            </w:r>
            <w:r w:rsidRPr="00C26FA8">
              <w:rPr>
                <w:rFonts w:eastAsia="SimSun"/>
                <w:sz w:val="24"/>
                <w:szCs w:val="24"/>
              </w:rPr>
              <w:t xml:space="preserve">., в том числе: </w:t>
            </w:r>
          </w:p>
          <w:p w:rsidR="00C24EE6" w:rsidRDefault="00BA1B69" w:rsidP="00062C79">
            <w:pPr>
              <w:rPr>
                <w:rFonts w:eastAsia="SimSun"/>
                <w:sz w:val="24"/>
                <w:szCs w:val="24"/>
              </w:rPr>
            </w:pPr>
            <w:r w:rsidRPr="00C24EE6">
              <w:rPr>
                <w:rFonts w:eastAsia="SimSun"/>
                <w:b/>
                <w:sz w:val="24"/>
                <w:szCs w:val="24"/>
              </w:rPr>
              <w:t>2019 год</w:t>
            </w:r>
            <w:r w:rsidRPr="00C26FA8">
              <w:rPr>
                <w:rFonts w:eastAsia="SimSun"/>
                <w:sz w:val="24"/>
                <w:szCs w:val="24"/>
              </w:rPr>
              <w:t xml:space="preserve"> – </w:t>
            </w:r>
            <w:r>
              <w:rPr>
                <w:rFonts w:eastAsia="SimSun"/>
                <w:sz w:val="24"/>
                <w:szCs w:val="24"/>
              </w:rPr>
              <w:t>61076,54</w:t>
            </w:r>
            <w:r w:rsidRPr="00C26FA8">
              <w:rPr>
                <w:rFonts w:eastAsia="SimSun"/>
                <w:sz w:val="24"/>
                <w:szCs w:val="24"/>
              </w:rPr>
              <w:t xml:space="preserve"> тыс</w:t>
            </w:r>
            <w:r>
              <w:rPr>
                <w:rFonts w:eastAsia="SimSun"/>
                <w:sz w:val="24"/>
                <w:szCs w:val="24"/>
              </w:rPr>
              <w:t>.</w:t>
            </w:r>
            <w:r w:rsidRPr="00C26FA8">
              <w:rPr>
                <w:rFonts w:eastAsia="SimSun"/>
                <w:sz w:val="24"/>
                <w:szCs w:val="24"/>
              </w:rPr>
              <w:t xml:space="preserve"> рублей</w:t>
            </w:r>
            <w:r w:rsidR="00C24EE6">
              <w:rPr>
                <w:rFonts w:eastAsia="SimSun"/>
                <w:sz w:val="24"/>
                <w:szCs w:val="24"/>
              </w:rPr>
              <w:t>, в том числе:</w:t>
            </w:r>
          </w:p>
          <w:p w:rsidR="00BA1B69" w:rsidRPr="00F86977" w:rsidRDefault="00C24EE6" w:rsidP="00062C79">
            <w:pPr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-</w:t>
            </w:r>
            <w:r w:rsidR="00BA1B69" w:rsidRPr="00C26FA8">
              <w:rPr>
                <w:rFonts w:eastAsia="SimSun"/>
                <w:sz w:val="24"/>
                <w:szCs w:val="24"/>
              </w:rPr>
              <w:t xml:space="preserve"> бюджет Тихвинского района – </w:t>
            </w:r>
            <w:r w:rsidR="00BA1B69">
              <w:rPr>
                <w:sz w:val="24"/>
                <w:szCs w:val="24"/>
              </w:rPr>
              <w:t xml:space="preserve"> </w:t>
            </w:r>
            <w:r w:rsidR="00BA1B69">
              <w:rPr>
                <w:rFonts w:cs="Calibri"/>
                <w:color w:val="000000"/>
                <w:sz w:val="24"/>
                <w:szCs w:val="24"/>
              </w:rPr>
              <w:t>4563,10</w:t>
            </w:r>
            <w:r w:rsidR="00BA1B69" w:rsidRPr="00C26FA8">
              <w:rPr>
                <w:rFonts w:eastAsia="SimSun"/>
                <w:bCs/>
                <w:sz w:val="24"/>
                <w:szCs w:val="24"/>
              </w:rPr>
              <w:t xml:space="preserve"> тыс. рублей, </w:t>
            </w:r>
            <w:r>
              <w:rPr>
                <w:rFonts w:eastAsia="SimSun"/>
                <w:bCs/>
                <w:sz w:val="24"/>
                <w:szCs w:val="24"/>
              </w:rPr>
              <w:t xml:space="preserve">- </w:t>
            </w:r>
            <w:r w:rsidR="00BA1B69" w:rsidRPr="00C26FA8">
              <w:rPr>
                <w:rFonts w:eastAsia="SimSun"/>
                <w:bCs/>
                <w:sz w:val="24"/>
                <w:szCs w:val="24"/>
              </w:rPr>
              <w:t>областной бюджет - 56513,4</w:t>
            </w:r>
            <w:r w:rsidR="00BA1B69">
              <w:rPr>
                <w:rFonts w:eastAsia="SimSun"/>
                <w:bCs/>
                <w:sz w:val="24"/>
                <w:szCs w:val="24"/>
              </w:rPr>
              <w:t>4 тыс. рублей;</w:t>
            </w:r>
          </w:p>
          <w:p w:rsidR="00C24EE6" w:rsidRDefault="00BA1B69" w:rsidP="00062C79">
            <w:pPr>
              <w:rPr>
                <w:rFonts w:eastAsia="SimSun"/>
                <w:sz w:val="24"/>
                <w:szCs w:val="24"/>
              </w:rPr>
            </w:pPr>
            <w:r w:rsidRPr="00C24EE6">
              <w:rPr>
                <w:rFonts w:eastAsia="SimSun"/>
                <w:b/>
                <w:sz w:val="24"/>
                <w:szCs w:val="24"/>
              </w:rPr>
              <w:t>2020 год</w:t>
            </w:r>
            <w:r w:rsidRPr="00C26FA8">
              <w:rPr>
                <w:rFonts w:eastAsia="SimSun"/>
                <w:sz w:val="24"/>
                <w:szCs w:val="24"/>
              </w:rPr>
              <w:t xml:space="preserve"> – </w:t>
            </w:r>
            <w:r>
              <w:rPr>
                <w:rFonts w:eastAsia="SimSun"/>
                <w:sz w:val="24"/>
                <w:szCs w:val="24"/>
              </w:rPr>
              <w:t>2913,10</w:t>
            </w:r>
            <w:r w:rsidRPr="00C26FA8">
              <w:rPr>
                <w:rFonts w:eastAsia="SimSun"/>
                <w:sz w:val="24"/>
                <w:szCs w:val="24"/>
              </w:rPr>
              <w:t xml:space="preserve"> тыс</w:t>
            </w:r>
            <w:r>
              <w:rPr>
                <w:rFonts w:eastAsia="SimSun"/>
                <w:sz w:val="24"/>
                <w:szCs w:val="24"/>
              </w:rPr>
              <w:t>.</w:t>
            </w:r>
            <w:r w:rsidRPr="00C26FA8">
              <w:rPr>
                <w:rFonts w:eastAsia="SimSun"/>
                <w:sz w:val="24"/>
                <w:szCs w:val="24"/>
              </w:rPr>
              <w:t xml:space="preserve"> рублей</w:t>
            </w:r>
            <w:r w:rsidR="00C24EE6">
              <w:rPr>
                <w:rFonts w:eastAsia="SimSun"/>
                <w:sz w:val="24"/>
                <w:szCs w:val="24"/>
              </w:rPr>
              <w:t>, в том числе:</w:t>
            </w:r>
          </w:p>
          <w:p w:rsidR="00BA1B69" w:rsidRPr="00C26FA8" w:rsidRDefault="00C24EE6" w:rsidP="00062C79">
            <w:pPr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-</w:t>
            </w:r>
            <w:r w:rsidR="00BA1B69" w:rsidRPr="00C26FA8">
              <w:rPr>
                <w:rFonts w:eastAsia="SimSun"/>
                <w:sz w:val="24"/>
                <w:szCs w:val="24"/>
              </w:rPr>
              <w:t xml:space="preserve"> бюджет Тихвинского района – </w:t>
            </w:r>
            <w:r w:rsidR="00BA1B69">
              <w:rPr>
                <w:rFonts w:eastAsia="SimSun"/>
                <w:sz w:val="24"/>
                <w:szCs w:val="24"/>
              </w:rPr>
              <w:t>2913,10</w:t>
            </w:r>
            <w:r w:rsidR="00BA1B69">
              <w:rPr>
                <w:rFonts w:eastAsia="SimSun"/>
                <w:bCs/>
                <w:sz w:val="24"/>
                <w:szCs w:val="24"/>
              </w:rPr>
              <w:t xml:space="preserve"> тыс. </w:t>
            </w:r>
            <w:r w:rsidR="00BA1B69" w:rsidRPr="00C26FA8">
              <w:rPr>
                <w:rFonts w:eastAsia="SimSun"/>
                <w:bCs/>
                <w:sz w:val="24"/>
                <w:szCs w:val="24"/>
              </w:rPr>
              <w:t>рублей;</w:t>
            </w:r>
          </w:p>
          <w:p w:rsidR="00C24EE6" w:rsidRDefault="00BA1B69" w:rsidP="00C24EE6">
            <w:pPr>
              <w:rPr>
                <w:rFonts w:eastAsia="SimSun"/>
                <w:sz w:val="24"/>
                <w:szCs w:val="24"/>
              </w:rPr>
            </w:pPr>
            <w:r w:rsidRPr="00C24EE6">
              <w:rPr>
                <w:rFonts w:eastAsia="SimSun"/>
                <w:b/>
                <w:sz w:val="24"/>
                <w:szCs w:val="24"/>
              </w:rPr>
              <w:t>2021 год</w:t>
            </w:r>
            <w:r w:rsidRPr="00C26FA8">
              <w:rPr>
                <w:rFonts w:eastAsia="SimSun"/>
                <w:sz w:val="24"/>
                <w:szCs w:val="24"/>
              </w:rPr>
              <w:t xml:space="preserve"> - </w:t>
            </w:r>
            <w:r>
              <w:rPr>
                <w:rFonts w:eastAsia="SimSun"/>
                <w:sz w:val="24"/>
                <w:szCs w:val="24"/>
              </w:rPr>
              <w:t>2913,10</w:t>
            </w:r>
            <w:r w:rsidRPr="00C26FA8">
              <w:rPr>
                <w:rFonts w:eastAsia="SimSun"/>
                <w:sz w:val="24"/>
                <w:szCs w:val="24"/>
              </w:rPr>
              <w:t xml:space="preserve"> тыс</w:t>
            </w:r>
            <w:r>
              <w:rPr>
                <w:rFonts w:eastAsia="SimSun"/>
                <w:sz w:val="24"/>
                <w:szCs w:val="24"/>
              </w:rPr>
              <w:t>.</w:t>
            </w:r>
            <w:r w:rsidRPr="00C26FA8">
              <w:rPr>
                <w:rFonts w:eastAsia="SimSun"/>
                <w:sz w:val="24"/>
                <w:szCs w:val="24"/>
              </w:rPr>
              <w:t xml:space="preserve"> рублей</w:t>
            </w:r>
            <w:r w:rsidR="00C24EE6">
              <w:rPr>
                <w:rFonts w:eastAsia="SimSun"/>
                <w:sz w:val="24"/>
                <w:szCs w:val="24"/>
              </w:rPr>
              <w:t>,</w:t>
            </w:r>
            <w:r w:rsidRPr="00C26FA8">
              <w:rPr>
                <w:rFonts w:eastAsia="SimSun"/>
                <w:sz w:val="24"/>
                <w:szCs w:val="24"/>
              </w:rPr>
              <w:t xml:space="preserve"> в т</w:t>
            </w:r>
            <w:r w:rsidR="00C24EE6">
              <w:rPr>
                <w:rFonts w:eastAsia="SimSun"/>
                <w:sz w:val="24"/>
                <w:szCs w:val="24"/>
              </w:rPr>
              <w:t>ом числе:</w:t>
            </w:r>
          </w:p>
          <w:p w:rsidR="00BA1B69" w:rsidRPr="00C26FA8" w:rsidRDefault="00C24EE6" w:rsidP="00C24EE6">
            <w:pPr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-</w:t>
            </w:r>
            <w:r w:rsidR="00BA1B69" w:rsidRPr="00C26FA8">
              <w:rPr>
                <w:rFonts w:eastAsia="SimSun"/>
                <w:sz w:val="24"/>
                <w:szCs w:val="24"/>
              </w:rPr>
              <w:t xml:space="preserve"> бюджет Тихвинского района – </w:t>
            </w:r>
            <w:r w:rsidR="00BA1B69">
              <w:rPr>
                <w:rFonts w:eastAsia="SimSun"/>
                <w:sz w:val="24"/>
                <w:szCs w:val="24"/>
              </w:rPr>
              <w:t>2913</w:t>
            </w:r>
            <w:r w:rsidR="00BA1B69" w:rsidRPr="00C26FA8">
              <w:rPr>
                <w:rFonts w:eastAsia="SimSun"/>
                <w:sz w:val="24"/>
                <w:szCs w:val="24"/>
              </w:rPr>
              <w:t>,10</w:t>
            </w:r>
            <w:r w:rsidR="00BA1B69" w:rsidRPr="00C26FA8">
              <w:rPr>
                <w:rFonts w:eastAsia="SimSun"/>
                <w:bCs/>
                <w:sz w:val="24"/>
                <w:szCs w:val="24"/>
              </w:rPr>
              <w:t xml:space="preserve"> тыс</w:t>
            </w:r>
            <w:r w:rsidR="00BA1B69">
              <w:rPr>
                <w:rFonts w:eastAsia="SimSun"/>
                <w:bCs/>
                <w:sz w:val="24"/>
                <w:szCs w:val="24"/>
              </w:rPr>
              <w:t>.</w:t>
            </w:r>
            <w:r w:rsidR="00BA1B69" w:rsidRPr="00C26FA8">
              <w:rPr>
                <w:rFonts w:eastAsia="SimSun"/>
                <w:bCs/>
                <w:sz w:val="24"/>
                <w:szCs w:val="24"/>
              </w:rPr>
              <w:t xml:space="preserve"> рублей</w:t>
            </w:r>
          </w:p>
        </w:tc>
      </w:tr>
    </w:tbl>
    <w:p w:rsidR="00BA1B69" w:rsidRDefault="00BA1B69" w:rsidP="00BA1B69">
      <w:pPr>
        <w:ind w:firstLine="720"/>
        <w:rPr>
          <w:rFonts w:eastAsia="SimSun"/>
          <w:szCs w:val="24"/>
        </w:rPr>
      </w:pPr>
      <w:r w:rsidRPr="00BA1B69">
        <w:rPr>
          <w:szCs w:val="24"/>
        </w:rPr>
        <w:lastRenderedPageBreak/>
        <w:t xml:space="preserve">1.2. </w:t>
      </w:r>
      <w:r w:rsidRPr="00BA1B69">
        <w:rPr>
          <w:rFonts w:eastAsia="SimSun"/>
          <w:szCs w:val="24"/>
        </w:rPr>
        <w:t>Строку «Целевые индикаторы и показатели муниципальной программы» паспорта муниципальной программы изложить в следующей редакции:</w:t>
      </w:r>
    </w:p>
    <w:tbl>
      <w:tblPr>
        <w:tblW w:w="0" w:type="dxa"/>
        <w:tblInd w:w="9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865"/>
        <w:gridCol w:w="5349"/>
      </w:tblGrid>
      <w:tr w:rsidR="00652CBB" w:rsidRPr="00652CBB" w:rsidTr="00652CBB">
        <w:trPr>
          <w:trHeight w:val="1506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2CBB" w:rsidRPr="00652CBB" w:rsidRDefault="00652CBB" w:rsidP="00652CBB">
            <w:pPr>
              <w:rPr>
                <w:rFonts w:eastAsia="SimSun"/>
                <w:sz w:val="24"/>
                <w:szCs w:val="24"/>
              </w:rPr>
            </w:pPr>
            <w:r w:rsidRPr="00652CBB">
              <w:rPr>
                <w:rFonts w:eastAsia="SimSun"/>
                <w:bCs/>
                <w:sz w:val="24"/>
                <w:szCs w:val="24"/>
              </w:rPr>
              <w:t>Ц</w:t>
            </w:r>
            <w:r>
              <w:rPr>
                <w:rFonts w:eastAsia="SimSun"/>
                <w:bCs/>
                <w:sz w:val="24"/>
                <w:szCs w:val="24"/>
              </w:rPr>
              <w:t xml:space="preserve">елевые индикаторы и показатели муниципальной </w:t>
            </w:r>
            <w:r w:rsidR="00FD04F7">
              <w:rPr>
                <w:rFonts w:eastAsia="SimSun"/>
                <w:bCs/>
                <w:sz w:val="24"/>
                <w:szCs w:val="24"/>
              </w:rPr>
              <w:t xml:space="preserve"> </w:t>
            </w:r>
            <w:r w:rsidRPr="00652CBB">
              <w:rPr>
                <w:rFonts w:eastAsia="SimSun"/>
                <w:bCs/>
                <w:sz w:val="24"/>
                <w:szCs w:val="24"/>
              </w:rPr>
              <w:t>программы</w:t>
            </w:r>
          </w:p>
        </w:tc>
        <w:tc>
          <w:tcPr>
            <w:tcW w:w="5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2CBB" w:rsidRPr="00652CBB" w:rsidRDefault="00652CBB" w:rsidP="00652CBB">
            <w:pPr>
              <w:rPr>
                <w:sz w:val="24"/>
                <w:szCs w:val="24"/>
              </w:rPr>
            </w:pPr>
            <w:r w:rsidRPr="00652CBB">
              <w:rPr>
                <w:rFonts w:eastAsia="SimSun"/>
                <w:bCs/>
                <w:sz w:val="24"/>
                <w:szCs w:val="24"/>
              </w:rPr>
              <w:t xml:space="preserve">Исполнение обязательств МО перед концессионером по перечислению платы концендентом в соответствии с заключенным концессионным заключением по </w:t>
            </w:r>
            <w:r w:rsidRPr="00652CBB">
              <w:rPr>
                <w:rFonts w:eastAsia="SimSun"/>
                <w:sz w:val="24"/>
                <w:szCs w:val="24"/>
              </w:rPr>
              <w:t>56513,44 тыс. руб. ежегодно</w:t>
            </w:r>
          </w:p>
        </w:tc>
      </w:tr>
    </w:tbl>
    <w:p w:rsidR="00652CBB" w:rsidRPr="00BA1B69" w:rsidRDefault="00652CBB" w:rsidP="00BA1B69">
      <w:pPr>
        <w:ind w:firstLine="720"/>
        <w:rPr>
          <w:rFonts w:eastAsia="SimSun"/>
          <w:szCs w:val="24"/>
        </w:rPr>
      </w:pPr>
    </w:p>
    <w:p w:rsidR="00BA1B69" w:rsidRPr="00BA1B69" w:rsidRDefault="00BA1B69" w:rsidP="00BA1B69">
      <w:pPr>
        <w:ind w:firstLine="720"/>
        <w:rPr>
          <w:szCs w:val="24"/>
        </w:rPr>
      </w:pPr>
      <w:r w:rsidRPr="00BA1B69">
        <w:rPr>
          <w:szCs w:val="24"/>
        </w:rPr>
        <w:t xml:space="preserve">1.3. Раздел 4 </w:t>
      </w:r>
      <w:r w:rsidR="00C24EE6">
        <w:rPr>
          <w:szCs w:val="24"/>
        </w:rPr>
        <w:t>муниципальной п</w:t>
      </w:r>
      <w:r w:rsidRPr="00BA1B69">
        <w:rPr>
          <w:szCs w:val="24"/>
        </w:rPr>
        <w:t>рограммы «Обоснование объема финансовых ресурсов, необходимых для реализации муниципальной программы изложить в следующей редакции:</w:t>
      </w:r>
    </w:p>
    <w:p w:rsidR="00BA1B69" w:rsidRPr="00BA1B69" w:rsidRDefault="00C24EE6" w:rsidP="00C24EE6">
      <w:pPr>
        <w:ind w:firstLine="720"/>
        <w:rPr>
          <w:rFonts w:eastAsia="SimSun"/>
          <w:szCs w:val="24"/>
        </w:rPr>
      </w:pPr>
      <w:r>
        <w:rPr>
          <w:rFonts w:eastAsia="SimSun"/>
          <w:b/>
          <w:bCs/>
          <w:szCs w:val="24"/>
        </w:rPr>
        <w:t>«</w:t>
      </w:r>
      <w:r w:rsidR="00BA1B69" w:rsidRPr="00BA1B69">
        <w:rPr>
          <w:rFonts w:eastAsia="SimSun"/>
          <w:b/>
          <w:bCs/>
          <w:szCs w:val="24"/>
        </w:rPr>
        <w:t xml:space="preserve">Общий объем ресурсного обеспечения реализации муниципальной программы составляет </w:t>
      </w:r>
      <w:r w:rsidR="00BA1B69" w:rsidRPr="00BA1B69">
        <w:rPr>
          <w:b/>
          <w:bCs/>
          <w:szCs w:val="24"/>
        </w:rPr>
        <w:t>66902,74</w:t>
      </w:r>
      <w:r w:rsidR="00652CBB">
        <w:rPr>
          <w:b/>
          <w:bCs/>
          <w:szCs w:val="24"/>
        </w:rPr>
        <w:t xml:space="preserve"> </w:t>
      </w:r>
      <w:r w:rsidR="00BA1B69" w:rsidRPr="00BA1B69">
        <w:rPr>
          <w:rFonts w:eastAsia="SimSun"/>
          <w:b/>
          <w:bCs/>
          <w:szCs w:val="24"/>
        </w:rPr>
        <w:t>тыс. руб</w:t>
      </w:r>
      <w:r w:rsidR="00BA1B69" w:rsidRPr="00BA1B69">
        <w:rPr>
          <w:rFonts w:eastAsia="SimSun"/>
          <w:szCs w:val="24"/>
        </w:rPr>
        <w:t xml:space="preserve">., в том числе: </w:t>
      </w:r>
    </w:p>
    <w:p w:rsidR="00BA1B69" w:rsidRDefault="00BA1B69" w:rsidP="00E878E6">
      <w:pPr>
        <w:rPr>
          <w:rFonts w:eastAsia="SimSun"/>
          <w:sz w:val="26"/>
          <w:szCs w:val="26"/>
        </w:rPr>
      </w:pPr>
      <w:r w:rsidRPr="00BA1B69">
        <w:rPr>
          <w:rFonts w:eastAsia="SimSun"/>
          <w:b/>
          <w:sz w:val="26"/>
          <w:szCs w:val="26"/>
        </w:rPr>
        <w:t>2019 год</w:t>
      </w:r>
      <w:r w:rsidRPr="00BA1B69">
        <w:rPr>
          <w:rFonts w:eastAsia="SimSun"/>
          <w:sz w:val="26"/>
          <w:szCs w:val="26"/>
        </w:rPr>
        <w:t xml:space="preserve"> – 61076,54 тыс. рублей</w:t>
      </w:r>
      <w:r>
        <w:rPr>
          <w:rFonts w:eastAsia="SimSun"/>
          <w:sz w:val="26"/>
          <w:szCs w:val="26"/>
        </w:rPr>
        <w:t>,</w:t>
      </w:r>
      <w:r w:rsidRPr="00BA1B69">
        <w:rPr>
          <w:rFonts w:eastAsia="SimSun"/>
          <w:sz w:val="26"/>
          <w:szCs w:val="26"/>
        </w:rPr>
        <w:t xml:space="preserve"> в т</w:t>
      </w:r>
      <w:r>
        <w:rPr>
          <w:rFonts w:eastAsia="SimSun"/>
          <w:sz w:val="26"/>
          <w:szCs w:val="26"/>
        </w:rPr>
        <w:t>ом числе:</w:t>
      </w:r>
    </w:p>
    <w:p w:rsidR="00BA1B69" w:rsidRDefault="00BA1B69" w:rsidP="00E878E6">
      <w:pPr>
        <w:rPr>
          <w:rFonts w:eastAsia="SimSun"/>
          <w:bCs/>
          <w:sz w:val="26"/>
          <w:szCs w:val="26"/>
        </w:rPr>
      </w:pPr>
      <w:r>
        <w:rPr>
          <w:rFonts w:eastAsia="SimSun"/>
          <w:sz w:val="26"/>
          <w:szCs w:val="26"/>
        </w:rPr>
        <w:t>-</w:t>
      </w:r>
      <w:r w:rsidRPr="00BA1B69">
        <w:rPr>
          <w:rFonts w:eastAsia="SimSun"/>
          <w:sz w:val="26"/>
          <w:szCs w:val="26"/>
        </w:rPr>
        <w:t xml:space="preserve"> бюджет Тихвинского района – </w:t>
      </w:r>
      <w:r w:rsidRPr="00BA1B69">
        <w:rPr>
          <w:sz w:val="26"/>
          <w:szCs w:val="26"/>
        </w:rPr>
        <w:t xml:space="preserve"> </w:t>
      </w:r>
      <w:r w:rsidRPr="00BA1B69">
        <w:rPr>
          <w:rFonts w:cs="Calibri"/>
          <w:color w:val="000000"/>
          <w:sz w:val="26"/>
          <w:szCs w:val="26"/>
        </w:rPr>
        <w:t>4563,10</w:t>
      </w:r>
      <w:r w:rsidRPr="00BA1B69">
        <w:rPr>
          <w:rFonts w:eastAsia="SimSun"/>
          <w:bCs/>
          <w:sz w:val="26"/>
          <w:szCs w:val="26"/>
        </w:rPr>
        <w:t xml:space="preserve"> тыс. рублей, </w:t>
      </w:r>
    </w:p>
    <w:p w:rsidR="00BA1B69" w:rsidRPr="00BA1B69" w:rsidRDefault="00BA1B69" w:rsidP="00E878E6">
      <w:pPr>
        <w:rPr>
          <w:rFonts w:eastAsia="SimSun"/>
          <w:bCs/>
          <w:sz w:val="26"/>
          <w:szCs w:val="26"/>
        </w:rPr>
      </w:pPr>
      <w:r>
        <w:rPr>
          <w:rFonts w:eastAsia="SimSun"/>
          <w:bCs/>
          <w:sz w:val="26"/>
          <w:szCs w:val="26"/>
        </w:rPr>
        <w:t xml:space="preserve">- </w:t>
      </w:r>
      <w:r w:rsidRPr="00BA1B69">
        <w:rPr>
          <w:rFonts w:eastAsia="SimSun"/>
          <w:bCs/>
          <w:sz w:val="26"/>
          <w:szCs w:val="26"/>
        </w:rPr>
        <w:t>областной бюджет - 56513,44 тыс. рублей;</w:t>
      </w:r>
    </w:p>
    <w:p w:rsidR="00BA1B69" w:rsidRDefault="00BA1B69" w:rsidP="00E878E6">
      <w:pPr>
        <w:rPr>
          <w:rFonts w:eastAsia="SimSun"/>
          <w:sz w:val="26"/>
          <w:szCs w:val="26"/>
        </w:rPr>
      </w:pPr>
      <w:r w:rsidRPr="00BA1B69">
        <w:rPr>
          <w:rFonts w:eastAsia="SimSun"/>
          <w:b/>
          <w:sz w:val="26"/>
          <w:szCs w:val="26"/>
        </w:rPr>
        <w:t>2020 год</w:t>
      </w:r>
      <w:r w:rsidRPr="00BA1B69">
        <w:rPr>
          <w:rFonts w:eastAsia="SimSun"/>
          <w:sz w:val="26"/>
          <w:szCs w:val="26"/>
        </w:rPr>
        <w:t xml:space="preserve"> – 2913,10 тыс. рублей</w:t>
      </w:r>
      <w:r>
        <w:rPr>
          <w:rFonts w:eastAsia="SimSun"/>
          <w:sz w:val="26"/>
          <w:szCs w:val="26"/>
        </w:rPr>
        <w:t>,</w:t>
      </w:r>
      <w:r w:rsidRPr="00BA1B69">
        <w:rPr>
          <w:rFonts w:eastAsia="SimSun"/>
          <w:sz w:val="26"/>
          <w:szCs w:val="26"/>
        </w:rPr>
        <w:t xml:space="preserve"> в т</w:t>
      </w:r>
      <w:r>
        <w:rPr>
          <w:rFonts w:eastAsia="SimSun"/>
          <w:sz w:val="26"/>
          <w:szCs w:val="26"/>
        </w:rPr>
        <w:t>ом числе:</w:t>
      </w:r>
    </w:p>
    <w:p w:rsidR="00BA1B69" w:rsidRPr="00BA1B69" w:rsidRDefault="00BA1B69" w:rsidP="00E878E6">
      <w:pPr>
        <w:rPr>
          <w:rFonts w:eastAsia="SimSun"/>
          <w:bCs/>
          <w:sz w:val="26"/>
          <w:szCs w:val="26"/>
        </w:rPr>
      </w:pPr>
      <w:r>
        <w:rPr>
          <w:rFonts w:eastAsia="SimSun"/>
          <w:sz w:val="26"/>
          <w:szCs w:val="26"/>
        </w:rPr>
        <w:t>-</w:t>
      </w:r>
      <w:r w:rsidRPr="00BA1B69">
        <w:rPr>
          <w:rFonts w:eastAsia="SimSun"/>
          <w:sz w:val="26"/>
          <w:szCs w:val="26"/>
        </w:rPr>
        <w:t xml:space="preserve"> бюджет Тихвинского района – 2913,10</w:t>
      </w:r>
      <w:r w:rsidRPr="00BA1B69">
        <w:rPr>
          <w:rFonts w:eastAsia="SimSun"/>
          <w:bCs/>
          <w:sz w:val="26"/>
          <w:szCs w:val="26"/>
        </w:rPr>
        <w:t xml:space="preserve"> тыс. рублей;</w:t>
      </w:r>
    </w:p>
    <w:p w:rsidR="00BA1B69" w:rsidRDefault="00BA1B69" w:rsidP="00E878E6">
      <w:pPr>
        <w:rPr>
          <w:rFonts w:eastAsia="SimSun"/>
          <w:sz w:val="26"/>
          <w:szCs w:val="26"/>
        </w:rPr>
      </w:pPr>
      <w:r w:rsidRPr="00BA1B69">
        <w:rPr>
          <w:rFonts w:eastAsia="SimSun"/>
          <w:b/>
          <w:sz w:val="26"/>
          <w:szCs w:val="26"/>
        </w:rPr>
        <w:t>2021 год</w:t>
      </w:r>
      <w:r w:rsidRPr="00BA1B69">
        <w:rPr>
          <w:rFonts w:eastAsia="SimSun"/>
          <w:sz w:val="26"/>
          <w:szCs w:val="26"/>
        </w:rPr>
        <w:t xml:space="preserve"> - 2913,10 тыс. рублей</w:t>
      </w:r>
      <w:r>
        <w:rPr>
          <w:rFonts w:eastAsia="SimSun"/>
          <w:sz w:val="26"/>
          <w:szCs w:val="26"/>
        </w:rPr>
        <w:t>,</w:t>
      </w:r>
      <w:r w:rsidRPr="00BA1B69">
        <w:rPr>
          <w:rFonts w:eastAsia="SimSun"/>
          <w:sz w:val="26"/>
          <w:szCs w:val="26"/>
        </w:rPr>
        <w:t xml:space="preserve"> в т</w:t>
      </w:r>
      <w:r>
        <w:rPr>
          <w:rFonts w:eastAsia="SimSun"/>
          <w:sz w:val="26"/>
          <w:szCs w:val="26"/>
        </w:rPr>
        <w:t>ом числе:</w:t>
      </w:r>
    </w:p>
    <w:p w:rsidR="00BA1B69" w:rsidRPr="00BA1B69" w:rsidRDefault="00BA1B69" w:rsidP="00E878E6">
      <w:pPr>
        <w:rPr>
          <w:rFonts w:eastAsia="SimSun"/>
          <w:bCs/>
          <w:sz w:val="26"/>
          <w:szCs w:val="26"/>
        </w:rPr>
      </w:pPr>
      <w:r>
        <w:rPr>
          <w:rFonts w:eastAsia="SimSun"/>
          <w:sz w:val="26"/>
          <w:szCs w:val="26"/>
        </w:rPr>
        <w:t>-</w:t>
      </w:r>
      <w:r w:rsidRPr="00BA1B69">
        <w:rPr>
          <w:rFonts w:eastAsia="SimSun"/>
          <w:sz w:val="26"/>
          <w:szCs w:val="26"/>
        </w:rPr>
        <w:t xml:space="preserve"> бюджет Тихвинского района – 2913,10</w:t>
      </w:r>
      <w:r w:rsidRPr="00BA1B69">
        <w:rPr>
          <w:rFonts w:eastAsia="SimSun"/>
          <w:bCs/>
          <w:sz w:val="26"/>
          <w:szCs w:val="26"/>
        </w:rPr>
        <w:t xml:space="preserve"> тыс. рублей</w:t>
      </w:r>
      <w:r w:rsidR="00C24EE6">
        <w:rPr>
          <w:rFonts w:eastAsia="SimSun"/>
          <w:bCs/>
          <w:sz w:val="26"/>
          <w:szCs w:val="26"/>
        </w:rPr>
        <w:t>».</w:t>
      </w:r>
    </w:p>
    <w:p w:rsidR="00BA1B69" w:rsidRPr="00BA1B69" w:rsidRDefault="00BA1B69" w:rsidP="00BA1B69">
      <w:pPr>
        <w:ind w:firstLine="720"/>
        <w:rPr>
          <w:rFonts w:eastAsia="SimSun"/>
          <w:szCs w:val="24"/>
        </w:rPr>
      </w:pPr>
      <w:r w:rsidRPr="00BA1B69">
        <w:rPr>
          <w:rFonts w:eastAsia="SimSun"/>
          <w:bCs/>
          <w:szCs w:val="24"/>
        </w:rPr>
        <w:t>1.4. Строку «</w:t>
      </w:r>
      <w:r w:rsidRPr="00BA1B69">
        <w:rPr>
          <w:rFonts w:eastAsia="SimSun"/>
          <w:szCs w:val="24"/>
        </w:rPr>
        <w:t xml:space="preserve">Объемы бюджетных средств подпрограммы» паспорта подпрограммы «Энергетика Тихвинского района» </w:t>
      </w:r>
      <w:r w:rsidR="00652CBB">
        <w:rPr>
          <w:rFonts w:eastAsia="SimSun"/>
          <w:szCs w:val="24"/>
        </w:rPr>
        <w:t>муниципальной п</w:t>
      </w:r>
      <w:r w:rsidRPr="00BA1B69">
        <w:rPr>
          <w:rFonts w:eastAsia="SimSun"/>
          <w:szCs w:val="24"/>
        </w:rPr>
        <w:t xml:space="preserve">рограммы </w:t>
      </w:r>
      <w:r w:rsidR="00652CBB">
        <w:rPr>
          <w:rFonts w:eastAsia="SimSun"/>
          <w:szCs w:val="24"/>
        </w:rPr>
        <w:t xml:space="preserve">изложить </w:t>
      </w:r>
      <w:r w:rsidRPr="00BA1B69">
        <w:rPr>
          <w:rFonts w:eastAsia="SimSun"/>
          <w:szCs w:val="24"/>
        </w:rPr>
        <w:t>в следующей редакции:</w:t>
      </w:r>
    </w:p>
    <w:tbl>
      <w:tblPr>
        <w:tblW w:w="9214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5349"/>
      </w:tblGrid>
      <w:tr w:rsidR="00BA1B69" w:rsidRPr="00F86977" w:rsidTr="00BA1B6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1B69" w:rsidRPr="00F86977" w:rsidRDefault="00BA1B69" w:rsidP="00652CBB">
            <w:pPr>
              <w:rPr>
                <w:rFonts w:eastAsia="SimSun"/>
                <w:sz w:val="24"/>
                <w:szCs w:val="24"/>
              </w:rPr>
            </w:pPr>
            <w:r w:rsidRPr="00F86977">
              <w:rPr>
                <w:rFonts w:eastAsia="SimSun"/>
                <w:sz w:val="24"/>
                <w:szCs w:val="24"/>
              </w:rPr>
              <w:t xml:space="preserve">Объемы бюджетных </w:t>
            </w:r>
            <w:r w:rsidR="00652CBB">
              <w:rPr>
                <w:rFonts w:eastAsia="SimSun"/>
                <w:sz w:val="24"/>
                <w:szCs w:val="24"/>
              </w:rPr>
              <w:t xml:space="preserve">средств </w:t>
            </w:r>
            <w:r w:rsidRPr="00F86977">
              <w:rPr>
                <w:rFonts w:eastAsia="SimSu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1B69" w:rsidRPr="00F86977" w:rsidRDefault="00BA1B69" w:rsidP="00062C79">
            <w:pPr>
              <w:rPr>
                <w:rFonts w:eastAsia="SimSun"/>
                <w:sz w:val="24"/>
                <w:szCs w:val="24"/>
              </w:rPr>
            </w:pPr>
            <w:r w:rsidRPr="00F86977">
              <w:rPr>
                <w:rFonts w:eastAsia="SimSun"/>
                <w:sz w:val="24"/>
                <w:szCs w:val="24"/>
              </w:rPr>
              <w:t xml:space="preserve"> Общий объем ресурсного обеспечения подпрограммы   составляет </w:t>
            </w:r>
            <w:r w:rsidRPr="00F86977">
              <w:rPr>
                <w:rFonts w:eastAsia="SimSun"/>
                <w:b/>
                <w:sz w:val="24"/>
                <w:szCs w:val="24"/>
              </w:rPr>
              <w:t>65084,7</w:t>
            </w:r>
            <w:r>
              <w:rPr>
                <w:rFonts w:eastAsia="SimSun"/>
                <w:b/>
                <w:sz w:val="24"/>
                <w:szCs w:val="24"/>
              </w:rPr>
              <w:t>4</w:t>
            </w:r>
            <w:r w:rsidRPr="00F86977">
              <w:rPr>
                <w:rFonts w:eastAsia="SimSun"/>
                <w:sz w:val="24"/>
                <w:szCs w:val="24"/>
              </w:rPr>
              <w:t xml:space="preserve"> тыс. рублей  </w:t>
            </w:r>
          </w:p>
          <w:p w:rsidR="00BA1B69" w:rsidRPr="00F86977" w:rsidRDefault="00BA1B69" w:rsidP="00062C79">
            <w:pPr>
              <w:rPr>
                <w:rFonts w:eastAsia="SimSun"/>
                <w:b/>
                <w:bCs/>
                <w:sz w:val="24"/>
                <w:szCs w:val="24"/>
              </w:rPr>
            </w:pPr>
            <w:r w:rsidRPr="00F86977">
              <w:rPr>
                <w:rFonts w:eastAsia="SimSun"/>
                <w:sz w:val="24"/>
                <w:szCs w:val="24"/>
              </w:rPr>
              <w:t>201</w:t>
            </w:r>
            <w:r>
              <w:rPr>
                <w:rFonts w:eastAsia="SimSun"/>
                <w:sz w:val="24"/>
                <w:szCs w:val="24"/>
              </w:rPr>
              <w:t>9</w:t>
            </w:r>
            <w:r w:rsidRPr="00F86977">
              <w:rPr>
                <w:rFonts w:eastAsia="SimSun"/>
                <w:sz w:val="24"/>
                <w:szCs w:val="24"/>
              </w:rPr>
              <w:t xml:space="preserve"> год – </w:t>
            </w:r>
            <w:r w:rsidRPr="00F86977">
              <w:rPr>
                <w:rFonts w:eastAsia="SimSun"/>
                <w:b/>
                <w:sz w:val="24"/>
                <w:szCs w:val="24"/>
              </w:rPr>
              <w:t>59370,5</w:t>
            </w:r>
            <w:r>
              <w:rPr>
                <w:rFonts w:eastAsia="SimSun"/>
                <w:b/>
                <w:sz w:val="24"/>
                <w:szCs w:val="24"/>
              </w:rPr>
              <w:t>4</w:t>
            </w:r>
            <w:r w:rsidRPr="00F86977">
              <w:rPr>
                <w:rFonts w:eastAsia="SimSun"/>
                <w:sz w:val="24"/>
                <w:szCs w:val="24"/>
              </w:rPr>
              <w:t xml:space="preserve"> тыс</w:t>
            </w:r>
            <w:r>
              <w:rPr>
                <w:rFonts w:eastAsia="SimSun"/>
                <w:sz w:val="24"/>
                <w:szCs w:val="24"/>
              </w:rPr>
              <w:t>.</w:t>
            </w:r>
            <w:r w:rsidRPr="00F86977">
              <w:rPr>
                <w:rFonts w:eastAsia="SimSun"/>
                <w:sz w:val="24"/>
                <w:szCs w:val="24"/>
              </w:rPr>
              <w:t xml:space="preserve"> рублей</w:t>
            </w:r>
            <w:r w:rsidR="00652CBB">
              <w:rPr>
                <w:rFonts w:eastAsia="SimSun"/>
                <w:sz w:val="24"/>
                <w:szCs w:val="24"/>
              </w:rPr>
              <w:t>,</w:t>
            </w:r>
            <w:r w:rsidRPr="00F86977">
              <w:rPr>
                <w:rFonts w:eastAsia="SimSun"/>
                <w:sz w:val="24"/>
                <w:szCs w:val="24"/>
              </w:rPr>
              <w:t xml:space="preserve"> в т.ч.  бюджет Тихвинского района – </w:t>
            </w:r>
            <w:r w:rsidRPr="00F86977">
              <w:rPr>
                <w:sz w:val="24"/>
                <w:szCs w:val="24"/>
              </w:rPr>
              <w:t xml:space="preserve">2857,10 </w:t>
            </w:r>
            <w:r w:rsidRPr="00F86977">
              <w:rPr>
                <w:rFonts w:eastAsia="SimSun"/>
                <w:bCs/>
                <w:sz w:val="24"/>
                <w:szCs w:val="24"/>
              </w:rPr>
              <w:t>тыс. рублей, областной бюджет –  56513,4</w:t>
            </w:r>
            <w:r>
              <w:rPr>
                <w:rFonts w:eastAsia="SimSun"/>
                <w:bCs/>
                <w:sz w:val="24"/>
                <w:szCs w:val="24"/>
              </w:rPr>
              <w:t>4</w:t>
            </w:r>
            <w:r w:rsidRPr="00F86977">
              <w:rPr>
                <w:rFonts w:eastAsia="SimSun"/>
                <w:bCs/>
                <w:sz w:val="24"/>
                <w:szCs w:val="24"/>
              </w:rPr>
              <w:t xml:space="preserve"> тыс. рублей</w:t>
            </w:r>
          </w:p>
          <w:p w:rsidR="00BA1B69" w:rsidRPr="00F86977" w:rsidRDefault="00BA1B69" w:rsidP="00062C79">
            <w:pPr>
              <w:rPr>
                <w:rFonts w:eastAsia="SimSun"/>
                <w:bCs/>
                <w:sz w:val="24"/>
                <w:szCs w:val="24"/>
              </w:rPr>
            </w:pPr>
            <w:r w:rsidRPr="00F86977">
              <w:rPr>
                <w:rFonts w:eastAsia="SimSun"/>
                <w:bCs/>
                <w:sz w:val="24"/>
                <w:szCs w:val="24"/>
              </w:rPr>
              <w:t>20</w:t>
            </w:r>
            <w:r>
              <w:rPr>
                <w:rFonts w:eastAsia="SimSun"/>
                <w:bCs/>
                <w:sz w:val="24"/>
                <w:szCs w:val="24"/>
              </w:rPr>
              <w:t>20</w:t>
            </w:r>
            <w:r w:rsidRPr="00F86977">
              <w:rPr>
                <w:rFonts w:eastAsia="SimSun"/>
                <w:bCs/>
                <w:sz w:val="24"/>
                <w:szCs w:val="24"/>
              </w:rPr>
              <w:t xml:space="preserve"> год - 2857,10 тыс. рублей, в т.ч. бюджет Тихвинского района – 2857,10 тыс. рублей;  </w:t>
            </w:r>
          </w:p>
          <w:p w:rsidR="00BA1B69" w:rsidRPr="00F86977" w:rsidRDefault="00BA1B69" w:rsidP="00652CBB">
            <w:pPr>
              <w:rPr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-</w:t>
            </w:r>
            <w:r w:rsidRPr="00F86977">
              <w:rPr>
                <w:rFonts w:eastAsia="SimSun"/>
                <w:bCs/>
                <w:sz w:val="24"/>
                <w:szCs w:val="24"/>
              </w:rPr>
              <w:t>202</w:t>
            </w:r>
            <w:r>
              <w:rPr>
                <w:rFonts w:eastAsia="SimSun"/>
                <w:bCs/>
                <w:sz w:val="24"/>
                <w:szCs w:val="24"/>
              </w:rPr>
              <w:t>1</w:t>
            </w:r>
            <w:r w:rsidRPr="00F86977">
              <w:rPr>
                <w:rFonts w:eastAsia="SimSun"/>
                <w:bCs/>
                <w:sz w:val="24"/>
                <w:szCs w:val="24"/>
              </w:rPr>
              <w:t xml:space="preserve"> год - 2857,10 тыс. рублей, в т.ч. бюджет Тихвинского района – 2857,10 тыс. рублей</w:t>
            </w:r>
            <w:r w:rsidRPr="00F86977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BA1B69" w:rsidRPr="00BA1B69" w:rsidRDefault="00BA1B69" w:rsidP="00B13E3C">
      <w:pPr>
        <w:autoSpaceDE w:val="0"/>
        <w:autoSpaceDN w:val="0"/>
        <w:adjustRightInd w:val="0"/>
        <w:rPr>
          <w:rFonts w:cs="Arial"/>
          <w:color w:val="FF0000"/>
          <w:szCs w:val="24"/>
        </w:rPr>
      </w:pPr>
    </w:p>
    <w:p w:rsidR="00BA1B69" w:rsidRDefault="00BA1B69" w:rsidP="00BA1B69">
      <w:pPr>
        <w:ind w:right="221" w:firstLine="720"/>
        <w:rPr>
          <w:rFonts w:eastAsia="SimSun"/>
          <w:szCs w:val="24"/>
        </w:rPr>
      </w:pPr>
      <w:r w:rsidRPr="00BA1B69">
        <w:rPr>
          <w:rFonts w:cs="Arial"/>
          <w:bCs/>
          <w:szCs w:val="24"/>
        </w:rPr>
        <w:t xml:space="preserve">1.5. </w:t>
      </w:r>
      <w:r w:rsidRPr="00BA1B69">
        <w:rPr>
          <w:rFonts w:eastAsia="SimSun"/>
          <w:szCs w:val="24"/>
        </w:rPr>
        <w:t>Строку «Целевые индикаторы и показатели подпрограммы» паспорта   подпрограммы «Энергетика Тихвинского района» изложить в следующей редакции:</w:t>
      </w:r>
    </w:p>
    <w:tbl>
      <w:tblPr>
        <w:tblW w:w="0" w:type="dxa"/>
        <w:tblInd w:w="9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865"/>
        <w:gridCol w:w="5349"/>
      </w:tblGrid>
      <w:tr w:rsidR="00652CBB" w:rsidRPr="00652CBB" w:rsidTr="00652CBB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CBB" w:rsidRPr="00652CBB" w:rsidRDefault="00652CBB">
            <w:pPr>
              <w:rPr>
                <w:rFonts w:eastAsia="SimSun"/>
                <w:sz w:val="24"/>
                <w:szCs w:val="24"/>
              </w:rPr>
            </w:pPr>
            <w:r w:rsidRPr="00652CBB">
              <w:rPr>
                <w:rFonts w:eastAsia="SimSun"/>
                <w:bCs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CBB" w:rsidRPr="00652CBB" w:rsidRDefault="00652CBB" w:rsidP="00652CBB">
            <w:pPr>
              <w:ind w:right="221"/>
              <w:rPr>
                <w:sz w:val="24"/>
                <w:szCs w:val="24"/>
              </w:rPr>
            </w:pPr>
            <w:r w:rsidRPr="00652CBB">
              <w:rPr>
                <w:rFonts w:eastAsia="SimSun"/>
                <w:bCs/>
                <w:sz w:val="24"/>
                <w:szCs w:val="24"/>
              </w:rPr>
              <w:t xml:space="preserve">Исполнение обязательств МО перед концессионером по перечислению платы концендентом в соответствии с заключенным КС по </w:t>
            </w:r>
            <w:r w:rsidRPr="00652CBB">
              <w:rPr>
                <w:rFonts w:eastAsia="SimSun"/>
                <w:sz w:val="24"/>
                <w:szCs w:val="24"/>
              </w:rPr>
              <w:t>56513,44 тысяч руб. ежегодно</w:t>
            </w:r>
          </w:p>
        </w:tc>
      </w:tr>
    </w:tbl>
    <w:p w:rsidR="00652CBB" w:rsidRPr="00BA1B69" w:rsidRDefault="00652CBB" w:rsidP="00BA1B69">
      <w:pPr>
        <w:ind w:right="221" w:firstLine="720"/>
        <w:rPr>
          <w:rFonts w:eastAsia="SimSun"/>
          <w:szCs w:val="24"/>
        </w:rPr>
      </w:pPr>
    </w:p>
    <w:p w:rsidR="00BA1B69" w:rsidRPr="00BA1B69" w:rsidRDefault="00BA1B69" w:rsidP="00BA1B69">
      <w:pPr>
        <w:ind w:right="221" w:firstLine="720"/>
        <w:rPr>
          <w:rFonts w:eastAsia="SimSun"/>
          <w:szCs w:val="24"/>
        </w:rPr>
      </w:pPr>
      <w:r w:rsidRPr="00BA1B69">
        <w:rPr>
          <w:rFonts w:cs="Arial"/>
          <w:bCs/>
          <w:szCs w:val="24"/>
        </w:rPr>
        <w:t xml:space="preserve">1.6. </w:t>
      </w:r>
      <w:r w:rsidRPr="00BA1B69">
        <w:rPr>
          <w:rFonts w:eastAsia="SimSun"/>
          <w:szCs w:val="24"/>
        </w:rPr>
        <w:t xml:space="preserve">Приложение №1 «Прогнозные значения </w:t>
      </w:r>
      <w:r w:rsidRPr="00BA1B69">
        <w:rPr>
          <w:rFonts w:eastAsia="SimSun"/>
          <w:bCs/>
          <w:szCs w:val="24"/>
        </w:rPr>
        <w:t>показателей (индикаторов) по реализации</w:t>
      </w:r>
      <w:r w:rsidRPr="00BA1B69">
        <w:rPr>
          <w:rFonts w:eastAsia="SimSun"/>
          <w:szCs w:val="24"/>
        </w:rPr>
        <w:t xml:space="preserve"> муниципальной программы Тихвинского района «Обеспечение устойчивого функционирования и развития коммунальной и инженерной инфраструктуры в Тихвинском районе» изложить в новой</w:t>
      </w:r>
      <w:r w:rsidR="00C24EE6">
        <w:rPr>
          <w:rFonts w:eastAsia="SimSun"/>
          <w:szCs w:val="24"/>
        </w:rPr>
        <w:t xml:space="preserve"> редакции (п</w:t>
      </w:r>
      <w:r w:rsidRPr="00BA1B69">
        <w:rPr>
          <w:rFonts w:eastAsia="SimSun"/>
          <w:szCs w:val="24"/>
        </w:rPr>
        <w:t>риложение</w:t>
      </w:r>
      <w:r w:rsidR="00C24EE6">
        <w:rPr>
          <w:rFonts w:eastAsia="SimSun"/>
          <w:szCs w:val="24"/>
        </w:rPr>
        <w:t xml:space="preserve"> №1)</w:t>
      </w:r>
      <w:r w:rsidRPr="00BA1B69">
        <w:rPr>
          <w:rFonts w:eastAsia="SimSun"/>
          <w:szCs w:val="24"/>
        </w:rPr>
        <w:t>.</w:t>
      </w:r>
    </w:p>
    <w:p w:rsidR="00BA1B69" w:rsidRPr="00BA1B69" w:rsidRDefault="00BA1B69" w:rsidP="00BA1B69">
      <w:pPr>
        <w:ind w:right="221" w:firstLine="720"/>
        <w:rPr>
          <w:rFonts w:eastAsia="SimSun"/>
          <w:szCs w:val="24"/>
        </w:rPr>
      </w:pPr>
      <w:r w:rsidRPr="00BA1B69">
        <w:rPr>
          <w:rFonts w:eastAsia="SimSun"/>
          <w:szCs w:val="24"/>
        </w:rPr>
        <w:lastRenderedPageBreak/>
        <w:t>1.7. Приложение №2 «План реализации муниципальной программы «Обеспечение устойчивого функционирования и развития коммунальной и инженерной инфраструктуры в Тихвинском районе» изложить в новой редакции</w:t>
      </w:r>
      <w:r w:rsidR="00C24EE6">
        <w:rPr>
          <w:rFonts w:eastAsia="SimSun"/>
          <w:szCs w:val="24"/>
        </w:rPr>
        <w:t xml:space="preserve"> (п</w:t>
      </w:r>
      <w:r w:rsidRPr="00BA1B69">
        <w:rPr>
          <w:rFonts w:eastAsia="SimSun"/>
          <w:szCs w:val="24"/>
        </w:rPr>
        <w:t xml:space="preserve">риложение </w:t>
      </w:r>
      <w:r w:rsidR="00C24EE6">
        <w:rPr>
          <w:rFonts w:eastAsia="SimSun"/>
          <w:szCs w:val="24"/>
        </w:rPr>
        <w:t>№</w:t>
      </w:r>
      <w:r w:rsidRPr="00BA1B69">
        <w:rPr>
          <w:rFonts w:eastAsia="SimSun"/>
          <w:szCs w:val="24"/>
        </w:rPr>
        <w:t>2</w:t>
      </w:r>
      <w:r w:rsidR="00C24EE6">
        <w:rPr>
          <w:rFonts w:eastAsia="SimSun"/>
          <w:szCs w:val="24"/>
        </w:rPr>
        <w:t>)</w:t>
      </w:r>
      <w:r w:rsidRPr="00BA1B69">
        <w:rPr>
          <w:rFonts w:eastAsia="SimSun"/>
          <w:szCs w:val="24"/>
        </w:rPr>
        <w:t>.</w:t>
      </w:r>
    </w:p>
    <w:p w:rsidR="00BA1B69" w:rsidRPr="00BA1B69" w:rsidRDefault="00BA1B69" w:rsidP="00BA1B69">
      <w:pPr>
        <w:ind w:right="221" w:firstLine="708"/>
        <w:rPr>
          <w:rFonts w:eastAsia="SimSun"/>
          <w:szCs w:val="24"/>
        </w:rPr>
      </w:pPr>
      <w:r w:rsidRPr="00BA1B69">
        <w:rPr>
          <w:rFonts w:eastAsia="SimSun"/>
          <w:szCs w:val="24"/>
        </w:rPr>
        <w:t xml:space="preserve">2. Контроль за исполнением постановления возложить на заместителя главы администрации Тихвинского района по коммунальному хозяйству и строительству.  </w:t>
      </w:r>
    </w:p>
    <w:p w:rsidR="00BA1B69" w:rsidRPr="00BA1B69" w:rsidRDefault="00BA1B69" w:rsidP="00B13E3C">
      <w:pPr>
        <w:ind w:right="221"/>
        <w:rPr>
          <w:szCs w:val="24"/>
        </w:rPr>
      </w:pPr>
    </w:p>
    <w:p w:rsidR="00BA1B69" w:rsidRPr="00BA1B69" w:rsidRDefault="00BA1B69" w:rsidP="00B13E3C">
      <w:pPr>
        <w:ind w:firstLine="708"/>
        <w:rPr>
          <w:szCs w:val="24"/>
        </w:rPr>
      </w:pPr>
    </w:p>
    <w:p w:rsidR="00BA1B69" w:rsidRPr="006C29D2" w:rsidRDefault="00BA1B69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BA1B69" w:rsidRDefault="00BA1B69" w:rsidP="00B13E3C">
      <w:pPr>
        <w:ind w:firstLine="708"/>
        <w:rPr>
          <w:sz w:val="24"/>
          <w:szCs w:val="24"/>
        </w:rPr>
      </w:pPr>
    </w:p>
    <w:p w:rsidR="00BA1B69" w:rsidRPr="00397830" w:rsidRDefault="00BA1B69" w:rsidP="00B13E3C">
      <w:pPr>
        <w:ind w:firstLine="708"/>
        <w:rPr>
          <w:sz w:val="24"/>
          <w:szCs w:val="24"/>
        </w:rPr>
      </w:pPr>
    </w:p>
    <w:p w:rsidR="00BA1B69" w:rsidRPr="00397830" w:rsidRDefault="00BA1B69" w:rsidP="00B13E3C">
      <w:pPr>
        <w:rPr>
          <w:sz w:val="20"/>
        </w:rPr>
      </w:pPr>
    </w:p>
    <w:p w:rsidR="00BA1B69" w:rsidRDefault="00BA1B69" w:rsidP="00B13E3C">
      <w:pPr>
        <w:rPr>
          <w:sz w:val="20"/>
        </w:rPr>
      </w:pPr>
    </w:p>
    <w:p w:rsidR="00BA1B69" w:rsidRDefault="00BA1B69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E63CAC" w:rsidRDefault="00E63CAC" w:rsidP="00B13E3C">
      <w:pPr>
        <w:rPr>
          <w:sz w:val="20"/>
        </w:rPr>
      </w:pPr>
    </w:p>
    <w:p w:rsidR="00BA1B69" w:rsidRPr="00397830" w:rsidRDefault="00BA1B69" w:rsidP="00B13E3C">
      <w:pPr>
        <w:rPr>
          <w:sz w:val="20"/>
        </w:rPr>
      </w:pPr>
    </w:p>
    <w:p w:rsidR="00BA1B69" w:rsidRPr="00397830" w:rsidRDefault="00BA1B69" w:rsidP="00B13E3C">
      <w:pPr>
        <w:rPr>
          <w:sz w:val="20"/>
        </w:rPr>
      </w:pPr>
    </w:p>
    <w:p w:rsidR="004E1EBE" w:rsidRDefault="00BA1B69" w:rsidP="00B13E3C">
      <w:pPr>
        <w:rPr>
          <w:sz w:val="24"/>
        </w:rPr>
      </w:pPr>
      <w:r w:rsidRPr="004E1EBE">
        <w:rPr>
          <w:sz w:val="24"/>
        </w:rPr>
        <w:t>Богдашова</w:t>
      </w:r>
      <w:r w:rsidR="004E1EBE">
        <w:rPr>
          <w:sz w:val="24"/>
        </w:rPr>
        <w:t xml:space="preserve"> Лидия Валентиновна</w:t>
      </w:r>
      <w:r w:rsidRPr="004E1EBE">
        <w:rPr>
          <w:sz w:val="24"/>
        </w:rPr>
        <w:t>,</w:t>
      </w:r>
    </w:p>
    <w:p w:rsidR="00BA1B69" w:rsidRPr="004E1EBE" w:rsidRDefault="00BA1B69" w:rsidP="00B13E3C">
      <w:pPr>
        <w:rPr>
          <w:sz w:val="24"/>
        </w:rPr>
      </w:pPr>
      <w:r w:rsidRPr="004E1EBE">
        <w:rPr>
          <w:sz w:val="24"/>
        </w:rPr>
        <w:t>56-058</w:t>
      </w:r>
    </w:p>
    <w:p w:rsidR="004E1EBE" w:rsidRDefault="00BA1B69" w:rsidP="00B13E3C">
      <w:pPr>
        <w:rPr>
          <w:sz w:val="24"/>
        </w:rPr>
      </w:pPr>
      <w:r w:rsidRPr="004E1EBE">
        <w:rPr>
          <w:sz w:val="24"/>
        </w:rPr>
        <w:t>Медникова</w:t>
      </w:r>
      <w:r w:rsidR="004E1EBE">
        <w:rPr>
          <w:sz w:val="24"/>
        </w:rPr>
        <w:t xml:space="preserve"> Ирина Викторовна</w:t>
      </w:r>
      <w:r w:rsidRPr="004E1EBE">
        <w:rPr>
          <w:sz w:val="24"/>
        </w:rPr>
        <w:t>,</w:t>
      </w:r>
    </w:p>
    <w:p w:rsidR="00BA1B69" w:rsidRPr="004E1EBE" w:rsidRDefault="00BA1B69" w:rsidP="00B13E3C">
      <w:pPr>
        <w:rPr>
          <w:sz w:val="24"/>
        </w:rPr>
      </w:pPr>
      <w:r w:rsidRPr="004E1EBE">
        <w:rPr>
          <w:sz w:val="24"/>
        </w:rPr>
        <w:t xml:space="preserve"> 79-300</w:t>
      </w:r>
    </w:p>
    <w:p w:rsidR="00BA1B69" w:rsidRDefault="00BA1B69" w:rsidP="00B13E3C">
      <w:pPr>
        <w:rPr>
          <w:b/>
          <w:sz w:val="24"/>
          <w:szCs w:val="24"/>
        </w:rPr>
      </w:pPr>
    </w:p>
    <w:p w:rsidR="00BA1B69" w:rsidRPr="004E1EBE" w:rsidRDefault="00BA1B69" w:rsidP="00B13E3C">
      <w:pPr>
        <w:rPr>
          <w:b/>
          <w:i/>
          <w:sz w:val="18"/>
          <w:szCs w:val="24"/>
        </w:rPr>
      </w:pPr>
      <w:r w:rsidRPr="004E1EBE">
        <w:rPr>
          <w:b/>
          <w:i/>
          <w:sz w:val="18"/>
          <w:szCs w:val="24"/>
        </w:rPr>
        <w:t>СОГЛАСОВАНО:</w:t>
      </w:r>
    </w:p>
    <w:p w:rsidR="00BA1B69" w:rsidRPr="004E1EBE" w:rsidRDefault="00BA1B69" w:rsidP="00B13E3C">
      <w:pPr>
        <w:rPr>
          <w:i/>
          <w:sz w:val="18"/>
          <w:szCs w:val="24"/>
        </w:rPr>
      </w:pPr>
      <w:r w:rsidRPr="004E1EBE">
        <w:rPr>
          <w:i/>
          <w:sz w:val="18"/>
          <w:szCs w:val="24"/>
        </w:rPr>
        <w:t>Заместитель главы администрации</w:t>
      </w:r>
    </w:p>
    <w:p w:rsidR="00BA1B69" w:rsidRPr="004E1EBE" w:rsidRDefault="00BA1B69" w:rsidP="004E1EBE">
      <w:pPr>
        <w:rPr>
          <w:i/>
          <w:sz w:val="18"/>
          <w:szCs w:val="24"/>
        </w:rPr>
      </w:pPr>
      <w:r w:rsidRPr="004E1EBE">
        <w:rPr>
          <w:i/>
          <w:sz w:val="18"/>
          <w:szCs w:val="24"/>
        </w:rPr>
        <w:t xml:space="preserve">по </w:t>
      </w:r>
      <w:r w:rsidR="004E1EBE" w:rsidRPr="004E1EBE">
        <w:rPr>
          <w:i/>
          <w:sz w:val="18"/>
          <w:szCs w:val="24"/>
        </w:rPr>
        <w:t xml:space="preserve">коммунальному хозяйству и строительству </w:t>
      </w:r>
      <w:r w:rsidRPr="004E1EBE">
        <w:rPr>
          <w:i/>
          <w:sz w:val="18"/>
          <w:szCs w:val="24"/>
        </w:rPr>
        <w:t xml:space="preserve"> </w:t>
      </w:r>
      <w:r w:rsidR="004E1EBE" w:rsidRPr="004E1EBE">
        <w:rPr>
          <w:i/>
          <w:sz w:val="18"/>
          <w:szCs w:val="24"/>
        </w:rPr>
        <w:tab/>
      </w:r>
      <w:r w:rsidR="004E1EBE" w:rsidRPr="004E1EBE">
        <w:rPr>
          <w:i/>
          <w:sz w:val="18"/>
          <w:szCs w:val="24"/>
        </w:rPr>
        <w:tab/>
      </w:r>
      <w:r w:rsidRPr="004E1EBE">
        <w:rPr>
          <w:i/>
          <w:sz w:val="18"/>
          <w:szCs w:val="24"/>
        </w:rPr>
        <w:t>Наумов</w:t>
      </w:r>
      <w:r w:rsidR="004E1EBE" w:rsidRPr="004E1EBE">
        <w:rPr>
          <w:i/>
          <w:sz w:val="18"/>
          <w:szCs w:val="24"/>
        </w:rPr>
        <w:t xml:space="preserve"> Ю.А.</w:t>
      </w:r>
    </w:p>
    <w:p w:rsidR="004E1EBE" w:rsidRPr="004E1EBE" w:rsidRDefault="004E1EBE" w:rsidP="00B13E3C">
      <w:pPr>
        <w:rPr>
          <w:i/>
          <w:sz w:val="18"/>
          <w:szCs w:val="24"/>
        </w:rPr>
      </w:pPr>
    </w:p>
    <w:p w:rsidR="00BA1B69" w:rsidRPr="004E1EBE" w:rsidRDefault="00BA1B69" w:rsidP="00B13E3C">
      <w:pPr>
        <w:rPr>
          <w:i/>
          <w:sz w:val="18"/>
          <w:szCs w:val="24"/>
        </w:rPr>
      </w:pPr>
      <w:r w:rsidRPr="004E1EBE">
        <w:rPr>
          <w:i/>
          <w:sz w:val="18"/>
          <w:szCs w:val="24"/>
        </w:rPr>
        <w:t xml:space="preserve">Заместитель главы </w:t>
      </w:r>
      <w:r w:rsidR="004E1EBE" w:rsidRPr="004E1EBE">
        <w:rPr>
          <w:i/>
          <w:sz w:val="18"/>
          <w:szCs w:val="24"/>
        </w:rPr>
        <w:t>администрации</w:t>
      </w:r>
      <w:r w:rsidRPr="004E1EBE">
        <w:rPr>
          <w:i/>
          <w:sz w:val="18"/>
          <w:szCs w:val="24"/>
        </w:rPr>
        <w:t xml:space="preserve"> - </w:t>
      </w:r>
    </w:p>
    <w:p w:rsidR="00BA1B69" w:rsidRPr="004E1EBE" w:rsidRDefault="00BA1B69" w:rsidP="004E1EBE">
      <w:pPr>
        <w:rPr>
          <w:i/>
          <w:sz w:val="18"/>
          <w:szCs w:val="24"/>
        </w:rPr>
      </w:pPr>
      <w:r w:rsidRPr="004E1EBE">
        <w:rPr>
          <w:i/>
          <w:sz w:val="18"/>
          <w:szCs w:val="24"/>
        </w:rPr>
        <w:t xml:space="preserve">председатель комитета финансов </w:t>
      </w:r>
      <w:r w:rsidR="004E1EBE" w:rsidRPr="004E1EBE">
        <w:rPr>
          <w:i/>
          <w:sz w:val="18"/>
          <w:szCs w:val="24"/>
        </w:rPr>
        <w:tab/>
      </w:r>
      <w:r w:rsidR="004E1EBE" w:rsidRPr="004E1EBE">
        <w:rPr>
          <w:i/>
          <w:sz w:val="18"/>
          <w:szCs w:val="24"/>
        </w:rPr>
        <w:tab/>
      </w:r>
      <w:r w:rsidR="004E1EBE" w:rsidRPr="004E1EBE">
        <w:rPr>
          <w:i/>
          <w:sz w:val="18"/>
          <w:szCs w:val="24"/>
        </w:rPr>
        <w:tab/>
      </w:r>
      <w:r w:rsidR="004E1EBE">
        <w:rPr>
          <w:i/>
          <w:sz w:val="18"/>
          <w:szCs w:val="24"/>
        </w:rPr>
        <w:tab/>
      </w:r>
      <w:r w:rsidR="004E1EBE" w:rsidRPr="004E1EBE">
        <w:rPr>
          <w:i/>
          <w:sz w:val="18"/>
          <w:szCs w:val="24"/>
        </w:rPr>
        <w:t>Суворова С.А.</w:t>
      </w:r>
    </w:p>
    <w:p w:rsidR="00BA1B69" w:rsidRPr="004E1EBE" w:rsidRDefault="00BA1B69" w:rsidP="00B13E3C">
      <w:pPr>
        <w:rPr>
          <w:i/>
          <w:sz w:val="18"/>
          <w:szCs w:val="24"/>
        </w:rPr>
      </w:pPr>
    </w:p>
    <w:p w:rsidR="00BA1B69" w:rsidRPr="004E1EBE" w:rsidRDefault="00BA1B69" w:rsidP="00B13E3C">
      <w:pPr>
        <w:rPr>
          <w:i/>
          <w:sz w:val="18"/>
          <w:szCs w:val="24"/>
        </w:rPr>
      </w:pPr>
      <w:r w:rsidRPr="004E1EBE">
        <w:rPr>
          <w:i/>
          <w:sz w:val="18"/>
          <w:szCs w:val="24"/>
        </w:rPr>
        <w:t>Председатель комитета</w:t>
      </w:r>
    </w:p>
    <w:p w:rsidR="00BA1B69" w:rsidRPr="004E1EBE" w:rsidRDefault="00BA1B69" w:rsidP="004E1EBE">
      <w:pPr>
        <w:rPr>
          <w:i/>
          <w:sz w:val="18"/>
          <w:szCs w:val="24"/>
        </w:rPr>
      </w:pPr>
      <w:r w:rsidRPr="004E1EBE">
        <w:rPr>
          <w:i/>
          <w:sz w:val="18"/>
          <w:szCs w:val="24"/>
        </w:rPr>
        <w:t xml:space="preserve">жилищно-коммунального хозяйства  </w:t>
      </w:r>
      <w:r w:rsidR="004E1EBE" w:rsidRPr="004E1EBE">
        <w:rPr>
          <w:i/>
          <w:sz w:val="18"/>
          <w:szCs w:val="24"/>
        </w:rPr>
        <w:tab/>
      </w:r>
      <w:r w:rsidR="004E1EBE" w:rsidRPr="004E1EBE">
        <w:rPr>
          <w:i/>
          <w:sz w:val="18"/>
          <w:szCs w:val="24"/>
        </w:rPr>
        <w:tab/>
      </w:r>
      <w:r w:rsidR="004E1EBE">
        <w:rPr>
          <w:i/>
          <w:sz w:val="18"/>
          <w:szCs w:val="24"/>
        </w:rPr>
        <w:tab/>
      </w:r>
      <w:r w:rsidRPr="004E1EBE">
        <w:rPr>
          <w:i/>
          <w:sz w:val="18"/>
          <w:szCs w:val="24"/>
        </w:rPr>
        <w:t>Корцов</w:t>
      </w:r>
      <w:r w:rsidR="004E1EBE" w:rsidRPr="004E1EBE">
        <w:rPr>
          <w:i/>
          <w:sz w:val="18"/>
          <w:szCs w:val="24"/>
        </w:rPr>
        <w:t xml:space="preserve"> А.М.</w:t>
      </w:r>
    </w:p>
    <w:p w:rsidR="00BA1B69" w:rsidRPr="004E1EBE" w:rsidRDefault="00BA1B69" w:rsidP="00B13E3C">
      <w:pPr>
        <w:rPr>
          <w:i/>
          <w:sz w:val="18"/>
          <w:szCs w:val="24"/>
        </w:rPr>
      </w:pPr>
      <w:r w:rsidRPr="004E1EBE">
        <w:rPr>
          <w:i/>
          <w:sz w:val="18"/>
          <w:szCs w:val="24"/>
        </w:rPr>
        <w:t xml:space="preserve"> </w:t>
      </w:r>
    </w:p>
    <w:p w:rsidR="00BA1B69" w:rsidRPr="004E1EBE" w:rsidRDefault="00BA1B69" w:rsidP="00B13E3C">
      <w:pPr>
        <w:rPr>
          <w:i/>
          <w:sz w:val="18"/>
          <w:szCs w:val="24"/>
        </w:rPr>
      </w:pPr>
      <w:r w:rsidRPr="004E1EBE">
        <w:rPr>
          <w:i/>
          <w:sz w:val="18"/>
          <w:szCs w:val="24"/>
        </w:rPr>
        <w:t>Председатель комитета</w:t>
      </w:r>
      <w:r w:rsidR="004E1EBE">
        <w:rPr>
          <w:i/>
          <w:sz w:val="18"/>
          <w:szCs w:val="24"/>
        </w:rPr>
        <w:tab/>
      </w:r>
      <w:r w:rsidR="004E1EBE">
        <w:rPr>
          <w:i/>
          <w:sz w:val="18"/>
          <w:szCs w:val="24"/>
        </w:rPr>
        <w:tab/>
      </w:r>
    </w:p>
    <w:p w:rsidR="00BA1B69" w:rsidRPr="004E1EBE" w:rsidRDefault="004E1EBE" w:rsidP="004E1EBE">
      <w:pPr>
        <w:rPr>
          <w:i/>
          <w:sz w:val="18"/>
          <w:szCs w:val="24"/>
        </w:rPr>
      </w:pPr>
      <w:r w:rsidRPr="004E1EBE">
        <w:rPr>
          <w:i/>
          <w:sz w:val="18"/>
          <w:szCs w:val="24"/>
        </w:rPr>
        <w:t xml:space="preserve">по экономике и инвестициям   </w:t>
      </w:r>
      <w:r w:rsidRPr="004E1EBE">
        <w:rPr>
          <w:i/>
          <w:sz w:val="18"/>
          <w:szCs w:val="24"/>
        </w:rPr>
        <w:tab/>
      </w:r>
      <w:r w:rsidRPr="004E1EBE">
        <w:rPr>
          <w:i/>
          <w:sz w:val="18"/>
          <w:szCs w:val="24"/>
        </w:rPr>
        <w:tab/>
      </w:r>
      <w:r w:rsidRPr="004E1EBE"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 w:rsidRPr="004E1EBE">
        <w:rPr>
          <w:i/>
          <w:sz w:val="18"/>
          <w:szCs w:val="24"/>
        </w:rPr>
        <w:t>Федоров П.А.</w:t>
      </w:r>
    </w:p>
    <w:p w:rsidR="00BA1B69" w:rsidRPr="004E1EBE" w:rsidRDefault="00BA1B69" w:rsidP="00B13E3C">
      <w:pPr>
        <w:rPr>
          <w:i/>
          <w:sz w:val="18"/>
          <w:szCs w:val="24"/>
        </w:rPr>
      </w:pPr>
      <w:r w:rsidRPr="004E1EBE">
        <w:rPr>
          <w:i/>
          <w:sz w:val="18"/>
          <w:szCs w:val="24"/>
        </w:rPr>
        <w:t xml:space="preserve">                  </w:t>
      </w:r>
    </w:p>
    <w:p w:rsidR="00BA1B69" w:rsidRPr="004E1EBE" w:rsidRDefault="00BA1B69" w:rsidP="004E1EBE">
      <w:pPr>
        <w:rPr>
          <w:i/>
          <w:sz w:val="18"/>
          <w:szCs w:val="24"/>
        </w:rPr>
      </w:pPr>
      <w:r w:rsidRPr="004E1EBE">
        <w:rPr>
          <w:i/>
          <w:sz w:val="18"/>
          <w:szCs w:val="24"/>
        </w:rPr>
        <w:t xml:space="preserve">Заведующий юридическим </w:t>
      </w:r>
      <w:r w:rsidR="004E1EBE" w:rsidRPr="004E1EBE">
        <w:rPr>
          <w:i/>
          <w:sz w:val="18"/>
          <w:szCs w:val="24"/>
        </w:rPr>
        <w:t xml:space="preserve">отделом  </w:t>
      </w:r>
      <w:r w:rsidR="004E1EBE" w:rsidRPr="004E1EBE">
        <w:rPr>
          <w:i/>
          <w:sz w:val="18"/>
          <w:szCs w:val="24"/>
        </w:rPr>
        <w:tab/>
      </w:r>
      <w:r w:rsidR="004E1EBE" w:rsidRPr="004E1EBE">
        <w:rPr>
          <w:i/>
          <w:sz w:val="18"/>
          <w:szCs w:val="24"/>
        </w:rPr>
        <w:tab/>
      </w:r>
      <w:r w:rsidR="004E1EBE">
        <w:rPr>
          <w:i/>
          <w:sz w:val="18"/>
          <w:szCs w:val="24"/>
        </w:rPr>
        <w:tab/>
      </w:r>
      <w:r w:rsidR="004E1EBE">
        <w:rPr>
          <w:i/>
          <w:sz w:val="18"/>
          <w:szCs w:val="24"/>
        </w:rPr>
        <w:tab/>
      </w:r>
      <w:r w:rsidRPr="004E1EBE">
        <w:rPr>
          <w:i/>
          <w:sz w:val="18"/>
          <w:szCs w:val="24"/>
        </w:rPr>
        <w:t>Максимов</w:t>
      </w:r>
      <w:r w:rsidR="004E1EBE" w:rsidRPr="004E1EBE">
        <w:rPr>
          <w:i/>
          <w:sz w:val="18"/>
          <w:szCs w:val="24"/>
        </w:rPr>
        <w:t xml:space="preserve"> В.В.</w:t>
      </w:r>
    </w:p>
    <w:p w:rsidR="00BA1B69" w:rsidRPr="004E1EBE" w:rsidRDefault="00BA1B69" w:rsidP="00B13E3C">
      <w:pPr>
        <w:rPr>
          <w:i/>
          <w:sz w:val="18"/>
          <w:szCs w:val="24"/>
        </w:rPr>
      </w:pPr>
      <w:r w:rsidRPr="004E1EBE">
        <w:rPr>
          <w:i/>
          <w:sz w:val="18"/>
          <w:szCs w:val="24"/>
        </w:rPr>
        <w:t xml:space="preserve">                                                                          </w:t>
      </w:r>
    </w:p>
    <w:p w:rsidR="00BA1B69" w:rsidRDefault="00BA1B69" w:rsidP="00B13E3C">
      <w:pPr>
        <w:rPr>
          <w:i/>
          <w:sz w:val="18"/>
          <w:szCs w:val="24"/>
        </w:rPr>
      </w:pPr>
      <w:r w:rsidRPr="004E1EBE">
        <w:rPr>
          <w:i/>
          <w:sz w:val="18"/>
          <w:szCs w:val="24"/>
        </w:rPr>
        <w:t>За</w:t>
      </w:r>
      <w:r w:rsidR="004E1EBE" w:rsidRPr="004E1EBE">
        <w:rPr>
          <w:i/>
          <w:sz w:val="18"/>
          <w:szCs w:val="24"/>
        </w:rPr>
        <w:t xml:space="preserve">ведующий общим отделом </w:t>
      </w:r>
      <w:r w:rsidR="004E1EBE" w:rsidRPr="004E1EBE">
        <w:rPr>
          <w:i/>
          <w:sz w:val="18"/>
          <w:szCs w:val="24"/>
        </w:rPr>
        <w:tab/>
      </w:r>
      <w:r w:rsidR="004E1EBE" w:rsidRPr="004E1EBE">
        <w:rPr>
          <w:i/>
          <w:sz w:val="18"/>
          <w:szCs w:val="24"/>
        </w:rPr>
        <w:tab/>
      </w:r>
      <w:r w:rsidR="004E1EBE">
        <w:rPr>
          <w:i/>
          <w:sz w:val="18"/>
          <w:szCs w:val="24"/>
        </w:rPr>
        <w:tab/>
      </w:r>
      <w:r w:rsidR="004E1EBE">
        <w:rPr>
          <w:i/>
          <w:sz w:val="18"/>
          <w:szCs w:val="24"/>
        </w:rPr>
        <w:tab/>
      </w:r>
      <w:r w:rsidRPr="004E1EBE">
        <w:rPr>
          <w:i/>
          <w:sz w:val="18"/>
          <w:szCs w:val="24"/>
        </w:rPr>
        <w:t>Савранская</w:t>
      </w:r>
      <w:r w:rsidR="004E1EBE" w:rsidRPr="004E1EBE">
        <w:rPr>
          <w:i/>
          <w:sz w:val="18"/>
          <w:szCs w:val="24"/>
        </w:rPr>
        <w:t xml:space="preserve"> И.Г.</w:t>
      </w:r>
    </w:p>
    <w:p w:rsidR="004E1EBE" w:rsidRDefault="004E1EBE" w:rsidP="00B13E3C">
      <w:pPr>
        <w:rPr>
          <w:i/>
          <w:sz w:val="18"/>
          <w:szCs w:val="24"/>
        </w:rPr>
      </w:pPr>
    </w:p>
    <w:p w:rsidR="004E1EBE" w:rsidRDefault="004E1EBE" w:rsidP="00B13E3C">
      <w:pPr>
        <w:rPr>
          <w:i/>
          <w:sz w:val="18"/>
          <w:szCs w:val="24"/>
        </w:rPr>
      </w:pPr>
      <w:r>
        <w:rPr>
          <w:i/>
          <w:sz w:val="18"/>
          <w:szCs w:val="24"/>
        </w:rPr>
        <w:t xml:space="preserve">Заведующий отделом бухгалтерского учета и </w:t>
      </w:r>
    </w:p>
    <w:p w:rsidR="004E1EBE" w:rsidRPr="004E1EBE" w:rsidRDefault="004E1EBE" w:rsidP="00B13E3C">
      <w:pPr>
        <w:rPr>
          <w:i/>
          <w:sz w:val="18"/>
          <w:szCs w:val="24"/>
        </w:rPr>
      </w:pPr>
      <w:r>
        <w:rPr>
          <w:i/>
          <w:sz w:val="18"/>
          <w:szCs w:val="24"/>
        </w:rPr>
        <w:t>отчетности – главный бухгалтер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>Жиркова Л.И.</w:t>
      </w:r>
    </w:p>
    <w:p w:rsidR="00BA1B69" w:rsidRPr="004E1EBE" w:rsidRDefault="00BA1B69" w:rsidP="00B13E3C">
      <w:pPr>
        <w:rPr>
          <w:i/>
          <w:sz w:val="18"/>
          <w:szCs w:val="24"/>
        </w:rPr>
      </w:pPr>
      <w:r w:rsidRPr="004E1EBE">
        <w:rPr>
          <w:i/>
          <w:sz w:val="18"/>
          <w:szCs w:val="24"/>
        </w:rPr>
        <w:t xml:space="preserve"> </w:t>
      </w:r>
    </w:p>
    <w:p w:rsidR="00BA1B69" w:rsidRDefault="00BA1B69" w:rsidP="00FF5C1D">
      <w:pPr>
        <w:suppressAutoHyphens/>
        <w:jc w:val="right"/>
        <w:rPr>
          <w:rFonts w:eastAsia="SimSun"/>
        </w:rPr>
      </w:pPr>
    </w:p>
    <w:p w:rsidR="004E1EBE" w:rsidRPr="004E1EBE" w:rsidRDefault="004E1EBE" w:rsidP="004E1EBE">
      <w:pPr>
        <w:rPr>
          <w:i/>
          <w:sz w:val="18"/>
          <w:szCs w:val="24"/>
        </w:rPr>
      </w:pPr>
      <w:r w:rsidRPr="004E1EBE">
        <w:rPr>
          <w:b/>
          <w:bCs/>
          <w:i/>
          <w:sz w:val="18"/>
          <w:szCs w:val="24"/>
        </w:rPr>
        <w:t>РАССЫЛКА:</w:t>
      </w:r>
      <w:r w:rsidRPr="004E1EBE">
        <w:rPr>
          <w:i/>
          <w:sz w:val="18"/>
          <w:szCs w:val="24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8"/>
        <w:gridCol w:w="570"/>
      </w:tblGrid>
      <w:tr w:rsidR="004E1EBE" w:rsidRPr="004E1EBE" w:rsidTr="004E1EBE">
        <w:tc>
          <w:tcPr>
            <w:tcW w:w="4968" w:type="dxa"/>
            <w:hideMark/>
          </w:tcPr>
          <w:p w:rsidR="004E1EBE" w:rsidRPr="004E1EBE" w:rsidRDefault="004E1EBE" w:rsidP="004E1EBE">
            <w:pPr>
              <w:rPr>
                <w:i/>
                <w:sz w:val="18"/>
                <w:szCs w:val="24"/>
              </w:rPr>
            </w:pPr>
            <w:r w:rsidRPr="004E1EBE">
              <w:rPr>
                <w:i/>
                <w:sz w:val="18"/>
                <w:szCs w:val="24"/>
              </w:rPr>
              <w:t xml:space="preserve">Дело </w:t>
            </w:r>
          </w:p>
        </w:tc>
        <w:tc>
          <w:tcPr>
            <w:tcW w:w="570" w:type="dxa"/>
            <w:hideMark/>
          </w:tcPr>
          <w:p w:rsidR="004E1EBE" w:rsidRPr="004E1EBE" w:rsidRDefault="004E1EBE">
            <w:pPr>
              <w:jc w:val="right"/>
              <w:rPr>
                <w:i/>
                <w:sz w:val="18"/>
                <w:szCs w:val="24"/>
              </w:rPr>
            </w:pPr>
            <w:r w:rsidRPr="004E1EBE">
              <w:rPr>
                <w:i/>
                <w:sz w:val="18"/>
                <w:szCs w:val="24"/>
              </w:rPr>
              <w:t xml:space="preserve">1 </w:t>
            </w:r>
          </w:p>
        </w:tc>
      </w:tr>
      <w:tr w:rsidR="004E1EBE" w:rsidRPr="004E1EBE" w:rsidTr="004E1EBE">
        <w:tc>
          <w:tcPr>
            <w:tcW w:w="4968" w:type="dxa"/>
            <w:hideMark/>
          </w:tcPr>
          <w:p w:rsidR="004E1EBE" w:rsidRPr="004E1EBE" w:rsidRDefault="004E1EBE">
            <w:pPr>
              <w:rPr>
                <w:i/>
                <w:sz w:val="18"/>
                <w:szCs w:val="24"/>
              </w:rPr>
            </w:pPr>
            <w:r w:rsidRPr="004E1EBE">
              <w:rPr>
                <w:i/>
                <w:sz w:val="18"/>
                <w:szCs w:val="24"/>
              </w:rPr>
              <w:t xml:space="preserve">Комитет ЖКХ </w:t>
            </w:r>
          </w:p>
        </w:tc>
        <w:tc>
          <w:tcPr>
            <w:tcW w:w="570" w:type="dxa"/>
            <w:hideMark/>
          </w:tcPr>
          <w:p w:rsidR="004E1EBE" w:rsidRPr="004E1EBE" w:rsidRDefault="004E1EBE">
            <w:pPr>
              <w:jc w:val="right"/>
              <w:rPr>
                <w:i/>
                <w:sz w:val="18"/>
                <w:szCs w:val="24"/>
              </w:rPr>
            </w:pPr>
            <w:r w:rsidRPr="004E1EBE">
              <w:rPr>
                <w:i/>
                <w:sz w:val="18"/>
                <w:szCs w:val="24"/>
              </w:rPr>
              <w:t xml:space="preserve">2 </w:t>
            </w:r>
          </w:p>
        </w:tc>
      </w:tr>
      <w:tr w:rsidR="004E1EBE" w:rsidRPr="004E1EBE" w:rsidTr="004E1EBE">
        <w:tc>
          <w:tcPr>
            <w:tcW w:w="4968" w:type="dxa"/>
            <w:hideMark/>
          </w:tcPr>
          <w:p w:rsidR="004E1EBE" w:rsidRPr="004E1EBE" w:rsidRDefault="004E1EBE">
            <w:pPr>
              <w:rPr>
                <w:i/>
                <w:sz w:val="18"/>
                <w:szCs w:val="24"/>
              </w:rPr>
            </w:pPr>
            <w:r w:rsidRPr="004E1EBE">
              <w:rPr>
                <w:i/>
                <w:sz w:val="18"/>
                <w:szCs w:val="24"/>
              </w:rPr>
              <w:t>Комитет финансов</w:t>
            </w:r>
          </w:p>
        </w:tc>
        <w:tc>
          <w:tcPr>
            <w:tcW w:w="570" w:type="dxa"/>
            <w:hideMark/>
          </w:tcPr>
          <w:p w:rsidR="004E1EBE" w:rsidRPr="004E1EBE" w:rsidRDefault="004E1EBE">
            <w:pPr>
              <w:jc w:val="right"/>
              <w:rPr>
                <w:i/>
                <w:sz w:val="18"/>
                <w:szCs w:val="24"/>
              </w:rPr>
            </w:pPr>
            <w:r w:rsidRPr="004E1EBE">
              <w:rPr>
                <w:i/>
                <w:sz w:val="18"/>
                <w:szCs w:val="24"/>
              </w:rPr>
              <w:t>1</w:t>
            </w:r>
          </w:p>
        </w:tc>
      </w:tr>
      <w:tr w:rsidR="004E1EBE" w:rsidRPr="004E1EBE" w:rsidTr="004E1EBE">
        <w:tc>
          <w:tcPr>
            <w:tcW w:w="4968" w:type="dxa"/>
            <w:hideMark/>
          </w:tcPr>
          <w:p w:rsidR="004E1EBE" w:rsidRPr="004E1EBE" w:rsidRDefault="004E1EBE">
            <w:pPr>
              <w:rPr>
                <w:i/>
                <w:sz w:val="18"/>
                <w:szCs w:val="24"/>
              </w:rPr>
            </w:pPr>
            <w:r w:rsidRPr="004E1EBE">
              <w:rPr>
                <w:i/>
                <w:sz w:val="18"/>
                <w:szCs w:val="24"/>
              </w:rPr>
              <w:t>Комитет по экономике и инвестициям</w:t>
            </w:r>
          </w:p>
        </w:tc>
        <w:tc>
          <w:tcPr>
            <w:tcW w:w="570" w:type="dxa"/>
            <w:hideMark/>
          </w:tcPr>
          <w:p w:rsidR="004E1EBE" w:rsidRPr="004E1EBE" w:rsidRDefault="004E1EBE">
            <w:pPr>
              <w:jc w:val="right"/>
              <w:rPr>
                <w:i/>
                <w:sz w:val="18"/>
                <w:szCs w:val="24"/>
              </w:rPr>
            </w:pPr>
            <w:r w:rsidRPr="004E1EBE">
              <w:rPr>
                <w:i/>
                <w:sz w:val="18"/>
                <w:szCs w:val="24"/>
              </w:rPr>
              <w:t>1</w:t>
            </w:r>
          </w:p>
        </w:tc>
      </w:tr>
      <w:tr w:rsidR="004E1EBE" w:rsidRPr="004E1EBE" w:rsidTr="004E1EBE">
        <w:tc>
          <w:tcPr>
            <w:tcW w:w="4968" w:type="dxa"/>
            <w:hideMark/>
          </w:tcPr>
          <w:p w:rsidR="004E1EBE" w:rsidRPr="004E1EBE" w:rsidRDefault="004E1EBE" w:rsidP="004E1EBE">
            <w:pPr>
              <w:rPr>
                <w:i/>
                <w:sz w:val="18"/>
                <w:szCs w:val="24"/>
              </w:rPr>
            </w:pPr>
            <w:r w:rsidRPr="004E1EBE">
              <w:rPr>
                <w:i/>
                <w:sz w:val="18"/>
                <w:szCs w:val="24"/>
              </w:rPr>
              <w:t>Комитет  по образованию</w:t>
            </w:r>
          </w:p>
        </w:tc>
        <w:tc>
          <w:tcPr>
            <w:tcW w:w="570" w:type="dxa"/>
            <w:hideMark/>
          </w:tcPr>
          <w:p w:rsidR="004E1EBE" w:rsidRPr="004E1EBE" w:rsidRDefault="004E1EBE">
            <w:pPr>
              <w:jc w:val="right"/>
              <w:rPr>
                <w:i/>
                <w:sz w:val="18"/>
                <w:szCs w:val="24"/>
              </w:rPr>
            </w:pPr>
            <w:r w:rsidRPr="004E1EBE">
              <w:rPr>
                <w:i/>
                <w:sz w:val="18"/>
                <w:szCs w:val="24"/>
              </w:rPr>
              <w:t>1</w:t>
            </w:r>
          </w:p>
        </w:tc>
      </w:tr>
      <w:tr w:rsidR="00C24EE6" w:rsidRPr="004E1EBE" w:rsidTr="004E1EBE">
        <w:tc>
          <w:tcPr>
            <w:tcW w:w="4968" w:type="dxa"/>
          </w:tcPr>
          <w:p w:rsidR="00C24EE6" w:rsidRPr="004E1EBE" w:rsidRDefault="00C24EE6" w:rsidP="004E1EBE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Отдел бухгалтерского учета и отчетности</w:t>
            </w:r>
          </w:p>
        </w:tc>
        <w:tc>
          <w:tcPr>
            <w:tcW w:w="570" w:type="dxa"/>
          </w:tcPr>
          <w:p w:rsidR="00C24EE6" w:rsidRPr="004E1EBE" w:rsidRDefault="00C24EE6">
            <w:pPr>
              <w:jc w:val="righ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1</w:t>
            </w:r>
          </w:p>
        </w:tc>
      </w:tr>
      <w:tr w:rsidR="004E1EBE" w:rsidRPr="004E1EBE" w:rsidTr="004E1EBE">
        <w:tc>
          <w:tcPr>
            <w:tcW w:w="4968" w:type="dxa"/>
            <w:hideMark/>
          </w:tcPr>
          <w:p w:rsidR="004E1EBE" w:rsidRPr="004E1EBE" w:rsidRDefault="004E1EBE" w:rsidP="004E1EBE">
            <w:pPr>
              <w:rPr>
                <w:i/>
                <w:sz w:val="18"/>
                <w:szCs w:val="24"/>
              </w:rPr>
            </w:pPr>
            <w:r w:rsidRPr="004E1EBE">
              <w:rPr>
                <w:b/>
                <w:bCs/>
                <w:i/>
                <w:sz w:val="18"/>
                <w:szCs w:val="24"/>
              </w:rPr>
              <w:t>ВСЕГО:</w:t>
            </w:r>
            <w:r w:rsidRPr="004E1EBE">
              <w:rPr>
                <w:i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  <w:hideMark/>
          </w:tcPr>
          <w:p w:rsidR="004E1EBE" w:rsidRPr="004E1EBE" w:rsidRDefault="00C24EE6">
            <w:pPr>
              <w:jc w:val="righ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7</w:t>
            </w:r>
          </w:p>
        </w:tc>
      </w:tr>
    </w:tbl>
    <w:p w:rsidR="004E1EBE" w:rsidRPr="004E1EBE" w:rsidRDefault="004E1EBE" w:rsidP="004E1EBE">
      <w:pPr>
        <w:rPr>
          <w:i/>
          <w:sz w:val="20"/>
        </w:rPr>
      </w:pPr>
    </w:p>
    <w:p w:rsidR="00BA1B69" w:rsidRDefault="00BA1B69" w:rsidP="00FF5C1D">
      <w:pPr>
        <w:suppressAutoHyphens/>
        <w:jc w:val="right"/>
        <w:rPr>
          <w:rFonts w:eastAsia="SimSun"/>
        </w:rPr>
      </w:pPr>
    </w:p>
    <w:p w:rsidR="00BA1B69" w:rsidRDefault="00BA1B69" w:rsidP="00FF5C1D">
      <w:pPr>
        <w:suppressAutoHyphens/>
        <w:jc w:val="right"/>
        <w:rPr>
          <w:rFonts w:eastAsia="SimSun"/>
        </w:rPr>
      </w:pPr>
    </w:p>
    <w:p w:rsidR="00BA1B69" w:rsidRDefault="00BA1B69" w:rsidP="00FF5C1D">
      <w:pPr>
        <w:suppressAutoHyphens/>
        <w:jc w:val="right"/>
        <w:rPr>
          <w:rFonts w:eastAsia="SimSun"/>
        </w:rPr>
      </w:pPr>
    </w:p>
    <w:p w:rsidR="00BA1B69" w:rsidRDefault="00BA1B69" w:rsidP="00FF5C1D">
      <w:pPr>
        <w:suppressAutoHyphens/>
        <w:jc w:val="right"/>
        <w:rPr>
          <w:rFonts w:eastAsia="SimSun"/>
        </w:rPr>
      </w:pPr>
    </w:p>
    <w:p w:rsidR="00BA1B69" w:rsidRDefault="00BA1B69" w:rsidP="00FF5C1D">
      <w:pPr>
        <w:suppressAutoHyphens/>
        <w:jc w:val="right"/>
        <w:rPr>
          <w:rFonts w:eastAsia="SimSun"/>
        </w:rPr>
      </w:pPr>
    </w:p>
    <w:p w:rsidR="00BA1B69" w:rsidRDefault="00BA1B69" w:rsidP="00FF5C1D">
      <w:pPr>
        <w:suppressAutoHyphens/>
        <w:jc w:val="right"/>
        <w:rPr>
          <w:rFonts w:eastAsia="SimSun"/>
        </w:rPr>
      </w:pPr>
    </w:p>
    <w:p w:rsidR="00E63CAC" w:rsidRDefault="00E63CAC" w:rsidP="00FF5C1D">
      <w:pPr>
        <w:suppressAutoHyphens/>
        <w:jc w:val="right"/>
        <w:rPr>
          <w:rFonts w:eastAsia="SimSun"/>
        </w:rPr>
        <w:sectPr w:rsidR="00E63CAC" w:rsidSect="004E1EBE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63CAC" w:rsidRPr="00151F40" w:rsidRDefault="00E63CAC" w:rsidP="00AE0ADE">
      <w:pPr>
        <w:ind w:left="4320"/>
        <w:rPr>
          <w:sz w:val="24"/>
        </w:rPr>
      </w:pPr>
      <w:r w:rsidRPr="00151F40">
        <w:rPr>
          <w:sz w:val="24"/>
        </w:rPr>
        <w:lastRenderedPageBreak/>
        <w:t>Приложение №1</w:t>
      </w:r>
    </w:p>
    <w:p w:rsidR="00E63CAC" w:rsidRPr="00151F40" w:rsidRDefault="00E63CAC" w:rsidP="00AE0ADE">
      <w:pPr>
        <w:ind w:left="4320"/>
        <w:rPr>
          <w:sz w:val="24"/>
        </w:rPr>
      </w:pPr>
      <w:r w:rsidRPr="00151F40">
        <w:rPr>
          <w:sz w:val="24"/>
        </w:rPr>
        <w:t xml:space="preserve">к постановлению администрации </w:t>
      </w:r>
    </w:p>
    <w:p w:rsidR="00E63CAC" w:rsidRPr="00151F40" w:rsidRDefault="00E63CAC" w:rsidP="00AE0ADE">
      <w:pPr>
        <w:ind w:left="4320"/>
        <w:rPr>
          <w:sz w:val="24"/>
        </w:rPr>
      </w:pPr>
      <w:r w:rsidRPr="00151F40">
        <w:rPr>
          <w:sz w:val="24"/>
        </w:rPr>
        <w:t xml:space="preserve">Тихвинского района </w:t>
      </w:r>
    </w:p>
    <w:p w:rsidR="00E63CAC" w:rsidRPr="00151F40" w:rsidRDefault="00E63CAC" w:rsidP="00AE0ADE">
      <w:pPr>
        <w:ind w:left="4320"/>
        <w:rPr>
          <w:sz w:val="24"/>
        </w:rPr>
      </w:pPr>
      <w:r w:rsidRPr="00151F40">
        <w:rPr>
          <w:sz w:val="24"/>
        </w:rPr>
        <w:t xml:space="preserve">от </w:t>
      </w:r>
      <w:r w:rsidR="00151F40">
        <w:rPr>
          <w:sz w:val="24"/>
        </w:rPr>
        <w:t xml:space="preserve">16 </w:t>
      </w:r>
      <w:r w:rsidRPr="00151F40">
        <w:rPr>
          <w:sz w:val="24"/>
        </w:rPr>
        <w:t>июля 2019 г. №01-</w:t>
      </w:r>
      <w:r w:rsidR="00151F40">
        <w:rPr>
          <w:sz w:val="24"/>
        </w:rPr>
        <w:t>1733</w:t>
      </w:r>
      <w:r w:rsidRPr="00151F40">
        <w:rPr>
          <w:sz w:val="24"/>
        </w:rPr>
        <w:t>-а</w:t>
      </w:r>
    </w:p>
    <w:p w:rsidR="00E63CAC" w:rsidRPr="00151F40" w:rsidRDefault="00E63CAC" w:rsidP="00AE0ADE">
      <w:pPr>
        <w:rPr>
          <w:sz w:val="24"/>
        </w:rPr>
      </w:pPr>
    </w:p>
    <w:p w:rsidR="00BA1B69" w:rsidRDefault="00BA1B69" w:rsidP="00FF5C1D">
      <w:pPr>
        <w:suppressAutoHyphens/>
        <w:jc w:val="right"/>
        <w:rPr>
          <w:rFonts w:eastAsia="SimSun"/>
        </w:rPr>
      </w:pPr>
    </w:p>
    <w:p w:rsidR="00BA1B69" w:rsidRPr="00E63CAC" w:rsidRDefault="00BA1B69" w:rsidP="00FF5C1D">
      <w:pPr>
        <w:suppressAutoHyphens/>
        <w:jc w:val="right"/>
        <w:rPr>
          <w:rFonts w:eastAsia="SimSun"/>
          <w:sz w:val="22"/>
          <w:szCs w:val="22"/>
        </w:rPr>
      </w:pPr>
      <w:r w:rsidRPr="00E63CAC">
        <w:rPr>
          <w:rFonts w:eastAsia="SimSun"/>
          <w:sz w:val="22"/>
          <w:szCs w:val="22"/>
        </w:rPr>
        <w:t>Приложение №1</w:t>
      </w:r>
    </w:p>
    <w:p w:rsidR="00BA1B69" w:rsidRPr="00E63CAC" w:rsidRDefault="00BA1B69" w:rsidP="00FF5C1D">
      <w:pPr>
        <w:jc w:val="right"/>
        <w:rPr>
          <w:rFonts w:eastAsia="SimSun"/>
          <w:sz w:val="22"/>
          <w:szCs w:val="22"/>
        </w:rPr>
      </w:pPr>
      <w:r w:rsidRPr="00E63CAC">
        <w:rPr>
          <w:bCs/>
          <w:color w:val="000000"/>
          <w:sz w:val="22"/>
          <w:szCs w:val="22"/>
        </w:rPr>
        <w:t xml:space="preserve">к муниципальной программе  </w:t>
      </w:r>
    </w:p>
    <w:p w:rsidR="00BA1B69" w:rsidRPr="00E63CAC" w:rsidRDefault="00BA1B69" w:rsidP="00FF5C1D">
      <w:pPr>
        <w:jc w:val="right"/>
        <w:rPr>
          <w:color w:val="000000"/>
          <w:sz w:val="22"/>
          <w:szCs w:val="22"/>
        </w:rPr>
      </w:pPr>
      <w:r w:rsidRPr="00E63CAC">
        <w:rPr>
          <w:rFonts w:eastAsia="SimSun"/>
          <w:sz w:val="22"/>
          <w:szCs w:val="22"/>
        </w:rPr>
        <w:t>«</w:t>
      </w:r>
      <w:r w:rsidRPr="00E63CAC">
        <w:rPr>
          <w:color w:val="000000"/>
          <w:sz w:val="22"/>
          <w:szCs w:val="22"/>
        </w:rPr>
        <w:t>Обеспечение устойчивого функционирования</w:t>
      </w:r>
    </w:p>
    <w:p w:rsidR="00BA1B69" w:rsidRPr="00E63CAC" w:rsidRDefault="00BA1B69" w:rsidP="00FF5C1D">
      <w:pPr>
        <w:jc w:val="right"/>
        <w:rPr>
          <w:rFonts w:eastAsia="SimSun"/>
          <w:color w:val="000000"/>
          <w:sz w:val="22"/>
          <w:szCs w:val="22"/>
        </w:rPr>
      </w:pPr>
      <w:r w:rsidRPr="00E63CAC">
        <w:rPr>
          <w:color w:val="000000"/>
          <w:sz w:val="22"/>
          <w:szCs w:val="22"/>
        </w:rPr>
        <w:t xml:space="preserve">  </w:t>
      </w:r>
      <w:r w:rsidRPr="00E63CAC">
        <w:rPr>
          <w:rFonts w:eastAsia="SimSun"/>
          <w:color w:val="000000"/>
          <w:sz w:val="22"/>
          <w:szCs w:val="22"/>
        </w:rPr>
        <w:t>коммунальной и инженерной инфраструктуры</w:t>
      </w:r>
    </w:p>
    <w:p w:rsidR="00BA1B69" w:rsidRPr="00E63CAC" w:rsidRDefault="00BA1B69" w:rsidP="00FF5C1D">
      <w:pPr>
        <w:jc w:val="right"/>
        <w:rPr>
          <w:rFonts w:eastAsia="SimSun"/>
          <w:color w:val="000000"/>
          <w:sz w:val="22"/>
          <w:szCs w:val="22"/>
        </w:rPr>
      </w:pPr>
      <w:r w:rsidRPr="00E63CAC">
        <w:rPr>
          <w:rFonts w:eastAsia="SimSun"/>
          <w:color w:val="000000"/>
          <w:sz w:val="22"/>
          <w:szCs w:val="22"/>
        </w:rPr>
        <w:t>в Тихвинском районе»</w:t>
      </w:r>
    </w:p>
    <w:p w:rsidR="00BA1B69" w:rsidRPr="00207125" w:rsidRDefault="00BA1B69" w:rsidP="00FF5C1D">
      <w:pPr>
        <w:suppressAutoHyphens/>
        <w:jc w:val="right"/>
        <w:rPr>
          <w:rFonts w:eastAsia="SimSun"/>
        </w:rPr>
      </w:pPr>
      <w:r>
        <w:rPr>
          <w:rFonts w:eastAsia="SimSun"/>
        </w:rPr>
        <w:t xml:space="preserve"> </w:t>
      </w:r>
    </w:p>
    <w:p w:rsidR="00BA1B69" w:rsidRPr="00207125" w:rsidRDefault="00BA1B69" w:rsidP="00FF5C1D">
      <w:pPr>
        <w:suppressAutoHyphens/>
        <w:jc w:val="center"/>
        <w:rPr>
          <w:rFonts w:ascii="Arial" w:eastAsia="SimSun" w:hAnsi="Arial" w:cs="Arial"/>
          <w:b/>
          <w:bCs/>
          <w:sz w:val="20"/>
        </w:rPr>
      </w:pPr>
      <w:r w:rsidRPr="00207125">
        <w:rPr>
          <w:rFonts w:eastAsia="SimSun"/>
        </w:rPr>
        <w:t xml:space="preserve"> </w:t>
      </w:r>
    </w:p>
    <w:p w:rsidR="00E63CAC" w:rsidRDefault="00E63CAC" w:rsidP="00FF5C1D">
      <w:pPr>
        <w:suppressAutoHyphens/>
        <w:jc w:val="center"/>
        <w:rPr>
          <w:rFonts w:eastAsia="SimSun"/>
          <w:b/>
          <w:bCs/>
          <w:sz w:val="24"/>
          <w:szCs w:val="24"/>
        </w:rPr>
      </w:pPr>
    </w:p>
    <w:p w:rsidR="00E63CAC" w:rsidRDefault="00E63CAC" w:rsidP="00FF5C1D">
      <w:pPr>
        <w:suppressAutoHyphens/>
        <w:jc w:val="center"/>
        <w:rPr>
          <w:rFonts w:eastAsia="SimSun"/>
          <w:b/>
          <w:bCs/>
          <w:sz w:val="24"/>
          <w:szCs w:val="24"/>
        </w:rPr>
      </w:pPr>
    </w:p>
    <w:p w:rsidR="00BA1B69" w:rsidRPr="00207125" w:rsidRDefault="00BA1B69" w:rsidP="00FF5C1D">
      <w:pPr>
        <w:suppressAutoHyphens/>
        <w:jc w:val="center"/>
        <w:rPr>
          <w:rFonts w:eastAsia="SimSun"/>
          <w:b/>
          <w:bCs/>
          <w:sz w:val="24"/>
          <w:szCs w:val="24"/>
        </w:rPr>
      </w:pPr>
      <w:r w:rsidRPr="00207125">
        <w:rPr>
          <w:rFonts w:eastAsia="SimSun"/>
          <w:b/>
          <w:bCs/>
          <w:sz w:val="24"/>
          <w:szCs w:val="24"/>
        </w:rPr>
        <w:t>ПРОГНОЗНЫЕ ЗНАЧЕНИЯ</w:t>
      </w:r>
    </w:p>
    <w:p w:rsidR="00BA1B69" w:rsidRPr="00E63CAC" w:rsidRDefault="00BA1B69" w:rsidP="00FF5C1D">
      <w:pPr>
        <w:suppressAutoHyphens/>
        <w:jc w:val="center"/>
        <w:rPr>
          <w:rFonts w:eastAsia="SimSun"/>
          <w:bCs/>
          <w:sz w:val="24"/>
          <w:szCs w:val="24"/>
        </w:rPr>
      </w:pPr>
      <w:r w:rsidRPr="00E63CAC">
        <w:rPr>
          <w:rFonts w:eastAsia="SimSun"/>
          <w:bCs/>
          <w:sz w:val="24"/>
          <w:szCs w:val="24"/>
        </w:rPr>
        <w:t xml:space="preserve"> показателей (индикаторов) по реализации муниципальной программы</w:t>
      </w:r>
    </w:p>
    <w:p w:rsidR="00BA1B69" w:rsidRPr="00207125" w:rsidRDefault="00BA1B69" w:rsidP="00FF5C1D">
      <w:pPr>
        <w:suppressAutoHyphens/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AB5480">
        <w:rPr>
          <w:rFonts w:eastAsia="SimSun"/>
          <w:sz w:val="24"/>
          <w:szCs w:val="24"/>
        </w:rPr>
        <w:t>Тихвинского района «Обеспечение устойчивого функционирования и развития коммунальной и инженерной инфраструктуры в Тихвинском районе»</w:t>
      </w:r>
    </w:p>
    <w:p w:rsidR="00BA1B69" w:rsidRPr="00207125" w:rsidRDefault="00BA1B69" w:rsidP="00FF5C1D">
      <w:pPr>
        <w:suppressAutoHyphens/>
        <w:jc w:val="center"/>
        <w:rPr>
          <w:rFonts w:eastAsia="SimSun"/>
          <w:b/>
          <w:bCs/>
          <w:sz w:val="24"/>
          <w:szCs w:val="24"/>
        </w:rPr>
      </w:pPr>
    </w:p>
    <w:p w:rsidR="00BA1B69" w:rsidRPr="00207125" w:rsidRDefault="00BA1B69" w:rsidP="00FF5C1D">
      <w:pPr>
        <w:suppressAutoHyphens/>
        <w:rPr>
          <w:rFonts w:eastAsia="SimSun"/>
          <w:b/>
          <w:bCs/>
          <w:sz w:val="24"/>
          <w:szCs w:val="24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3514"/>
        <w:gridCol w:w="1368"/>
        <w:gridCol w:w="1269"/>
        <w:gridCol w:w="1428"/>
        <w:gridCol w:w="1313"/>
      </w:tblGrid>
      <w:tr w:rsidR="00BA1B69" w:rsidRPr="00207125" w:rsidTr="00E63CAC">
        <w:trPr>
          <w:cantSplit/>
        </w:trPr>
        <w:tc>
          <w:tcPr>
            <w:tcW w:w="642" w:type="dxa"/>
          </w:tcPr>
          <w:p w:rsidR="00BA1B69" w:rsidRPr="00207125" w:rsidRDefault="00BA1B69" w:rsidP="00062C79">
            <w:pPr>
              <w:suppressAutoHyphens/>
              <w:jc w:val="center"/>
              <w:rPr>
                <w:rFonts w:eastAsia="SimSun"/>
                <w:b/>
                <w:sz w:val="24"/>
                <w:szCs w:val="24"/>
              </w:rPr>
            </w:pPr>
            <w:r w:rsidRPr="00207125">
              <w:rPr>
                <w:rFonts w:eastAsia="SimSun"/>
                <w:b/>
                <w:sz w:val="24"/>
                <w:szCs w:val="24"/>
              </w:rPr>
              <w:t>№</w:t>
            </w:r>
          </w:p>
          <w:p w:rsidR="00BA1B69" w:rsidRPr="00207125" w:rsidRDefault="00BA1B69" w:rsidP="00062C79">
            <w:pPr>
              <w:suppressAutoHyphens/>
              <w:jc w:val="center"/>
              <w:rPr>
                <w:rFonts w:eastAsia="SimSun"/>
                <w:b/>
                <w:sz w:val="24"/>
                <w:szCs w:val="24"/>
              </w:rPr>
            </w:pPr>
            <w:r w:rsidRPr="00207125">
              <w:rPr>
                <w:rFonts w:eastAsia="SimSun"/>
                <w:b/>
                <w:sz w:val="24"/>
                <w:szCs w:val="24"/>
              </w:rPr>
              <w:t>п/п</w:t>
            </w:r>
          </w:p>
        </w:tc>
        <w:tc>
          <w:tcPr>
            <w:tcW w:w="3577" w:type="dxa"/>
          </w:tcPr>
          <w:p w:rsidR="00BA1B69" w:rsidRPr="00207125" w:rsidRDefault="00BA1B69" w:rsidP="00062C79">
            <w:pPr>
              <w:suppressAutoHyphens/>
              <w:jc w:val="center"/>
              <w:rPr>
                <w:rFonts w:eastAsia="SimSun"/>
                <w:b/>
                <w:sz w:val="24"/>
                <w:szCs w:val="24"/>
              </w:rPr>
            </w:pPr>
            <w:r w:rsidRPr="00207125">
              <w:rPr>
                <w:rFonts w:eastAsia="SimSu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BA1B69" w:rsidRPr="00207125" w:rsidRDefault="00BA1B69" w:rsidP="00062C79">
            <w:pPr>
              <w:suppressAutoHyphens/>
              <w:jc w:val="center"/>
              <w:rPr>
                <w:rFonts w:eastAsia="SimSun"/>
                <w:b/>
                <w:sz w:val="24"/>
                <w:szCs w:val="24"/>
              </w:rPr>
            </w:pPr>
            <w:r w:rsidRPr="00207125">
              <w:rPr>
                <w:rFonts w:eastAsia="SimSu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</w:tcPr>
          <w:p w:rsidR="00BA1B69" w:rsidRPr="00207125" w:rsidRDefault="00BA1B69" w:rsidP="00FF5C1D">
            <w:pPr>
              <w:suppressAutoHyphens/>
              <w:jc w:val="center"/>
              <w:rPr>
                <w:rFonts w:eastAsia="SimSun"/>
                <w:b/>
                <w:sz w:val="24"/>
                <w:szCs w:val="24"/>
              </w:rPr>
            </w:pPr>
            <w:r w:rsidRPr="00207125">
              <w:rPr>
                <w:rFonts w:eastAsia="SimSun"/>
                <w:b/>
                <w:sz w:val="24"/>
                <w:szCs w:val="24"/>
              </w:rPr>
              <w:t>201</w:t>
            </w:r>
            <w:r>
              <w:rPr>
                <w:rFonts w:eastAsia="SimSun"/>
                <w:b/>
                <w:sz w:val="24"/>
                <w:szCs w:val="24"/>
              </w:rPr>
              <w:t>9</w:t>
            </w:r>
            <w:r w:rsidRPr="00207125">
              <w:rPr>
                <w:rFonts w:eastAsia="SimSun"/>
                <w:b/>
                <w:sz w:val="24"/>
                <w:szCs w:val="24"/>
              </w:rPr>
              <w:t>г.</w:t>
            </w:r>
          </w:p>
        </w:tc>
        <w:tc>
          <w:tcPr>
            <w:tcW w:w="1440" w:type="dxa"/>
          </w:tcPr>
          <w:p w:rsidR="00BA1B69" w:rsidRPr="00207125" w:rsidRDefault="00BA1B69" w:rsidP="00FF5C1D">
            <w:pPr>
              <w:suppressAutoHyphens/>
              <w:jc w:val="center"/>
              <w:rPr>
                <w:rFonts w:eastAsia="SimSu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07125">
                <w:rPr>
                  <w:rFonts w:eastAsia="SimSun"/>
                  <w:b/>
                  <w:sz w:val="24"/>
                  <w:szCs w:val="24"/>
                </w:rPr>
                <w:t>20</w:t>
              </w:r>
              <w:r>
                <w:rPr>
                  <w:rFonts w:eastAsia="SimSun"/>
                  <w:b/>
                  <w:sz w:val="24"/>
                  <w:szCs w:val="24"/>
                </w:rPr>
                <w:t>20</w:t>
              </w:r>
              <w:r w:rsidRPr="00207125">
                <w:rPr>
                  <w:rFonts w:eastAsia="SimSun"/>
                  <w:b/>
                  <w:sz w:val="24"/>
                  <w:szCs w:val="24"/>
                </w:rPr>
                <w:t xml:space="preserve"> г</w:t>
              </w:r>
            </w:smartTag>
            <w:r w:rsidRPr="00207125">
              <w:rPr>
                <w:rFonts w:eastAsia="SimSun"/>
                <w:b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BA1B69" w:rsidRPr="00207125" w:rsidRDefault="00BA1B69" w:rsidP="00FF5C1D">
            <w:pPr>
              <w:suppressAutoHyphens/>
              <w:jc w:val="center"/>
              <w:rPr>
                <w:rFonts w:eastAsia="SimSu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07125">
                <w:rPr>
                  <w:rFonts w:eastAsia="SimSun"/>
                  <w:b/>
                  <w:sz w:val="24"/>
                  <w:szCs w:val="24"/>
                </w:rPr>
                <w:t>20</w:t>
              </w:r>
              <w:r>
                <w:rPr>
                  <w:rFonts w:eastAsia="SimSun"/>
                  <w:b/>
                  <w:sz w:val="24"/>
                  <w:szCs w:val="24"/>
                </w:rPr>
                <w:t>21</w:t>
              </w:r>
              <w:r w:rsidRPr="00207125">
                <w:rPr>
                  <w:rFonts w:eastAsia="SimSun"/>
                  <w:b/>
                  <w:sz w:val="24"/>
                  <w:szCs w:val="24"/>
                </w:rPr>
                <w:t xml:space="preserve"> г</w:t>
              </w:r>
            </w:smartTag>
            <w:r w:rsidRPr="00207125">
              <w:rPr>
                <w:rFonts w:eastAsia="SimSun"/>
                <w:b/>
                <w:sz w:val="24"/>
                <w:szCs w:val="24"/>
              </w:rPr>
              <w:t>.</w:t>
            </w:r>
          </w:p>
        </w:tc>
      </w:tr>
      <w:tr w:rsidR="00BA1B69" w:rsidRPr="00207125" w:rsidTr="00E63CAC">
        <w:tc>
          <w:tcPr>
            <w:tcW w:w="642" w:type="dxa"/>
          </w:tcPr>
          <w:p w:rsidR="00BA1B69" w:rsidRPr="00207125" w:rsidRDefault="00BA1B69" w:rsidP="00062C79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7125">
              <w:rPr>
                <w:rFonts w:eastAsia="SimSun"/>
                <w:sz w:val="24"/>
                <w:szCs w:val="24"/>
              </w:rPr>
              <w:t>1.</w:t>
            </w:r>
          </w:p>
        </w:tc>
        <w:tc>
          <w:tcPr>
            <w:tcW w:w="3577" w:type="dxa"/>
          </w:tcPr>
          <w:p w:rsidR="00BA1B69" w:rsidRPr="00FF5C1D" w:rsidRDefault="00BA1B69" w:rsidP="00546E5F">
            <w:pPr>
              <w:suppressAutoHyphens/>
              <w:rPr>
                <w:rFonts w:eastAsia="SimSun"/>
                <w:bCs/>
                <w:sz w:val="24"/>
                <w:szCs w:val="24"/>
              </w:rPr>
            </w:pPr>
            <w:r w:rsidRPr="00FF5C1D">
              <w:rPr>
                <w:rFonts w:eastAsia="SimSun"/>
                <w:bCs/>
                <w:sz w:val="24"/>
                <w:szCs w:val="24"/>
              </w:rPr>
              <w:t>Исполнение обязательств МО перед концессионером  по перечислению платы концендентом в соответствии</w:t>
            </w:r>
            <w:r>
              <w:rPr>
                <w:rFonts w:eastAsia="SimSun"/>
                <w:bCs/>
                <w:sz w:val="24"/>
                <w:szCs w:val="24"/>
              </w:rPr>
              <w:t xml:space="preserve"> </w:t>
            </w:r>
            <w:r w:rsidRPr="00FF5C1D">
              <w:rPr>
                <w:rFonts w:eastAsia="SimSun"/>
                <w:bCs/>
                <w:sz w:val="24"/>
                <w:szCs w:val="24"/>
              </w:rPr>
              <w:t xml:space="preserve"> с заключенным </w:t>
            </w:r>
            <w:r>
              <w:rPr>
                <w:rFonts w:eastAsia="SimSun"/>
                <w:bCs/>
                <w:sz w:val="24"/>
                <w:szCs w:val="24"/>
              </w:rPr>
              <w:t>концессионным заключением</w:t>
            </w:r>
          </w:p>
        </w:tc>
        <w:tc>
          <w:tcPr>
            <w:tcW w:w="1276" w:type="dxa"/>
          </w:tcPr>
          <w:p w:rsidR="00BA1B69" w:rsidRDefault="00BA1B69" w:rsidP="00062C79">
            <w:pPr>
              <w:suppressAutoHyphens/>
              <w:jc w:val="center"/>
              <w:rPr>
                <w:rFonts w:eastAsia="SimSun"/>
                <w:bCs/>
                <w:sz w:val="24"/>
                <w:szCs w:val="24"/>
              </w:rPr>
            </w:pPr>
          </w:p>
          <w:p w:rsidR="00BA1B69" w:rsidRDefault="00BA1B69" w:rsidP="00062C79">
            <w:pPr>
              <w:suppressAutoHyphens/>
              <w:jc w:val="center"/>
              <w:rPr>
                <w:rFonts w:eastAsia="SimSun"/>
                <w:bCs/>
                <w:sz w:val="24"/>
                <w:szCs w:val="24"/>
              </w:rPr>
            </w:pPr>
          </w:p>
          <w:p w:rsidR="00BA1B69" w:rsidRPr="00207125" w:rsidRDefault="00E63CAC" w:rsidP="00062C79">
            <w:pPr>
              <w:suppressAutoHyphens/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тыс.</w:t>
            </w:r>
            <w:r w:rsidR="00BA1B69">
              <w:rPr>
                <w:rFonts w:eastAsia="SimSun"/>
                <w:bCs/>
                <w:sz w:val="24"/>
                <w:szCs w:val="24"/>
              </w:rPr>
              <w:t>руб</w:t>
            </w:r>
            <w:r>
              <w:rPr>
                <w:rFonts w:eastAsia="SimSu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A1B69" w:rsidRPr="00A73BAB" w:rsidRDefault="00BA1B69" w:rsidP="00062C79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56513,44 </w:t>
            </w:r>
          </w:p>
        </w:tc>
        <w:tc>
          <w:tcPr>
            <w:tcW w:w="1440" w:type="dxa"/>
            <w:vAlign w:val="center"/>
          </w:tcPr>
          <w:p w:rsidR="00BA1B69" w:rsidRPr="00A73BAB" w:rsidRDefault="00BA1B69" w:rsidP="00062C79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56513,44  </w:t>
            </w:r>
          </w:p>
        </w:tc>
        <w:tc>
          <w:tcPr>
            <w:tcW w:w="1321" w:type="dxa"/>
            <w:vAlign w:val="center"/>
          </w:tcPr>
          <w:p w:rsidR="00BA1B69" w:rsidRPr="00A73BAB" w:rsidRDefault="00BA1B69" w:rsidP="00062C79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56513,44  </w:t>
            </w:r>
          </w:p>
        </w:tc>
      </w:tr>
    </w:tbl>
    <w:p w:rsidR="00BA1B69" w:rsidRDefault="00BA1B69" w:rsidP="00FF5C1D">
      <w:pPr>
        <w:suppressAutoHyphens/>
        <w:jc w:val="center"/>
        <w:rPr>
          <w:rFonts w:eastAsia="SimSun"/>
          <w:b/>
          <w:bCs/>
          <w:sz w:val="24"/>
          <w:szCs w:val="24"/>
        </w:rPr>
      </w:pPr>
    </w:p>
    <w:p w:rsidR="00E63CAC" w:rsidRDefault="00E63CAC" w:rsidP="00FF5C1D">
      <w:pPr>
        <w:suppressAutoHyphens/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_______________</w:t>
      </w:r>
    </w:p>
    <w:p w:rsidR="00BA1B69" w:rsidRDefault="00BA1B69" w:rsidP="00FF5C1D">
      <w:pPr>
        <w:suppressAutoHyphens/>
        <w:jc w:val="center"/>
        <w:rPr>
          <w:rFonts w:eastAsia="SimSun"/>
          <w:b/>
          <w:bCs/>
          <w:sz w:val="24"/>
          <w:szCs w:val="24"/>
        </w:rPr>
      </w:pPr>
    </w:p>
    <w:p w:rsidR="00BA1B69" w:rsidRDefault="00BA1B69" w:rsidP="00FF5C1D">
      <w:pPr>
        <w:suppressAutoHyphens/>
        <w:jc w:val="center"/>
        <w:rPr>
          <w:rFonts w:eastAsia="SimSun"/>
          <w:b/>
          <w:bCs/>
          <w:sz w:val="24"/>
          <w:szCs w:val="24"/>
        </w:rPr>
      </w:pPr>
    </w:p>
    <w:p w:rsidR="00BA1B69" w:rsidRDefault="00BA1B69" w:rsidP="00FF5C1D">
      <w:pPr>
        <w:suppressAutoHyphens/>
        <w:jc w:val="center"/>
        <w:rPr>
          <w:rFonts w:eastAsia="SimSun"/>
          <w:b/>
          <w:bCs/>
          <w:sz w:val="24"/>
          <w:szCs w:val="24"/>
        </w:rPr>
      </w:pPr>
    </w:p>
    <w:p w:rsidR="00BA1B69" w:rsidRDefault="00BA1B69" w:rsidP="00FF5C1D">
      <w:pPr>
        <w:suppressAutoHyphens/>
        <w:jc w:val="center"/>
        <w:rPr>
          <w:rFonts w:eastAsia="SimSun"/>
          <w:b/>
          <w:bCs/>
          <w:sz w:val="24"/>
          <w:szCs w:val="24"/>
        </w:rPr>
      </w:pPr>
    </w:p>
    <w:p w:rsidR="00BA1B69" w:rsidRDefault="00BA1B69" w:rsidP="00FF5C1D">
      <w:pPr>
        <w:suppressAutoHyphens/>
        <w:jc w:val="center"/>
        <w:rPr>
          <w:rFonts w:eastAsia="SimSun"/>
          <w:b/>
          <w:bCs/>
          <w:sz w:val="24"/>
          <w:szCs w:val="24"/>
        </w:rPr>
        <w:sectPr w:rsidR="00BA1B69" w:rsidSect="004E1EBE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A1B69" w:rsidRPr="00151F40" w:rsidRDefault="00BA1B69" w:rsidP="00BA1B69">
      <w:pPr>
        <w:ind w:left="10080"/>
        <w:rPr>
          <w:sz w:val="24"/>
        </w:rPr>
      </w:pPr>
      <w:r w:rsidRPr="00151F40">
        <w:rPr>
          <w:sz w:val="24"/>
        </w:rPr>
        <w:lastRenderedPageBreak/>
        <w:t xml:space="preserve">Приложение </w:t>
      </w:r>
      <w:r w:rsidR="00E63CAC" w:rsidRPr="00151F40">
        <w:rPr>
          <w:sz w:val="24"/>
        </w:rPr>
        <w:t>№2</w:t>
      </w:r>
    </w:p>
    <w:p w:rsidR="00BA1B69" w:rsidRPr="00151F40" w:rsidRDefault="00BA1B69" w:rsidP="00BA1B69">
      <w:pPr>
        <w:ind w:left="10080"/>
        <w:rPr>
          <w:sz w:val="24"/>
        </w:rPr>
      </w:pPr>
      <w:r w:rsidRPr="00151F40">
        <w:rPr>
          <w:sz w:val="24"/>
        </w:rPr>
        <w:t xml:space="preserve">к постановлению администрации </w:t>
      </w:r>
    </w:p>
    <w:p w:rsidR="00BA1B69" w:rsidRPr="00151F40" w:rsidRDefault="00BA1B69" w:rsidP="00BA1B69">
      <w:pPr>
        <w:ind w:left="10080"/>
        <w:rPr>
          <w:sz w:val="24"/>
        </w:rPr>
      </w:pPr>
      <w:r w:rsidRPr="00151F40">
        <w:rPr>
          <w:sz w:val="24"/>
        </w:rPr>
        <w:t xml:space="preserve">Тихвинского района </w:t>
      </w:r>
    </w:p>
    <w:p w:rsidR="00BA1B69" w:rsidRPr="00151F40" w:rsidRDefault="00BA1B69" w:rsidP="00BA1B69">
      <w:pPr>
        <w:ind w:left="10080"/>
        <w:rPr>
          <w:sz w:val="24"/>
        </w:rPr>
      </w:pPr>
      <w:r w:rsidRPr="00151F40">
        <w:rPr>
          <w:sz w:val="24"/>
        </w:rPr>
        <w:t xml:space="preserve">от </w:t>
      </w:r>
      <w:r w:rsidR="00151F40">
        <w:rPr>
          <w:sz w:val="24"/>
        </w:rPr>
        <w:t xml:space="preserve">16 </w:t>
      </w:r>
      <w:r w:rsidRPr="00151F40">
        <w:rPr>
          <w:sz w:val="24"/>
        </w:rPr>
        <w:t>июля 2019 г. №01-</w:t>
      </w:r>
      <w:r w:rsidR="00151F40">
        <w:rPr>
          <w:sz w:val="24"/>
        </w:rPr>
        <w:t>1733</w:t>
      </w:r>
      <w:r w:rsidRPr="00151F40">
        <w:rPr>
          <w:sz w:val="24"/>
        </w:rPr>
        <w:t>-а</w:t>
      </w:r>
    </w:p>
    <w:p w:rsidR="00BA1B69" w:rsidRPr="00151F40" w:rsidRDefault="00BA1B69" w:rsidP="00AE0ADE">
      <w:pPr>
        <w:rPr>
          <w:sz w:val="24"/>
        </w:rPr>
      </w:pPr>
    </w:p>
    <w:p w:rsidR="00BA1B69" w:rsidRPr="00151F40" w:rsidRDefault="00BA1B69" w:rsidP="00BA1B6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A1B69" w:rsidRPr="00E63CAC" w:rsidRDefault="00BA1B69" w:rsidP="00BA1B69">
      <w:pPr>
        <w:autoSpaceDE w:val="0"/>
        <w:autoSpaceDN w:val="0"/>
        <w:adjustRightInd w:val="0"/>
        <w:jc w:val="right"/>
        <w:rPr>
          <w:color w:val="000000"/>
          <w:sz w:val="22"/>
          <w:szCs w:val="24"/>
        </w:rPr>
      </w:pPr>
      <w:r w:rsidRPr="00E63CAC">
        <w:rPr>
          <w:bCs/>
          <w:color w:val="000000"/>
          <w:sz w:val="22"/>
          <w:szCs w:val="24"/>
        </w:rPr>
        <w:t xml:space="preserve">Приложение </w:t>
      </w:r>
      <w:r w:rsidR="00E63CAC" w:rsidRPr="00E63CAC">
        <w:rPr>
          <w:bCs/>
          <w:color w:val="000000"/>
          <w:sz w:val="22"/>
          <w:szCs w:val="24"/>
        </w:rPr>
        <w:t>№2</w:t>
      </w:r>
    </w:p>
    <w:p w:rsidR="00BA1B69" w:rsidRPr="00E63CAC" w:rsidRDefault="00BA1B69" w:rsidP="00BA1B69">
      <w:pPr>
        <w:jc w:val="right"/>
        <w:rPr>
          <w:rFonts w:eastAsia="SimSun"/>
          <w:sz w:val="22"/>
          <w:szCs w:val="24"/>
        </w:rPr>
      </w:pPr>
      <w:r w:rsidRPr="00E63CAC">
        <w:rPr>
          <w:bCs/>
          <w:color w:val="000000"/>
          <w:sz w:val="22"/>
          <w:szCs w:val="24"/>
        </w:rPr>
        <w:t xml:space="preserve">к муниципальной программе  </w:t>
      </w:r>
    </w:p>
    <w:p w:rsidR="00BA1B69" w:rsidRPr="00E63CAC" w:rsidRDefault="00BA1B69" w:rsidP="00BA1B69">
      <w:pPr>
        <w:jc w:val="right"/>
        <w:rPr>
          <w:color w:val="000000"/>
          <w:sz w:val="22"/>
          <w:szCs w:val="24"/>
        </w:rPr>
      </w:pPr>
      <w:r w:rsidRPr="00E63CAC">
        <w:rPr>
          <w:rFonts w:eastAsia="SimSun"/>
          <w:sz w:val="22"/>
          <w:szCs w:val="24"/>
        </w:rPr>
        <w:t>«</w:t>
      </w:r>
      <w:r w:rsidRPr="00E63CAC">
        <w:rPr>
          <w:color w:val="000000"/>
          <w:sz w:val="22"/>
          <w:szCs w:val="24"/>
        </w:rPr>
        <w:t>Обеспечение устойчивого функционирования</w:t>
      </w:r>
    </w:p>
    <w:p w:rsidR="00BA1B69" w:rsidRPr="00E63CAC" w:rsidRDefault="00BA1B69" w:rsidP="00BA1B69">
      <w:pPr>
        <w:jc w:val="right"/>
        <w:rPr>
          <w:rFonts w:eastAsia="SimSun"/>
          <w:color w:val="000000"/>
          <w:sz w:val="22"/>
          <w:szCs w:val="24"/>
        </w:rPr>
      </w:pPr>
      <w:r w:rsidRPr="00E63CAC">
        <w:rPr>
          <w:color w:val="000000"/>
          <w:sz w:val="22"/>
          <w:szCs w:val="24"/>
        </w:rPr>
        <w:t xml:space="preserve">  </w:t>
      </w:r>
      <w:r w:rsidRPr="00E63CAC">
        <w:rPr>
          <w:rFonts w:eastAsia="SimSun"/>
          <w:color w:val="000000"/>
          <w:sz w:val="22"/>
          <w:szCs w:val="24"/>
        </w:rPr>
        <w:t>коммунальной и инженерной инфраструктуры</w:t>
      </w:r>
    </w:p>
    <w:p w:rsidR="00BA1B69" w:rsidRPr="00E63CAC" w:rsidRDefault="00BA1B69" w:rsidP="00BA1B69">
      <w:pPr>
        <w:jc w:val="right"/>
        <w:rPr>
          <w:rFonts w:eastAsia="SimSun"/>
          <w:color w:val="000000"/>
          <w:sz w:val="22"/>
          <w:szCs w:val="24"/>
        </w:rPr>
      </w:pPr>
      <w:r w:rsidRPr="00E63CAC">
        <w:rPr>
          <w:rFonts w:eastAsia="SimSun"/>
          <w:color w:val="000000"/>
          <w:sz w:val="22"/>
          <w:szCs w:val="24"/>
        </w:rPr>
        <w:t>в Тихвинском районе»</w:t>
      </w:r>
    </w:p>
    <w:p w:rsidR="00BA1B69" w:rsidRPr="00BA1B69" w:rsidRDefault="00BA1B69" w:rsidP="00BA1B69">
      <w:pPr>
        <w:suppressAutoHyphens/>
        <w:jc w:val="right"/>
        <w:rPr>
          <w:rFonts w:eastAsia="SimSun"/>
          <w:sz w:val="22"/>
          <w:szCs w:val="24"/>
        </w:rPr>
      </w:pPr>
      <w:r w:rsidRPr="00BA1B69">
        <w:rPr>
          <w:rFonts w:eastAsia="SimSun"/>
          <w:sz w:val="22"/>
          <w:szCs w:val="24"/>
        </w:rPr>
        <w:t xml:space="preserve"> </w:t>
      </w:r>
    </w:p>
    <w:p w:rsidR="00BA1B69" w:rsidRPr="00BA1B69" w:rsidRDefault="00BA1B69" w:rsidP="00BA1B69">
      <w:pPr>
        <w:jc w:val="right"/>
        <w:rPr>
          <w:rFonts w:eastAsia="SimSun"/>
          <w:b/>
          <w:color w:val="000000"/>
          <w:sz w:val="22"/>
          <w:szCs w:val="24"/>
        </w:rPr>
      </w:pPr>
    </w:p>
    <w:p w:rsidR="004E1EBE" w:rsidRDefault="00BA1B69" w:rsidP="00BA1B69">
      <w:pPr>
        <w:jc w:val="center"/>
        <w:rPr>
          <w:b/>
          <w:color w:val="000000"/>
          <w:sz w:val="22"/>
          <w:szCs w:val="24"/>
        </w:rPr>
      </w:pPr>
      <w:r w:rsidRPr="00BA1B69">
        <w:rPr>
          <w:b/>
          <w:bCs/>
          <w:sz w:val="22"/>
          <w:szCs w:val="24"/>
        </w:rPr>
        <w:t xml:space="preserve">План реализации муниципальной программы </w:t>
      </w:r>
      <w:r w:rsidRPr="00BA1B69">
        <w:rPr>
          <w:rFonts w:eastAsia="SimSun"/>
          <w:b/>
          <w:sz w:val="22"/>
          <w:szCs w:val="24"/>
        </w:rPr>
        <w:t>Тихвинского района «</w:t>
      </w:r>
      <w:r w:rsidRPr="00BA1B69">
        <w:rPr>
          <w:b/>
          <w:color w:val="000000"/>
          <w:sz w:val="22"/>
          <w:szCs w:val="24"/>
        </w:rPr>
        <w:t xml:space="preserve">Обеспечение устойчивого функционирования </w:t>
      </w:r>
    </w:p>
    <w:p w:rsidR="00BA1B69" w:rsidRPr="00BA1B69" w:rsidRDefault="00BA1B69" w:rsidP="00BA1B69">
      <w:pPr>
        <w:jc w:val="center"/>
        <w:rPr>
          <w:rFonts w:eastAsia="SimSun"/>
          <w:b/>
          <w:sz w:val="22"/>
          <w:szCs w:val="24"/>
        </w:rPr>
      </w:pPr>
      <w:r w:rsidRPr="00BA1B69">
        <w:rPr>
          <w:rFonts w:eastAsia="SimSun"/>
          <w:b/>
          <w:color w:val="000000"/>
          <w:sz w:val="22"/>
          <w:szCs w:val="24"/>
        </w:rPr>
        <w:t>коммунальной и инженерной инфраструктуры в Тихвинском районе</w:t>
      </w:r>
      <w:r w:rsidRPr="00BA1B69">
        <w:rPr>
          <w:rFonts w:eastAsia="SimSun"/>
          <w:b/>
          <w:sz w:val="22"/>
          <w:szCs w:val="24"/>
        </w:rPr>
        <w:t>»</w:t>
      </w:r>
    </w:p>
    <w:tbl>
      <w:tblPr>
        <w:tblW w:w="151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95"/>
        <w:gridCol w:w="2268"/>
        <w:gridCol w:w="1276"/>
        <w:gridCol w:w="1273"/>
        <w:gridCol w:w="995"/>
        <w:gridCol w:w="1206"/>
        <w:gridCol w:w="1204"/>
        <w:gridCol w:w="1417"/>
      </w:tblGrid>
      <w:tr w:rsidR="00BA1B69" w:rsidRPr="00BA1B69" w:rsidTr="00BA1B69">
        <w:trPr>
          <w:trHeight w:val="300"/>
        </w:trPr>
        <w:tc>
          <w:tcPr>
            <w:tcW w:w="5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Наименование подпрограммы, мероприятия в составе МП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4E1EBE" w:rsidRPr="00BA1B69" w:rsidTr="00BA1B69">
        <w:trPr>
          <w:trHeight w:val="1170"/>
        </w:trPr>
        <w:tc>
          <w:tcPr>
            <w:tcW w:w="5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4E1EBE" w:rsidRPr="00BA1B69" w:rsidTr="004E1EBE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8</w:t>
            </w:r>
          </w:p>
        </w:tc>
      </w:tr>
      <w:tr w:rsidR="004E1EBE" w:rsidRPr="00BA1B69" w:rsidTr="004E1EBE">
        <w:trPr>
          <w:trHeight w:val="405"/>
        </w:trPr>
        <w:tc>
          <w:tcPr>
            <w:tcW w:w="15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Подпрограмма 1. Энергетика Тихвинского района</w:t>
            </w:r>
          </w:p>
        </w:tc>
      </w:tr>
      <w:tr w:rsidR="004E1EBE" w:rsidRPr="00BA1B69" w:rsidTr="004E1EBE">
        <w:trPr>
          <w:trHeight w:val="480"/>
        </w:trPr>
        <w:tc>
          <w:tcPr>
            <w:tcW w:w="5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1.1.Основное мероприятие "Реконструкция объектов теплоснабжения  входящих в состав систем Тихвинского района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2019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59 370,54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56 513,44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2 857,10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375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2 857,10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2 857,10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64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2 857,10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2 857,10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color w:val="FF0000"/>
                <w:sz w:val="22"/>
                <w:szCs w:val="22"/>
              </w:rPr>
            </w:pPr>
            <w:r w:rsidRPr="00BA1B6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379"/>
        </w:trPr>
        <w:tc>
          <w:tcPr>
            <w:tcW w:w="5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1.1.1</w:t>
            </w:r>
            <w:r w:rsidRPr="00BA1B69">
              <w:rPr>
                <w:sz w:val="22"/>
                <w:szCs w:val="22"/>
              </w:rPr>
              <w:t xml:space="preserve"> Расходы концендента (без НДС) на создание и (или) реконструкцию объекта концессионного соглашения.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59 370,54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56 513,44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2 857,10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159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2 857,10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2 857,10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82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2 857,10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2 857,10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color w:val="FF0000"/>
                <w:sz w:val="22"/>
                <w:szCs w:val="22"/>
              </w:rPr>
            </w:pPr>
            <w:r w:rsidRPr="00BA1B6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315"/>
        </w:trPr>
        <w:tc>
          <w:tcPr>
            <w:tcW w:w="5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 xml:space="preserve">Итого по подпрограмме "Энергетика Тихвинского района "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color w:val="FF0000"/>
                <w:sz w:val="22"/>
                <w:szCs w:val="22"/>
              </w:rPr>
            </w:pPr>
            <w:r w:rsidRPr="00BA1B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59 370,54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56 513,44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2 857,10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315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2 857,10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2 857,10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315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2 857,10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2 857,10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375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2019-2021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65 084,74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56 513,44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8 571,30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480"/>
        </w:trPr>
        <w:tc>
          <w:tcPr>
            <w:tcW w:w="15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A1B69" w:rsidRPr="00BA1B69" w:rsidRDefault="00BA1B69" w:rsidP="00BA1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lastRenderedPageBreak/>
              <w:t>Подпрограмма 2. Энергосбережение и повышение энергетической эффективности Тихвинского городского поселения</w:t>
            </w:r>
            <w:r w:rsidRPr="00BA1B69">
              <w:rPr>
                <w:sz w:val="22"/>
                <w:szCs w:val="22"/>
              </w:rPr>
              <w:t xml:space="preserve"> </w:t>
            </w:r>
          </w:p>
        </w:tc>
      </w:tr>
      <w:tr w:rsidR="004E1EBE" w:rsidRPr="00BA1B69" w:rsidTr="00BA1B69">
        <w:trPr>
          <w:trHeight w:val="300"/>
        </w:trPr>
        <w:tc>
          <w:tcPr>
            <w:tcW w:w="5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 xml:space="preserve">2.1.Основное мероприятие "Реализация энергосберегающих мероприятий в бюджетной сфере"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Бюджетные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2019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1 706,00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1 706,00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288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56,00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73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56,00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360"/>
        </w:trPr>
        <w:tc>
          <w:tcPr>
            <w:tcW w:w="5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 xml:space="preserve">4.1.1.Предоставление бюджетным учреждениям субсидий на  проведение энергосберегающих мероприятий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Бюджетные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1 706,00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1 706,00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372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384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288"/>
        </w:trPr>
        <w:tc>
          <w:tcPr>
            <w:tcW w:w="5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приобретение технологического оборудования для пищеблоков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Бюджетные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2019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600,00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288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312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312"/>
        </w:trPr>
        <w:tc>
          <w:tcPr>
            <w:tcW w:w="5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приобретение высокотехнологичного холодильного оборудования   для хранения овощей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Бюджетные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2019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1 050,00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1 050,00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279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288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324"/>
        </w:trPr>
        <w:tc>
          <w:tcPr>
            <w:tcW w:w="5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светильники и окна ( Богатырь и ДШИ)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Бюджетные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2019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56,00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264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56,00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312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2021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56,00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sz w:val="22"/>
                <w:szCs w:val="22"/>
              </w:rPr>
            </w:pPr>
            <w:r w:rsidRPr="00BA1B69">
              <w:rPr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288"/>
        </w:trPr>
        <w:tc>
          <w:tcPr>
            <w:tcW w:w="5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Итого по подпрограмме "Энергосбережение и повышение энергетической эффективности Тихвинского городского поселения.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color w:val="FF0000"/>
                <w:sz w:val="22"/>
                <w:szCs w:val="22"/>
              </w:rPr>
            </w:pPr>
            <w:r w:rsidRPr="00BA1B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1 706,00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1 706,00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288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288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480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2019-2021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1 818,00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1 818,00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E1EBE" w:rsidRPr="00BA1B69" w:rsidTr="004E1EBE">
        <w:trPr>
          <w:trHeight w:val="214"/>
        </w:trPr>
        <w:tc>
          <w:tcPr>
            <w:tcW w:w="5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ВСЕГО по муниципальной программе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color w:val="FF0000"/>
                <w:sz w:val="22"/>
                <w:szCs w:val="22"/>
              </w:rPr>
            </w:pPr>
            <w:r w:rsidRPr="00BA1B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61 076,54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56 513,44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4 563,10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288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2 913,10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2 913,10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E1EBE" w:rsidRPr="00BA1B69" w:rsidTr="00BA1B69">
        <w:trPr>
          <w:trHeight w:val="288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2 913,10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jc w:val="right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2 913,10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E1EBE" w:rsidRPr="00BA1B69" w:rsidTr="004E1EBE">
        <w:trPr>
          <w:trHeight w:val="453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69" w:rsidRPr="00BA1B69" w:rsidRDefault="00BA1B69" w:rsidP="00C967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1B69" w:rsidRPr="00BA1B69" w:rsidRDefault="00BA1B69" w:rsidP="004E1EBE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2019-2021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1B69" w:rsidRPr="00BA1B69" w:rsidRDefault="00BA1B69" w:rsidP="004E1EBE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66 902,74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1B69" w:rsidRPr="00BA1B69" w:rsidRDefault="00BA1B69" w:rsidP="004E1EBE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1B69" w:rsidRPr="00BA1B69" w:rsidRDefault="00BA1B69" w:rsidP="004E1EBE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56 513,44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1B69" w:rsidRPr="00BA1B69" w:rsidRDefault="00BA1B69" w:rsidP="004E1EBE">
            <w:pPr>
              <w:jc w:val="center"/>
              <w:rPr>
                <w:b/>
                <w:bCs/>
                <w:sz w:val="22"/>
                <w:szCs w:val="22"/>
              </w:rPr>
            </w:pPr>
            <w:r w:rsidRPr="00BA1B69">
              <w:rPr>
                <w:b/>
                <w:bCs/>
                <w:sz w:val="22"/>
                <w:szCs w:val="22"/>
              </w:rPr>
              <w:t>10 389,30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1B69" w:rsidRPr="00BA1B69" w:rsidRDefault="00BA1B69" w:rsidP="004E1E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A1B69" w:rsidRDefault="00BA1B69" w:rsidP="00BA1B69"/>
    <w:p w:rsidR="00554BEC" w:rsidRPr="000D2CD8" w:rsidRDefault="004E1EBE" w:rsidP="004E1EBE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554BEC" w:rsidRPr="000D2CD8" w:rsidSect="00BA1B69">
      <w:pgSz w:w="16838" w:h="11906" w:orient="landscape"/>
      <w:pgMar w:top="113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6D" w:rsidRDefault="0023486D" w:rsidP="00BA1B69">
      <w:r>
        <w:separator/>
      </w:r>
    </w:p>
  </w:endnote>
  <w:endnote w:type="continuationSeparator" w:id="0">
    <w:p w:rsidR="0023486D" w:rsidRDefault="0023486D" w:rsidP="00BA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6D" w:rsidRDefault="0023486D" w:rsidP="00BA1B69">
      <w:r>
        <w:separator/>
      </w:r>
    </w:p>
  </w:footnote>
  <w:footnote w:type="continuationSeparator" w:id="0">
    <w:p w:rsidR="0023486D" w:rsidRDefault="0023486D" w:rsidP="00BA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BE" w:rsidRDefault="004E1E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E2523">
      <w:rPr>
        <w:noProof/>
      </w:rPr>
      <w:t>2</w:t>
    </w:r>
    <w:r>
      <w:fldChar w:fldCharType="end"/>
    </w:r>
  </w:p>
  <w:p w:rsidR="00BA1B69" w:rsidRDefault="00BA1B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51F40"/>
    <w:rsid w:val="001A2440"/>
    <w:rsid w:val="001B4F8D"/>
    <w:rsid w:val="001F265D"/>
    <w:rsid w:val="0023486D"/>
    <w:rsid w:val="00285D0C"/>
    <w:rsid w:val="002A2B11"/>
    <w:rsid w:val="002F22EB"/>
    <w:rsid w:val="00326996"/>
    <w:rsid w:val="0043001D"/>
    <w:rsid w:val="004914DD"/>
    <w:rsid w:val="004E1EBE"/>
    <w:rsid w:val="00511A2B"/>
    <w:rsid w:val="00554BEC"/>
    <w:rsid w:val="00595F6F"/>
    <w:rsid w:val="005A2058"/>
    <w:rsid w:val="005C0140"/>
    <w:rsid w:val="006415B0"/>
    <w:rsid w:val="006463D8"/>
    <w:rsid w:val="00652CBB"/>
    <w:rsid w:val="00711921"/>
    <w:rsid w:val="00796BD1"/>
    <w:rsid w:val="008A3858"/>
    <w:rsid w:val="009840BA"/>
    <w:rsid w:val="009E2523"/>
    <w:rsid w:val="00A03876"/>
    <w:rsid w:val="00A13C7B"/>
    <w:rsid w:val="00AA4B5C"/>
    <w:rsid w:val="00AE1A2A"/>
    <w:rsid w:val="00B52D22"/>
    <w:rsid w:val="00B83D8D"/>
    <w:rsid w:val="00B95FEE"/>
    <w:rsid w:val="00BA1B69"/>
    <w:rsid w:val="00BF2B0B"/>
    <w:rsid w:val="00C24EE6"/>
    <w:rsid w:val="00D368DC"/>
    <w:rsid w:val="00D97342"/>
    <w:rsid w:val="00E63CAC"/>
    <w:rsid w:val="00F4320C"/>
    <w:rsid w:val="00F71B7A"/>
    <w:rsid w:val="00FD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8823B2"/>
  <w15:chartTrackingRefBased/>
  <w15:docId w15:val="{98DF67E2-9436-416D-89E8-04078EC9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A1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A1B69"/>
    <w:rPr>
      <w:sz w:val="28"/>
    </w:rPr>
  </w:style>
  <w:style w:type="paragraph" w:styleId="ab">
    <w:name w:val="footer"/>
    <w:basedOn w:val="a"/>
    <w:link w:val="ac"/>
    <w:rsid w:val="00BA1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A1B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2019-07-17T07:42:00Z</cp:lastPrinted>
  <dcterms:created xsi:type="dcterms:W3CDTF">2019-07-16T09:15:00Z</dcterms:created>
  <dcterms:modified xsi:type="dcterms:W3CDTF">2019-07-17T07:42:00Z</dcterms:modified>
</cp:coreProperties>
</file>