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7C07A0" w:rsidRDefault="00B52D22">
      <w:pPr>
        <w:pStyle w:val="4"/>
      </w:pPr>
      <w:r w:rsidRPr="007C07A0">
        <w:t>АДМИНИСТРАЦИЯ  МУНИЦИПАЛЬНОГО  ОБРАЗОВАНИЯ</w:t>
      </w:r>
    </w:p>
    <w:p w:rsidR="00B52D22" w:rsidRPr="007C07A0" w:rsidRDefault="00B52D22">
      <w:pPr>
        <w:jc w:val="center"/>
        <w:rPr>
          <w:b/>
          <w:sz w:val="22"/>
        </w:rPr>
      </w:pPr>
      <w:r w:rsidRPr="007C07A0">
        <w:rPr>
          <w:b/>
          <w:sz w:val="22"/>
        </w:rPr>
        <w:t xml:space="preserve">ТИХВИНСКИЙ  МУНИЦИПАЛЬНЫЙ  РАЙОН </w:t>
      </w:r>
    </w:p>
    <w:p w:rsidR="00B52D22" w:rsidRPr="007C07A0" w:rsidRDefault="00B52D22">
      <w:pPr>
        <w:jc w:val="center"/>
        <w:rPr>
          <w:b/>
          <w:sz w:val="22"/>
        </w:rPr>
      </w:pPr>
      <w:r w:rsidRPr="007C07A0">
        <w:rPr>
          <w:b/>
          <w:sz w:val="22"/>
        </w:rPr>
        <w:t>ЛЕНИНГРАДСКОЙ  ОБЛАСТИ</w:t>
      </w:r>
    </w:p>
    <w:p w:rsidR="00B52D22" w:rsidRPr="007C07A0" w:rsidRDefault="00B52D22">
      <w:pPr>
        <w:jc w:val="center"/>
        <w:rPr>
          <w:b/>
          <w:sz w:val="22"/>
        </w:rPr>
      </w:pPr>
      <w:r w:rsidRPr="007C07A0">
        <w:rPr>
          <w:b/>
          <w:sz w:val="22"/>
        </w:rPr>
        <w:t>(АДМИНИСТРАЦИЯ  ТИХВИНСКОГО  РАЙОНА)</w:t>
      </w:r>
    </w:p>
    <w:p w:rsidR="00B52D22" w:rsidRPr="007C07A0" w:rsidRDefault="00B52D22">
      <w:pPr>
        <w:jc w:val="center"/>
        <w:rPr>
          <w:b/>
          <w:sz w:val="32"/>
        </w:rPr>
      </w:pPr>
    </w:p>
    <w:p w:rsidR="00B52D22" w:rsidRPr="007C07A0" w:rsidRDefault="00B52D22">
      <w:pPr>
        <w:jc w:val="center"/>
        <w:rPr>
          <w:sz w:val="10"/>
        </w:rPr>
      </w:pPr>
      <w:r w:rsidRPr="007C07A0">
        <w:rPr>
          <w:b/>
          <w:sz w:val="32"/>
        </w:rPr>
        <w:t>ПОСТАНОВЛЕНИЕ</w:t>
      </w:r>
    </w:p>
    <w:p w:rsidR="00B52D22" w:rsidRPr="007C07A0" w:rsidRDefault="00B52D22">
      <w:pPr>
        <w:jc w:val="center"/>
        <w:rPr>
          <w:sz w:val="10"/>
        </w:rPr>
      </w:pPr>
    </w:p>
    <w:p w:rsidR="00B52D22" w:rsidRPr="007C07A0" w:rsidRDefault="00B52D22">
      <w:pPr>
        <w:jc w:val="center"/>
        <w:rPr>
          <w:sz w:val="10"/>
        </w:rPr>
      </w:pPr>
    </w:p>
    <w:p w:rsidR="00B52D22" w:rsidRPr="007C07A0" w:rsidRDefault="00B52D22">
      <w:pPr>
        <w:tabs>
          <w:tab w:val="left" w:pos="4962"/>
        </w:tabs>
        <w:rPr>
          <w:sz w:val="16"/>
        </w:rPr>
      </w:pPr>
    </w:p>
    <w:p w:rsidR="00B52D22" w:rsidRPr="007C07A0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7C07A0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7C07A0" w:rsidRDefault="007C07A0">
      <w:pPr>
        <w:tabs>
          <w:tab w:val="left" w:pos="567"/>
          <w:tab w:val="left" w:pos="3686"/>
        </w:tabs>
      </w:pPr>
      <w:r w:rsidRPr="007C07A0">
        <w:t xml:space="preserve">              30 июня 2023 г.         01-1684-а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16E2C" w:rsidTr="00A16E2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16E2C" w:rsidRDefault="009D54AE" w:rsidP="009D54AE">
            <w:pPr>
              <w:rPr>
                <w:sz w:val="24"/>
                <w:szCs w:val="24"/>
              </w:rPr>
            </w:pPr>
            <w:r w:rsidRPr="00A16E2C">
              <w:rPr>
                <w:sz w:val="24"/>
                <w:szCs w:val="24"/>
              </w:rPr>
              <w:t>О внесении изменений в муниципальную программу Тихвинского района «Развитие системы отдыха, оздоровления, занятос</w:t>
            </w:r>
            <w:r w:rsidR="00D7742E" w:rsidRPr="00A16E2C">
              <w:rPr>
                <w:sz w:val="24"/>
                <w:szCs w:val="24"/>
              </w:rPr>
              <w:t>ти детей, подростков и молодежи</w:t>
            </w:r>
            <w:r w:rsidRPr="00A16E2C">
              <w:rPr>
                <w:sz w:val="24"/>
                <w:szCs w:val="24"/>
              </w:rPr>
              <w:t xml:space="preserve"> в каникулярное время</w:t>
            </w:r>
            <w:r w:rsidR="00D7742E" w:rsidRPr="00A16E2C">
              <w:rPr>
                <w:sz w:val="24"/>
                <w:szCs w:val="24"/>
              </w:rPr>
              <w:t>»</w:t>
            </w:r>
            <w:r w:rsidRPr="00A16E2C">
              <w:rPr>
                <w:sz w:val="24"/>
                <w:szCs w:val="24"/>
              </w:rPr>
              <w:t>, утвержденную постановлением администрации Тихвинского района от 8 ноября 2022 года №01-2488-а</w:t>
            </w:r>
          </w:p>
        </w:tc>
      </w:tr>
    </w:tbl>
    <w:p w:rsidR="00554BEC" w:rsidRPr="007C07A0" w:rsidRDefault="009D54AE" w:rsidP="009D54AE">
      <w:pPr>
        <w:ind w:right="-1"/>
        <w:rPr>
          <w:sz w:val="22"/>
          <w:szCs w:val="22"/>
        </w:rPr>
      </w:pPr>
      <w:r w:rsidRPr="007C07A0">
        <w:rPr>
          <w:sz w:val="22"/>
          <w:szCs w:val="22"/>
        </w:rPr>
        <w:t>21, 1700, ДО, НПА</w:t>
      </w:r>
    </w:p>
    <w:p w:rsidR="009D54AE" w:rsidRDefault="009D54AE" w:rsidP="009D54AE">
      <w:pPr>
        <w:ind w:right="-1"/>
        <w:rPr>
          <w:szCs w:val="28"/>
        </w:rPr>
      </w:pPr>
    </w:p>
    <w:p w:rsidR="009D54AE" w:rsidRPr="009D54AE" w:rsidRDefault="009D54AE" w:rsidP="009626C0">
      <w:pPr>
        <w:ind w:right="-1" w:firstLine="709"/>
        <w:rPr>
          <w:szCs w:val="28"/>
        </w:rPr>
      </w:pPr>
      <w:r w:rsidRPr="009D54AE">
        <w:rPr>
          <w:szCs w:val="28"/>
        </w:rPr>
        <w:t xml:space="preserve">В соответствии с постановлениями администрации Тихвинского района: от 25 октября 2021 года №01-2056-а «Об утверждении Порядка разработки, реализации и оценки </w:t>
      </w:r>
      <w:r>
        <w:rPr>
          <w:szCs w:val="28"/>
        </w:rPr>
        <w:t>эффективности муниципальных про</w:t>
      </w:r>
      <w:r w:rsidRPr="009D54AE">
        <w:rPr>
          <w:szCs w:val="28"/>
        </w:rPr>
        <w:t>грамм Тихвинского района и Тихвинского городского поселения», администрация Тихвинского района ПОСТАНОВЛЯЕТ:</w:t>
      </w:r>
    </w:p>
    <w:p w:rsidR="009D54AE" w:rsidRPr="009D54AE" w:rsidRDefault="009D54AE" w:rsidP="009626C0">
      <w:pPr>
        <w:ind w:right="-1" w:firstLine="709"/>
        <w:rPr>
          <w:szCs w:val="28"/>
        </w:rPr>
      </w:pPr>
      <w:r w:rsidRPr="009D54AE">
        <w:rPr>
          <w:szCs w:val="28"/>
        </w:rPr>
        <w:t>1. Внести в муниципальную пр</w:t>
      </w:r>
      <w:r>
        <w:rPr>
          <w:szCs w:val="28"/>
        </w:rPr>
        <w:t>ограмму Тихвинского района «Раз</w:t>
      </w:r>
      <w:r w:rsidRPr="009D54AE">
        <w:rPr>
          <w:szCs w:val="28"/>
        </w:rPr>
        <w:t>витие системы отдыха, оздоровления, з</w:t>
      </w:r>
      <w:r>
        <w:rPr>
          <w:szCs w:val="28"/>
        </w:rPr>
        <w:t>анятости детей, подростков и мо</w:t>
      </w:r>
      <w:r w:rsidR="00D7742E">
        <w:rPr>
          <w:szCs w:val="28"/>
        </w:rPr>
        <w:t>лодежи</w:t>
      </w:r>
      <w:r w:rsidRPr="009D54AE">
        <w:rPr>
          <w:szCs w:val="28"/>
        </w:rPr>
        <w:t xml:space="preserve"> в каникулярное время</w:t>
      </w:r>
      <w:r w:rsidR="00D7742E">
        <w:rPr>
          <w:szCs w:val="28"/>
        </w:rPr>
        <w:t>»</w:t>
      </w:r>
      <w:r w:rsidRPr="009D54AE">
        <w:rPr>
          <w:szCs w:val="28"/>
        </w:rPr>
        <w:t>, утв</w:t>
      </w:r>
      <w:r>
        <w:rPr>
          <w:szCs w:val="28"/>
        </w:rPr>
        <w:t>ержденную постановлением админи</w:t>
      </w:r>
      <w:r w:rsidRPr="009D54AE">
        <w:rPr>
          <w:szCs w:val="28"/>
        </w:rPr>
        <w:t xml:space="preserve">страции Тихвинского района </w:t>
      </w:r>
      <w:r w:rsidRPr="00D7742E">
        <w:rPr>
          <w:b/>
          <w:szCs w:val="28"/>
        </w:rPr>
        <w:t>от 8 ноября 2022 года №01-2488-а</w:t>
      </w:r>
      <w:r>
        <w:rPr>
          <w:szCs w:val="28"/>
        </w:rPr>
        <w:t>, сле</w:t>
      </w:r>
      <w:r w:rsidRPr="009D54AE">
        <w:rPr>
          <w:szCs w:val="28"/>
        </w:rPr>
        <w:t xml:space="preserve">дующие изменения: </w:t>
      </w:r>
    </w:p>
    <w:p w:rsidR="009D54AE" w:rsidRDefault="009D54AE" w:rsidP="009626C0">
      <w:pPr>
        <w:ind w:right="-1" w:firstLine="709"/>
        <w:rPr>
          <w:szCs w:val="28"/>
        </w:rPr>
      </w:pPr>
      <w:r>
        <w:rPr>
          <w:szCs w:val="28"/>
        </w:rPr>
        <w:t xml:space="preserve">1.1. </w:t>
      </w:r>
      <w:r w:rsidRPr="009D54AE">
        <w:rPr>
          <w:szCs w:val="28"/>
        </w:rPr>
        <w:t>строку «Финансовое обеспечение муниципальной программы – всего, в том числе по годам» паспорта муниципальной программы Тихвинского «Развитие системы отдыха, оздоровления, занятости детей, подростков и молодежи в каникуля</w:t>
      </w:r>
      <w:r>
        <w:rPr>
          <w:szCs w:val="28"/>
        </w:rPr>
        <w:t>рное время» изложить в новой ре</w:t>
      </w:r>
      <w:r w:rsidRPr="009D54AE">
        <w:rPr>
          <w:szCs w:val="28"/>
        </w:rPr>
        <w:t>дакции:</w:t>
      </w:r>
    </w:p>
    <w:p w:rsidR="009626C0" w:rsidRDefault="009626C0" w:rsidP="009626C0">
      <w:pPr>
        <w:ind w:right="-1" w:firstLine="709"/>
        <w:rPr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00"/>
        <w:gridCol w:w="6060"/>
      </w:tblGrid>
      <w:tr w:rsidR="009D54AE" w:rsidRPr="005852D3" w:rsidTr="00F47A74"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4AE" w:rsidRPr="005852D3" w:rsidRDefault="009D54AE" w:rsidP="00F47A74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5852D3">
              <w:rPr>
                <w:color w:val="000000"/>
                <w:sz w:val="24"/>
                <w:szCs w:val="24"/>
              </w:rPr>
              <w:t xml:space="preserve">Финансовое обеспечение муниципальной программы - всего, в том числе по годам 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4AE" w:rsidRPr="005852D3" w:rsidRDefault="009D54AE" w:rsidP="009626C0">
            <w:pPr>
              <w:ind w:firstLine="292"/>
              <w:jc w:val="left"/>
              <w:rPr>
                <w:sz w:val="24"/>
                <w:szCs w:val="24"/>
              </w:rPr>
            </w:pPr>
            <w:r w:rsidRPr="005852D3">
              <w:rPr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составляет </w:t>
            </w:r>
            <w:r w:rsidRPr="005852D3">
              <w:rPr>
                <w:b/>
                <w:sz w:val="24"/>
                <w:szCs w:val="24"/>
              </w:rPr>
              <w:t xml:space="preserve">79 329,5 </w:t>
            </w:r>
            <w:r w:rsidRPr="005852D3">
              <w:rPr>
                <w:b/>
                <w:bCs/>
                <w:sz w:val="24"/>
                <w:szCs w:val="24"/>
              </w:rPr>
              <w:t>тыс. руб.</w:t>
            </w:r>
          </w:p>
          <w:p w:rsidR="009D54AE" w:rsidRPr="005852D3" w:rsidRDefault="009D54AE" w:rsidP="009626C0">
            <w:pPr>
              <w:ind w:firstLine="292"/>
              <w:jc w:val="left"/>
              <w:rPr>
                <w:sz w:val="24"/>
                <w:szCs w:val="24"/>
              </w:rPr>
            </w:pPr>
            <w:r w:rsidRPr="005852D3">
              <w:rPr>
                <w:bCs/>
                <w:sz w:val="24"/>
                <w:szCs w:val="24"/>
              </w:rPr>
              <w:t xml:space="preserve"> </w:t>
            </w:r>
            <w:r w:rsidRPr="005852D3">
              <w:rPr>
                <w:sz w:val="24"/>
                <w:szCs w:val="24"/>
              </w:rPr>
              <w:t xml:space="preserve">Прогнозная оценка финансового обеспечения муниципальной программы составляет </w:t>
            </w:r>
            <w:r>
              <w:rPr>
                <w:b/>
                <w:sz w:val="24"/>
                <w:szCs w:val="24"/>
              </w:rPr>
              <w:t>79 </w:t>
            </w:r>
            <w:r w:rsidRPr="005852D3">
              <w:rPr>
                <w:b/>
                <w:sz w:val="24"/>
                <w:szCs w:val="24"/>
              </w:rPr>
              <w:t xml:space="preserve">329,5 </w:t>
            </w:r>
            <w:r w:rsidRPr="005852D3">
              <w:rPr>
                <w:b/>
                <w:bCs/>
                <w:sz w:val="24"/>
                <w:szCs w:val="24"/>
              </w:rPr>
              <w:t>тыс. руб.</w:t>
            </w:r>
          </w:p>
          <w:p w:rsidR="009D54AE" w:rsidRPr="005852D3" w:rsidRDefault="009D54AE" w:rsidP="009626C0">
            <w:pPr>
              <w:ind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52D3">
              <w:rPr>
                <w:sz w:val="24"/>
                <w:szCs w:val="24"/>
              </w:rPr>
              <w:t>бюджет Тихвинского района 33 864,0</w:t>
            </w:r>
            <w:r w:rsidRPr="005852D3">
              <w:rPr>
                <w:b/>
                <w:sz w:val="24"/>
                <w:szCs w:val="24"/>
              </w:rPr>
              <w:t xml:space="preserve"> </w:t>
            </w:r>
            <w:r w:rsidRPr="005852D3">
              <w:rPr>
                <w:bCs/>
                <w:sz w:val="24"/>
                <w:szCs w:val="24"/>
              </w:rPr>
              <w:t>тыс. руб.</w:t>
            </w:r>
            <w:r w:rsidRPr="005852D3">
              <w:rPr>
                <w:sz w:val="24"/>
                <w:szCs w:val="24"/>
              </w:rPr>
              <w:t xml:space="preserve"> </w:t>
            </w:r>
          </w:p>
          <w:p w:rsidR="009D54AE" w:rsidRPr="005852D3" w:rsidRDefault="009D54AE" w:rsidP="009626C0">
            <w:pPr>
              <w:ind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52D3">
              <w:rPr>
                <w:sz w:val="24"/>
                <w:szCs w:val="24"/>
              </w:rPr>
              <w:t>федеральный бюджет 0,0 тыс. руб.</w:t>
            </w:r>
          </w:p>
          <w:p w:rsidR="009D54AE" w:rsidRPr="005852D3" w:rsidRDefault="009D54AE" w:rsidP="009626C0">
            <w:pPr>
              <w:ind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52D3">
              <w:rPr>
                <w:sz w:val="24"/>
                <w:szCs w:val="24"/>
              </w:rPr>
              <w:t>областной бюджет 45465,5</w:t>
            </w:r>
            <w:r w:rsidRPr="005852D3">
              <w:rPr>
                <w:bCs/>
                <w:sz w:val="24"/>
                <w:szCs w:val="24"/>
              </w:rPr>
              <w:t xml:space="preserve"> тыс. руб.</w:t>
            </w:r>
          </w:p>
          <w:p w:rsidR="009D54AE" w:rsidRPr="005852D3" w:rsidRDefault="009D54AE" w:rsidP="009626C0">
            <w:pPr>
              <w:ind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52D3">
              <w:rPr>
                <w:sz w:val="24"/>
                <w:szCs w:val="24"/>
              </w:rPr>
              <w:t>внебюд</w:t>
            </w:r>
            <w:r>
              <w:rPr>
                <w:sz w:val="24"/>
                <w:szCs w:val="24"/>
              </w:rPr>
              <w:t xml:space="preserve">жетные источники 0,0 тыс. руб. </w:t>
            </w:r>
          </w:p>
          <w:p w:rsidR="009D54AE" w:rsidRPr="005852D3" w:rsidRDefault="009D54AE" w:rsidP="009626C0">
            <w:pPr>
              <w:ind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годам:</w:t>
            </w:r>
          </w:p>
          <w:p w:rsidR="009D54AE" w:rsidRPr="005852D3" w:rsidRDefault="009D54AE" w:rsidP="009626C0">
            <w:pPr>
              <w:ind w:firstLine="292"/>
              <w:jc w:val="left"/>
              <w:rPr>
                <w:sz w:val="24"/>
                <w:szCs w:val="24"/>
              </w:rPr>
            </w:pPr>
            <w:r w:rsidRPr="005852D3">
              <w:rPr>
                <w:b/>
                <w:bCs/>
                <w:sz w:val="24"/>
                <w:szCs w:val="24"/>
              </w:rPr>
              <w:t>в 2023 году</w:t>
            </w:r>
            <w:r w:rsidRPr="005852D3">
              <w:rPr>
                <w:sz w:val="24"/>
                <w:szCs w:val="24"/>
              </w:rPr>
              <w:t xml:space="preserve"> – </w:t>
            </w:r>
            <w:r w:rsidRPr="005852D3">
              <w:rPr>
                <w:b/>
                <w:sz w:val="24"/>
                <w:szCs w:val="24"/>
              </w:rPr>
              <w:t xml:space="preserve">26 331,7 </w:t>
            </w:r>
            <w:r w:rsidRPr="005852D3">
              <w:rPr>
                <w:b/>
                <w:bCs/>
                <w:sz w:val="24"/>
                <w:szCs w:val="24"/>
              </w:rPr>
              <w:t>тыс. руб.,</w:t>
            </w:r>
            <w:r w:rsidRPr="005852D3">
              <w:rPr>
                <w:sz w:val="24"/>
                <w:szCs w:val="24"/>
              </w:rPr>
              <w:t xml:space="preserve"> из них:</w:t>
            </w:r>
          </w:p>
          <w:p w:rsidR="009D54AE" w:rsidRPr="005852D3" w:rsidRDefault="009D54AE" w:rsidP="009626C0">
            <w:pPr>
              <w:ind w:firstLine="2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52D3">
              <w:rPr>
                <w:sz w:val="24"/>
                <w:szCs w:val="24"/>
              </w:rPr>
              <w:t xml:space="preserve">из средств </w:t>
            </w:r>
            <w:r>
              <w:rPr>
                <w:sz w:val="24"/>
                <w:szCs w:val="24"/>
              </w:rPr>
              <w:t xml:space="preserve">районного бюджета – 11 288,0 </w:t>
            </w:r>
            <w:r w:rsidRPr="005852D3">
              <w:rPr>
                <w:sz w:val="24"/>
                <w:szCs w:val="24"/>
              </w:rPr>
              <w:t>тыс. руб.</w:t>
            </w:r>
          </w:p>
          <w:p w:rsidR="009D54AE" w:rsidRPr="005852D3" w:rsidRDefault="009D54AE" w:rsidP="009626C0">
            <w:pPr>
              <w:ind w:firstLine="2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5852D3">
              <w:rPr>
                <w:sz w:val="24"/>
                <w:szCs w:val="24"/>
              </w:rPr>
              <w:t>из средств федер</w:t>
            </w:r>
            <w:r>
              <w:rPr>
                <w:sz w:val="24"/>
                <w:szCs w:val="24"/>
              </w:rPr>
              <w:t>ального бюджета – 0,0 тыс. руб.</w:t>
            </w:r>
          </w:p>
          <w:p w:rsidR="009D54AE" w:rsidRPr="005852D3" w:rsidRDefault="009D54AE" w:rsidP="009626C0">
            <w:pPr>
              <w:ind w:firstLine="2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52D3">
              <w:rPr>
                <w:sz w:val="24"/>
                <w:szCs w:val="24"/>
              </w:rPr>
              <w:t>из средств областного бюджета- 15 043,7 тыс. руб.</w:t>
            </w:r>
          </w:p>
          <w:p w:rsidR="009D54AE" w:rsidRPr="009D54AE" w:rsidRDefault="009D54AE" w:rsidP="009626C0">
            <w:pPr>
              <w:ind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852D3">
              <w:rPr>
                <w:sz w:val="24"/>
                <w:szCs w:val="24"/>
              </w:rPr>
              <w:t xml:space="preserve"> из внебюджетных источников – 0,0 тыс. руб.</w:t>
            </w:r>
          </w:p>
          <w:p w:rsidR="009D54AE" w:rsidRPr="005852D3" w:rsidRDefault="009D54AE" w:rsidP="009626C0">
            <w:pPr>
              <w:ind w:firstLine="292"/>
              <w:jc w:val="left"/>
              <w:rPr>
                <w:sz w:val="24"/>
                <w:szCs w:val="24"/>
              </w:rPr>
            </w:pPr>
            <w:r w:rsidRPr="005852D3">
              <w:rPr>
                <w:b/>
                <w:bCs/>
                <w:sz w:val="24"/>
                <w:szCs w:val="24"/>
              </w:rPr>
              <w:t>в 2024 году</w:t>
            </w:r>
            <w:r w:rsidRPr="005852D3">
              <w:rPr>
                <w:sz w:val="24"/>
                <w:szCs w:val="24"/>
              </w:rPr>
              <w:t xml:space="preserve"> –</w:t>
            </w:r>
            <w:r w:rsidRPr="005852D3">
              <w:rPr>
                <w:b/>
                <w:sz w:val="24"/>
                <w:szCs w:val="24"/>
              </w:rPr>
              <w:t xml:space="preserve">26 498,9 </w:t>
            </w:r>
            <w:r w:rsidRPr="005852D3">
              <w:rPr>
                <w:b/>
                <w:bCs/>
                <w:sz w:val="24"/>
                <w:szCs w:val="24"/>
              </w:rPr>
              <w:t>тыс. руб.,</w:t>
            </w:r>
            <w:r w:rsidRPr="005852D3">
              <w:rPr>
                <w:sz w:val="24"/>
                <w:szCs w:val="24"/>
              </w:rPr>
              <w:t xml:space="preserve"> из них:</w:t>
            </w:r>
          </w:p>
          <w:p w:rsidR="009D54AE" w:rsidRPr="005852D3" w:rsidRDefault="009D54AE" w:rsidP="009626C0">
            <w:pPr>
              <w:ind w:firstLine="2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52D3">
              <w:rPr>
                <w:sz w:val="24"/>
                <w:szCs w:val="24"/>
              </w:rPr>
              <w:t>из средств</w:t>
            </w:r>
            <w:r>
              <w:rPr>
                <w:sz w:val="24"/>
                <w:szCs w:val="24"/>
              </w:rPr>
              <w:t xml:space="preserve"> районного бюджета –11 288,0 </w:t>
            </w:r>
            <w:r w:rsidRPr="005852D3">
              <w:rPr>
                <w:sz w:val="24"/>
                <w:szCs w:val="24"/>
              </w:rPr>
              <w:t>тыс. руб.</w:t>
            </w:r>
          </w:p>
          <w:p w:rsidR="009D54AE" w:rsidRPr="005852D3" w:rsidRDefault="009D54AE" w:rsidP="009626C0">
            <w:pPr>
              <w:ind w:firstLine="2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52D3">
              <w:rPr>
                <w:sz w:val="24"/>
                <w:szCs w:val="24"/>
              </w:rPr>
              <w:t>из средств федер</w:t>
            </w:r>
            <w:r>
              <w:rPr>
                <w:sz w:val="24"/>
                <w:szCs w:val="24"/>
              </w:rPr>
              <w:t>ального бюджета – 0,0 тыс. руб.</w:t>
            </w:r>
          </w:p>
          <w:p w:rsidR="009D54AE" w:rsidRPr="005852D3" w:rsidRDefault="009D54AE" w:rsidP="009626C0">
            <w:pPr>
              <w:ind w:firstLine="2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52D3">
              <w:rPr>
                <w:sz w:val="24"/>
                <w:szCs w:val="24"/>
              </w:rPr>
              <w:t>из средств областного бюджета- 15 210,9 тыс. руб.</w:t>
            </w:r>
          </w:p>
          <w:p w:rsidR="009D54AE" w:rsidRPr="005852D3" w:rsidRDefault="009D54AE" w:rsidP="009626C0">
            <w:pPr>
              <w:ind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52D3">
              <w:rPr>
                <w:sz w:val="24"/>
                <w:szCs w:val="24"/>
              </w:rPr>
              <w:t>из внебюджетных источников – 0,0 тыс. руб.</w:t>
            </w:r>
          </w:p>
          <w:p w:rsidR="009D54AE" w:rsidRPr="005852D3" w:rsidRDefault="009D54AE" w:rsidP="009626C0">
            <w:pPr>
              <w:ind w:firstLine="292"/>
              <w:jc w:val="left"/>
              <w:rPr>
                <w:sz w:val="24"/>
                <w:szCs w:val="24"/>
              </w:rPr>
            </w:pPr>
            <w:r w:rsidRPr="005852D3">
              <w:rPr>
                <w:b/>
                <w:bCs/>
                <w:sz w:val="24"/>
                <w:szCs w:val="24"/>
              </w:rPr>
              <w:t>в 2025 году</w:t>
            </w:r>
            <w:r w:rsidRPr="005852D3">
              <w:rPr>
                <w:sz w:val="24"/>
                <w:szCs w:val="24"/>
              </w:rPr>
              <w:t xml:space="preserve"> –</w:t>
            </w:r>
            <w:r w:rsidRPr="005852D3">
              <w:rPr>
                <w:b/>
                <w:sz w:val="24"/>
                <w:szCs w:val="24"/>
              </w:rPr>
              <w:t>26 498,9</w:t>
            </w:r>
            <w:r w:rsidRPr="005852D3">
              <w:rPr>
                <w:sz w:val="24"/>
                <w:szCs w:val="24"/>
              </w:rPr>
              <w:t xml:space="preserve"> </w:t>
            </w:r>
            <w:r w:rsidRPr="005852D3">
              <w:rPr>
                <w:b/>
                <w:bCs/>
                <w:sz w:val="24"/>
                <w:szCs w:val="24"/>
              </w:rPr>
              <w:t>тыс. руб.,</w:t>
            </w:r>
            <w:r w:rsidRPr="005852D3">
              <w:rPr>
                <w:sz w:val="24"/>
                <w:szCs w:val="24"/>
              </w:rPr>
              <w:t xml:space="preserve"> из них:</w:t>
            </w:r>
          </w:p>
          <w:p w:rsidR="009D54AE" w:rsidRPr="005852D3" w:rsidRDefault="009D54AE" w:rsidP="009626C0">
            <w:pPr>
              <w:ind w:firstLine="2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52D3">
              <w:rPr>
                <w:sz w:val="24"/>
                <w:szCs w:val="24"/>
              </w:rPr>
              <w:t>из средств районного бюджета – 11 288,0 тыс. руб.</w:t>
            </w:r>
          </w:p>
          <w:p w:rsidR="009D54AE" w:rsidRPr="005852D3" w:rsidRDefault="009D54AE" w:rsidP="009626C0">
            <w:pPr>
              <w:ind w:firstLine="2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52D3">
              <w:rPr>
                <w:sz w:val="24"/>
                <w:szCs w:val="24"/>
              </w:rPr>
              <w:t>из средств федерального бюджета – 0,0 тыс. руб.</w:t>
            </w:r>
            <w:r w:rsidRPr="005852D3">
              <w:rPr>
                <w:sz w:val="24"/>
                <w:szCs w:val="24"/>
              </w:rPr>
              <w:tab/>
            </w:r>
          </w:p>
          <w:p w:rsidR="009D54AE" w:rsidRPr="005852D3" w:rsidRDefault="009D54AE" w:rsidP="009626C0">
            <w:pPr>
              <w:ind w:firstLine="2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52D3">
              <w:rPr>
                <w:sz w:val="24"/>
                <w:szCs w:val="24"/>
              </w:rPr>
              <w:t>из средств областного бюджета- 15 210,9 тыс. руб.</w:t>
            </w:r>
          </w:p>
          <w:p w:rsidR="009D54AE" w:rsidRPr="005852D3" w:rsidRDefault="009D54AE" w:rsidP="009626C0">
            <w:pPr>
              <w:pStyle w:val="10"/>
              <w:ind w:left="0" w:firstLine="292"/>
              <w:jc w:val="both"/>
              <w:rPr>
                <w:color w:val="000000"/>
              </w:rPr>
            </w:pPr>
            <w:r>
              <w:t xml:space="preserve">- </w:t>
            </w:r>
            <w:r w:rsidRPr="005852D3">
              <w:t>из внебюджетных источников – 0,0 тыс. руб.</w:t>
            </w:r>
          </w:p>
          <w:p w:rsidR="009D54AE" w:rsidRPr="005852D3" w:rsidRDefault="009D54AE" w:rsidP="00F47A74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9D54AE" w:rsidRDefault="009D54AE" w:rsidP="009D54AE">
      <w:pPr>
        <w:ind w:right="-1"/>
        <w:rPr>
          <w:szCs w:val="28"/>
        </w:rPr>
      </w:pPr>
    </w:p>
    <w:p w:rsidR="009D54AE" w:rsidRPr="009D54AE" w:rsidRDefault="009D54AE" w:rsidP="009626C0">
      <w:pPr>
        <w:ind w:right="-1" w:firstLine="709"/>
        <w:rPr>
          <w:szCs w:val="28"/>
        </w:rPr>
      </w:pPr>
      <w:r w:rsidRPr="009D54AE">
        <w:rPr>
          <w:szCs w:val="28"/>
        </w:rPr>
        <w:t>1.2. приложение №2 «Пл</w:t>
      </w:r>
      <w:r>
        <w:rPr>
          <w:szCs w:val="28"/>
        </w:rPr>
        <w:t>ан реализации муниципальной про</w:t>
      </w:r>
      <w:r w:rsidRPr="009D54AE">
        <w:rPr>
          <w:szCs w:val="28"/>
        </w:rPr>
        <w:t>граммы Тихвинского района «Р</w:t>
      </w:r>
      <w:r>
        <w:rPr>
          <w:szCs w:val="28"/>
        </w:rPr>
        <w:t>азвитие системы отдыха, оздоров</w:t>
      </w:r>
      <w:r w:rsidRPr="009D54AE">
        <w:rPr>
          <w:szCs w:val="28"/>
        </w:rPr>
        <w:t xml:space="preserve">ления, занятости детей, подростков и молодежи в каникулярное время» к муниципальной программе </w:t>
      </w:r>
      <w:r>
        <w:rPr>
          <w:szCs w:val="28"/>
        </w:rPr>
        <w:t>Тихвинского района «Развитие си</w:t>
      </w:r>
      <w:r w:rsidRPr="009D54AE">
        <w:rPr>
          <w:szCs w:val="28"/>
        </w:rPr>
        <w:t>стемы отдыха, оздоровления, занятости детей, подростков и молодежи в каникулярное время» изложить в новой редакции.</w:t>
      </w:r>
    </w:p>
    <w:p w:rsidR="009D54AE" w:rsidRPr="009D54AE" w:rsidRDefault="009626C0" w:rsidP="009626C0">
      <w:pPr>
        <w:ind w:right="-1" w:firstLine="709"/>
        <w:rPr>
          <w:szCs w:val="28"/>
        </w:rPr>
      </w:pPr>
      <w:r>
        <w:rPr>
          <w:szCs w:val="28"/>
        </w:rPr>
        <w:t>2</w:t>
      </w:r>
      <w:r w:rsidR="009D54AE" w:rsidRPr="009D54AE">
        <w:rPr>
          <w:szCs w:val="28"/>
        </w:rPr>
        <w:t xml:space="preserve">. Признать утратившим силу постановление администрации </w:t>
      </w:r>
      <w:r>
        <w:rPr>
          <w:szCs w:val="28"/>
        </w:rPr>
        <w:t xml:space="preserve">Тихвинского района </w:t>
      </w:r>
      <w:r w:rsidRPr="00D7742E">
        <w:rPr>
          <w:b/>
          <w:szCs w:val="28"/>
        </w:rPr>
        <w:t>от 3 марта 2</w:t>
      </w:r>
      <w:r w:rsidR="009D54AE" w:rsidRPr="00D7742E">
        <w:rPr>
          <w:b/>
          <w:szCs w:val="28"/>
        </w:rPr>
        <w:t>023 года №01-509-а</w:t>
      </w:r>
      <w:r w:rsidR="009D54AE" w:rsidRPr="009D54AE">
        <w:rPr>
          <w:szCs w:val="28"/>
        </w:rPr>
        <w:t xml:space="preserve"> «О внесении из</w:t>
      </w:r>
      <w:r>
        <w:rPr>
          <w:szCs w:val="28"/>
        </w:rPr>
        <w:t>менений в муниципальную программу</w:t>
      </w:r>
      <w:r w:rsidR="009D54AE" w:rsidRPr="009D54AE">
        <w:rPr>
          <w:szCs w:val="28"/>
        </w:rPr>
        <w:t xml:space="preserve"> Тихвинского «Развитие системы отдыха, оздоровления, занятости детей, подростков и молодежи в каникулярное время», утвержденную пос</w:t>
      </w:r>
      <w:r>
        <w:rPr>
          <w:szCs w:val="28"/>
        </w:rPr>
        <w:t>тановление</w:t>
      </w:r>
      <w:r w:rsidR="00D7742E">
        <w:rPr>
          <w:szCs w:val="28"/>
        </w:rPr>
        <w:t>м</w:t>
      </w:r>
      <w:r>
        <w:rPr>
          <w:szCs w:val="28"/>
        </w:rPr>
        <w:t xml:space="preserve"> администрации Тихвин</w:t>
      </w:r>
      <w:r w:rsidR="009D54AE" w:rsidRPr="009D54AE">
        <w:rPr>
          <w:szCs w:val="28"/>
        </w:rPr>
        <w:t>ского района от 8 ноября 2022 года №01-2488-а.</w:t>
      </w:r>
    </w:p>
    <w:p w:rsidR="009D54AE" w:rsidRPr="009D54AE" w:rsidRDefault="009626C0" w:rsidP="009626C0">
      <w:pPr>
        <w:ind w:right="-1" w:firstLine="709"/>
        <w:rPr>
          <w:szCs w:val="28"/>
        </w:rPr>
      </w:pPr>
      <w:r>
        <w:rPr>
          <w:szCs w:val="28"/>
        </w:rPr>
        <w:t>3</w:t>
      </w:r>
      <w:r w:rsidR="009D54AE" w:rsidRPr="009D54AE">
        <w:rPr>
          <w:szCs w:val="28"/>
        </w:rPr>
        <w:t>.</w:t>
      </w:r>
      <w:r>
        <w:rPr>
          <w:szCs w:val="28"/>
        </w:rPr>
        <w:t xml:space="preserve"> </w:t>
      </w:r>
      <w:r w:rsidR="009D54AE" w:rsidRPr="009D54AE">
        <w:rPr>
          <w:szCs w:val="28"/>
        </w:rPr>
        <w:t>Настоящее постановление вступает в силу с момента подписания и распространяется на правоотношения</w:t>
      </w:r>
      <w:r>
        <w:rPr>
          <w:szCs w:val="28"/>
        </w:rPr>
        <w:t>,</w:t>
      </w:r>
      <w:r w:rsidR="009D54AE" w:rsidRPr="009D54AE">
        <w:rPr>
          <w:szCs w:val="28"/>
        </w:rPr>
        <w:t xml:space="preserve"> возникшие с 1 января 2023 года.</w:t>
      </w:r>
    </w:p>
    <w:p w:rsidR="009D54AE" w:rsidRDefault="00A16E2C" w:rsidP="009626C0">
      <w:pPr>
        <w:ind w:right="-1" w:firstLine="709"/>
        <w:rPr>
          <w:szCs w:val="28"/>
        </w:rPr>
      </w:pPr>
      <w:r>
        <w:rPr>
          <w:szCs w:val="28"/>
        </w:rPr>
        <w:t>4</w:t>
      </w:r>
      <w:r w:rsidR="009D54AE" w:rsidRPr="009D54AE">
        <w:rPr>
          <w:szCs w:val="28"/>
        </w:rPr>
        <w:t>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D7742E" w:rsidRDefault="00D7742E" w:rsidP="00D7742E">
      <w:pPr>
        <w:ind w:right="-1"/>
        <w:rPr>
          <w:szCs w:val="28"/>
        </w:rPr>
      </w:pPr>
    </w:p>
    <w:p w:rsidR="00D7742E" w:rsidRDefault="00D7742E" w:rsidP="00D7742E">
      <w:pPr>
        <w:ind w:right="-1"/>
        <w:rPr>
          <w:szCs w:val="28"/>
        </w:rPr>
      </w:pPr>
    </w:p>
    <w:p w:rsidR="00D7742E" w:rsidRPr="00811840" w:rsidRDefault="00D7742E" w:rsidP="00D7742E"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Ю.А. Наумов</w:t>
      </w:r>
    </w:p>
    <w:p w:rsidR="00D7742E" w:rsidRDefault="00D7742E" w:rsidP="00D7742E">
      <w:pPr>
        <w:ind w:right="-1"/>
        <w:rPr>
          <w:szCs w:val="28"/>
        </w:rPr>
      </w:pPr>
    </w:p>
    <w:p w:rsidR="00D7742E" w:rsidRDefault="00D7742E" w:rsidP="00D7742E">
      <w:pPr>
        <w:ind w:right="-1"/>
        <w:rPr>
          <w:szCs w:val="28"/>
        </w:rPr>
      </w:pPr>
    </w:p>
    <w:p w:rsidR="00D7742E" w:rsidRDefault="00D7742E" w:rsidP="00D7742E">
      <w:pPr>
        <w:ind w:right="-1"/>
        <w:rPr>
          <w:szCs w:val="28"/>
        </w:rPr>
      </w:pPr>
    </w:p>
    <w:p w:rsidR="00D7742E" w:rsidRDefault="00D7742E" w:rsidP="00D7742E">
      <w:pPr>
        <w:ind w:right="-1"/>
        <w:rPr>
          <w:szCs w:val="28"/>
        </w:rPr>
      </w:pPr>
    </w:p>
    <w:p w:rsidR="00D7742E" w:rsidRDefault="00D7742E" w:rsidP="00D7742E">
      <w:pPr>
        <w:ind w:right="-1"/>
        <w:rPr>
          <w:szCs w:val="28"/>
        </w:rPr>
      </w:pPr>
    </w:p>
    <w:p w:rsidR="00D7742E" w:rsidRDefault="00D7742E" w:rsidP="00D7742E">
      <w:pPr>
        <w:ind w:right="-1"/>
        <w:rPr>
          <w:szCs w:val="28"/>
        </w:rPr>
      </w:pPr>
    </w:p>
    <w:p w:rsidR="00D7742E" w:rsidRDefault="00D7742E" w:rsidP="00D7742E">
      <w:pPr>
        <w:ind w:right="-1"/>
        <w:rPr>
          <w:szCs w:val="28"/>
        </w:rPr>
      </w:pPr>
    </w:p>
    <w:p w:rsidR="00D7742E" w:rsidRDefault="00D7742E" w:rsidP="00D7742E">
      <w:pPr>
        <w:ind w:right="-1"/>
        <w:rPr>
          <w:szCs w:val="28"/>
        </w:rPr>
      </w:pPr>
    </w:p>
    <w:p w:rsidR="00D7742E" w:rsidRDefault="00D7742E" w:rsidP="00D7742E">
      <w:pPr>
        <w:ind w:right="-1"/>
        <w:rPr>
          <w:szCs w:val="28"/>
        </w:rPr>
      </w:pPr>
    </w:p>
    <w:p w:rsidR="00D7742E" w:rsidRDefault="00D7742E" w:rsidP="00D7742E">
      <w:pPr>
        <w:ind w:right="-1"/>
        <w:rPr>
          <w:szCs w:val="28"/>
        </w:rPr>
      </w:pPr>
    </w:p>
    <w:p w:rsidR="00D7742E" w:rsidRPr="00D7742E" w:rsidRDefault="00D7742E" w:rsidP="00D7742E">
      <w:pPr>
        <w:ind w:right="-1"/>
        <w:rPr>
          <w:sz w:val="22"/>
          <w:szCs w:val="22"/>
        </w:rPr>
      </w:pPr>
      <w:r w:rsidRPr="00D7742E">
        <w:rPr>
          <w:sz w:val="22"/>
          <w:szCs w:val="22"/>
        </w:rPr>
        <w:t>Семененко Елена Владимировна,</w:t>
      </w:r>
    </w:p>
    <w:p w:rsidR="00D7742E" w:rsidRDefault="00D7742E" w:rsidP="00D7742E">
      <w:pPr>
        <w:ind w:right="-1"/>
        <w:rPr>
          <w:sz w:val="22"/>
          <w:szCs w:val="22"/>
        </w:rPr>
      </w:pPr>
      <w:r w:rsidRPr="00D7742E">
        <w:rPr>
          <w:sz w:val="22"/>
          <w:szCs w:val="22"/>
        </w:rPr>
        <w:t>8(81367)51-179</w:t>
      </w:r>
    </w:p>
    <w:p w:rsidR="00D7742E" w:rsidRDefault="00D7742E" w:rsidP="00D7742E">
      <w:pPr>
        <w:ind w:right="-1"/>
        <w:rPr>
          <w:sz w:val="22"/>
          <w:szCs w:val="22"/>
        </w:rPr>
      </w:pPr>
    </w:p>
    <w:p w:rsidR="00D7742E" w:rsidRDefault="00D7742E" w:rsidP="00D7742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5"/>
        <w:gridCol w:w="2303"/>
      </w:tblGrid>
      <w:tr w:rsidR="00D7742E" w:rsidTr="00F47A74">
        <w:trPr>
          <w:trHeight w:val="168"/>
        </w:trPr>
        <w:tc>
          <w:tcPr>
            <w:tcW w:w="3760" w:type="pct"/>
          </w:tcPr>
          <w:p w:rsidR="00D7742E" w:rsidRPr="00CB72DF" w:rsidRDefault="00D7742E" w:rsidP="00F47A74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240" w:type="pct"/>
          </w:tcPr>
          <w:p w:rsidR="00D7742E" w:rsidRPr="00CB72DF" w:rsidRDefault="00D7742E" w:rsidP="00F47A74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</w:tr>
      <w:tr w:rsidR="00D7742E" w:rsidTr="00F47A74">
        <w:trPr>
          <w:trHeight w:val="67"/>
        </w:trPr>
        <w:tc>
          <w:tcPr>
            <w:tcW w:w="3760" w:type="pct"/>
          </w:tcPr>
          <w:p w:rsidR="00D7742E" w:rsidRPr="00CB72DF" w:rsidRDefault="00D7742E" w:rsidP="00F47A7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40" w:type="pct"/>
          </w:tcPr>
          <w:p w:rsidR="00D7742E" w:rsidRPr="00CB72DF" w:rsidRDefault="00D7742E" w:rsidP="00F4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D7742E" w:rsidTr="007A3E39">
        <w:trPr>
          <w:trHeight w:val="67"/>
        </w:trPr>
        <w:tc>
          <w:tcPr>
            <w:tcW w:w="3760" w:type="pct"/>
            <w:vAlign w:val="center"/>
          </w:tcPr>
          <w:p w:rsidR="00D7742E" w:rsidRPr="00A354E4" w:rsidRDefault="00D7742E" w:rsidP="00D7742E">
            <w:pPr>
              <w:spacing w:before="60" w:after="6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Pr="00A354E4">
              <w:rPr>
                <w:color w:val="000000"/>
                <w:sz w:val="22"/>
                <w:szCs w:val="22"/>
              </w:rPr>
              <w:t>.о. заместителя главы администрации по экономике и инвестициям</w:t>
            </w:r>
            <w:r w:rsidR="00A16E2C">
              <w:rPr>
                <w:color w:val="000000"/>
                <w:sz w:val="22"/>
                <w:szCs w:val="22"/>
              </w:rPr>
              <w:t xml:space="preserve"> – председатель комитета по экономике и инвестициям</w:t>
            </w:r>
          </w:p>
        </w:tc>
        <w:tc>
          <w:tcPr>
            <w:tcW w:w="1240" w:type="pct"/>
            <w:vAlign w:val="center"/>
          </w:tcPr>
          <w:p w:rsidR="00A16E2C" w:rsidRDefault="00A16E2C" w:rsidP="00D7742E">
            <w:pPr>
              <w:spacing w:before="60" w:after="60"/>
              <w:jc w:val="left"/>
              <w:rPr>
                <w:sz w:val="22"/>
                <w:szCs w:val="22"/>
              </w:rPr>
            </w:pPr>
          </w:p>
          <w:p w:rsidR="00D7742E" w:rsidRPr="00A354E4" w:rsidRDefault="00D7742E" w:rsidP="00D7742E">
            <w:pPr>
              <w:spacing w:before="60" w:after="60"/>
              <w:jc w:val="left"/>
              <w:rPr>
                <w:color w:val="000000"/>
                <w:sz w:val="22"/>
                <w:szCs w:val="22"/>
              </w:rPr>
            </w:pPr>
            <w:r w:rsidRPr="00A354E4">
              <w:rPr>
                <w:sz w:val="22"/>
                <w:szCs w:val="22"/>
              </w:rPr>
              <w:t>Мастицкая</w:t>
            </w:r>
            <w:r>
              <w:rPr>
                <w:sz w:val="22"/>
                <w:szCs w:val="22"/>
              </w:rPr>
              <w:t xml:space="preserve"> А.В.</w:t>
            </w:r>
          </w:p>
        </w:tc>
      </w:tr>
      <w:tr w:rsidR="00D7742E" w:rsidTr="00F47A74">
        <w:trPr>
          <w:trHeight w:val="67"/>
        </w:trPr>
        <w:tc>
          <w:tcPr>
            <w:tcW w:w="3760" w:type="pct"/>
          </w:tcPr>
          <w:p w:rsidR="00D7742E" w:rsidRDefault="00D7742E" w:rsidP="00D7742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образованию</w:t>
            </w:r>
          </w:p>
        </w:tc>
        <w:tc>
          <w:tcPr>
            <w:tcW w:w="1240" w:type="pct"/>
          </w:tcPr>
          <w:p w:rsidR="00D7742E" w:rsidRDefault="00D7742E" w:rsidP="00D774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М.Г.</w:t>
            </w:r>
          </w:p>
        </w:tc>
      </w:tr>
      <w:tr w:rsidR="00A16E2C" w:rsidTr="003A3AF6">
        <w:trPr>
          <w:trHeight w:val="67"/>
        </w:trPr>
        <w:tc>
          <w:tcPr>
            <w:tcW w:w="3760" w:type="pct"/>
            <w:vAlign w:val="center"/>
          </w:tcPr>
          <w:p w:rsidR="00A16E2C" w:rsidRPr="00F336A7" w:rsidRDefault="00A16E2C" w:rsidP="00A16E2C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Председатель комитета по культуре, спорту и молодёжной политике</w:t>
            </w:r>
          </w:p>
        </w:tc>
        <w:tc>
          <w:tcPr>
            <w:tcW w:w="1240" w:type="pct"/>
            <w:vAlign w:val="center"/>
          </w:tcPr>
          <w:p w:rsidR="00A16E2C" w:rsidRPr="00F336A7" w:rsidRDefault="00A16E2C" w:rsidP="00A16E2C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Бондарев Д. Н.</w:t>
            </w:r>
          </w:p>
        </w:tc>
      </w:tr>
      <w:tr w:rsidR="00A16E2C" w:rsidTr="00F47A74">
        <w:trPr>
          <w:trHeight w:val="67"/>
        </w:trPr>
        <w:tc>
          <w:tcPr>
            <w:tcW w:w="3760" w:type="pct"/>
          </w:tcPr>
          <w:p w:rsidR="00A16E2C" w:rsidRPr="00CB72DF" w:rsidRDefault="00A16E2C" w:rsidP="00A16E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социальной защиты населения</w:t>
            </w:r>
          </w:p>
        </w:tc>
        <w:tc>
          <w:tcPr>
            <w:tcW w:w="1240" w:type="pct"/>
          </w:tcPr>
          <w:p w:rsidR="00A16E2C" w:rsidRPr="00CB72DF" w:rsidRDefault="00A16E2C" w:rsidP="00A16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О.А.</w:t>
            </w:r>
          </w:p>
        </w:tc>
      </w:tr>
      <w:tr w:rsidR="00D7742E" w:rsidTr="00F47A74">
        <w:trPr>
          <w:trHeight w:val="135"/>
        </w:trPr>
        <w:tc>
          <w:tcPr>
            <w:tcW w:w="3760" w:type="pct"/>
          </w:tcPr>
          <w:p w:rsidR="00D7742E" w:rsidRPr="00CB72DF" w:rsidRDefault="00D7742E" w:rsidP="00F47A7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</w:tcPr>
          <w:p w:rsidR="00D7742E" w:rsidRPr="00CB72DF" w:rsidRDefault="00D7742E" w:rsidP="00F47A7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A16E2C" w:rsidTr="00F47A74">
        <w:trPr>
          <w:trHeight w:val="135"/>
        </w:trPr>
        <w:tc>
          <w:tcPr>
            <w:tcW w:w="3760" w:type="pct"/>
          </w:tcPr>
          <w:p w:rsidR="00A16E2C" w:rsidRPr="00CB72DF" w:rsidRDefault="00A16E2C" w:rsidP="00A16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40" w:type="pct"/>
          </w:tcPr>
          <w:p w:rsidR="00A16E2C" w:rsidRPr="00CB72DF" w:rsidRDefault="00A16E2C" w:rsidP="00A16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D7742E" w:rsidRDefault="00D7742E" w:rsidP="00D7742E">
      <w:pPr>
        <w:spacing w:line="360" w:lineRule="auto"/>
        <w:rPr>
          <w:b/>
          <w:sz w:val="24"/>
          <w:szCs w:val="24"/>
        </w:rPr>
      </w:pPr>
    </w:p>
    <w:p w:rsidR="00D7742E" w:rsidRDefault="00D7742E" w:rsidP="00D7742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D7742E" w:rsidTr="00F47A74">
        <w:tc>
          <w:tcPr>
            <w:tcW w:w="3607" w:type="pct"/>
            <w:hideMark/>
          </w:tcPr>
          <w:p w:rsidR="00D7742E" w:rsidRPr="00CB72DF" w:rsidRDefault="00D7742E" w:rsidP="00F47A7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D7742E" w:rsidRPr="00CB72DF" w:rsidRDefault="00D7742E" w:rsidP="00F47A7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D7742E" w:rsidRPr="00CB72DF" w:rsidRDefault="00D7742E" w:rsidP="00F47A74">
            <w:pPr>
              <w:rPr>
                <w:sz w:val="22"/>
                <w:szCs w:val="22"/>
              </w:rPr>
            </w:pPr>
          </w:p>
        </w:tc>
      </w:tr>
      <w:tr w:rsidR="00D7742E" w:rsidTr="00F47A74">
        <w:tc>
          <w:tcPr>
            <w:tcW w:w="3607" w:type="pct"/>
          </w:tcPr>
          <w:p w:rsidR="00D7742E" w:rsidRPr="00CB72DF" w:rsidRDefault="00A16E2C" w:rsidP="00F4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М.Г.</w:t>
            </w:r>
          </w:p>
        </w:tc>
        <w:tc>
          <w:tcPr>
            <w:tcW w:w="233" w:type="pct"/>
          </w:tcPr>
          <w:p w:rsidR="00D7742E" w:rsidRPr="00CB72DF" w:rsidRDefault="00A16E2C" w:rsidP="00F4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D7742E" w:rsidRPr="00CB72DF" w:rsidRDefault="00D7742E" w:rsidP="00F47A74">
            <w:pPr>
              <w:rPr>
                <w:sz w:val="22"/>
                <w:szCs w:val="22"/>
              </w:rPr>
            </w:pPr>
          </w:p>
        </w:tc>
      </w:tr>
      <w:tr w:rsidR="00D7742E" w:rsidTr="00F47A74">
        <w:tc>
          <w:tcPr>
            <w:tcW w:w="3607" w:type="pct"/>
          </w:tcPr>
          <w:p w:rsidR="00D7742E" w:rsidRDefault="00A16E2C" w:rsidP="00F4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  <w:tc>
          <w:tcPr>
            <w:tcW w:w="233" w:type="pct"/>
          </w:tcPr>
          <w:p w:rsidR="00D7742E" w:rsidRPr="00CB72DF" w:rsidRDefault="00A16E2C" w:rsidP="00F4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D7742E" w:rsidRDefault="00D7742E" w:rsidP="00F47A74">
            <w:pPr>
              <w:rPr>
                <w:sz w:val="22"/>
                <w:szCs w:val="22"/>
              </w:rPr>
            </w:pPr>
          </w:p>
        </w:tc>
      </w:tr>
      <w:tr w:rsidR="00D7742E" w:rsidTr="00F47A74">
        <w:tc>
          <w:tcPr>
            <w:tcW w:w="3607" w:type="pct"/>
          </w:tcPr>
          <w:p w:rsidR="00D7742E" w:rsidRDefault="00A16E2C" w:rsidP="00F4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  <w:tc>
          <w:tcPr>
            <w:tcW w:w="233" w:type="pct"/>
          </w:tcPr>
          <w:p w:rsidR="00D7742E" w:rsidRDefault="00A16E2C" w:rsidP="00F4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D7742E" w:rsidRDefault="00D7742E" w:rsidP="00F47A74">
            <w:pPr>
              <w:rPr>
                <w:sz w:val="22"/>
                <w:szCs w:val="22"/>
              </w:rPr>
            </w:pPr>
          </w:p>
        </w:tc>
      </w:tr>
      <w:tr w:rsidR="00D7742E" w:rsidTr="00F47A74">
        <w:tc>
          <w:tcPr>
            <w:tcW w:w="3607" w:type="pct"/>
          </w:tcPr>
          <w:p w:rsidR="00D7742E" w:rsidRPr="004F4CAB" w:rsidRDefault="00A16E2C" w:rsidP="00F47A7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Котова Е.Ю.</w:t>
            </w:r>
          </w:p>
        </w:tc>
        <w:tc>
          <w:tcPr>
            <w:tcW w:w="233" w:type="pct"/>
          </w:tcPr>
          <w:p w:rsidR="00D7742E" w:rsidRDefault="00A16E2C" w:rsidP="00F4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D7742E" w:rsidRDefault="00D7742E" w:rsidP="00F47A74">
            <w:pPr>
              <w:rPr>
                <w:sz w:val="22"/>
                <w:szCs w:val="22"/>
              </w:rPr>
            </w:pPr>
          </w:p>
        </w:tc>
      </w:tr>
      <w:tr w:rsidR="00D7742E" w:rsidTr="00F47A74">
        <w:tc>
          <w:tcPr>
            <w:tcW w:w="3607" w:type="pct"/>
          </w:tcPr>
          <w:p w:rsidR="00D7742E" w:rsidRDefault="00A16E2C" w:rsidP="00F47A7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Соколова О.А.</w:t>
            </w:r>
          </w:p>
        </w:tc>
        <w:tc>
          <w:tcPr>
            <w:tcW w:w="233" w:type="pct"/>
          </w:tcPr>
          <w:p w:rsidR="00D7742E" w:rsidRDefault="00A16E2C" w:rsidP="00F4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D7742E" w:rsidRDefault="00D7742E" w:rsidP="00F47A74">
            <w:pPr>
              <w:rPr>
                <w:sz w:val="22"/>
                <w:szCs w:val="22"/>
              </w:rPr>
            </w:pPr>
          </w:p>
        </w:tc>
      </w:tr>
    </w:tbl>
    <w:p w:rsidR="00D7742E" w:rsidRDefault="00D7742E" w:rsidP="00D7742E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D7742E" w:rsidTr="00F47A74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742E" w:rsidRDefault="00D7742E" w:rsidP="00F47A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742E" w:rsidRDefault="00A16E2C" w:rsidP="00F47A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42E" w:rsidRDefault="00D7742E" w:rsidP="00F47A74">
            <w:pPr>
              <w:rPr>
                <w:b/>
                <w:sz w:val="24"/>
                <w:szCs w:val="24"/>
              </w:rPr>
            </w:pPr>
          </w:p>
        </w:tc>
      </w:tr>
    </w:tbl>
    <w:p w:rsidR="00A16E2C" w:rsidRDefault="00A16E2C" w:rsidP="00D7742E">
      <w:pPr>
        <w:ind w:right="-1"/>
        <w:rPr>
          <w:sz w:val="22"/>
          <w:szCs w:val="22"/>
        </w:rPr>
        <w:sectPr w:rsidR="00A16E2C" w:rsidSect="00A16E2C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16E2C" w:rsidRPr="007C07A0" w:rsidRDefault="00A16E2C" w:rsidP="00A16E2C">
      <w:pPr>
        <w:ind w:left="9639"/>
        <w:rPr>
          <w:sz w:val="24"/>
        </w:rPr>
      </w:pPr>
      <w:r w:rsidRPr="007C07A0">
        <w:rPr>
          <w:sz w:val="24"/>
        </w:rPr>
        <w:lastRenderedPageBreak/>
        <w:t xml:space="preserve">Приложение </w:t>
      </w:r>
    </w:p>
    <w:p w:rsidR="00A16E2C" w:rsidRPr="007C07A0" w:rsidRDefault="00A16E2C" w:rsidP="00A16E2C">
      <w:pPr>
        <w:ind w:left="9639"/>
        <w:rPr>
          <w:sz w:val="24"/>
        </w:rPr>
      </w:pPr>
      <w:r w:rsidRPr="007C07A0">
        <w:rPr>
          <w:sz w:val="24"/>
        </w:rPr>
        <w:t xml:space="preserve">к постановлению администрации </w:t>
      </w:r>
    </w:p>
    <w:p w:rsidR="00A16E2C" w:rsidRPr="007C07A0" w:rsidRDefault="00A16E2C" w:rsidP="00A16E2C">
      <w:pPr>
        <w:ind w:left="9639"/>
        <w:rPr>
          <w:sz w:val="24"/>
        </w:rPr>
      </w:pPr>
      <w:r w:rsidRPr="007C07A0">
        <w:rPr>
          <w:sz w:val="24"/>
        </w:rPr>
        <w:t xml:space="preserve">Тихвинского района </w:t>
      </w:r>
    </w:p>
    <w:p w:rsidR="00A16E2C" w:rsidRPr="007C07A0" w:rsidRDefault="00A16E2C" w:rsidP="00A16E2C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7C07A0">
        <w:rPr>
          <w:rFonts w:ascii="Times New Roman" w:hAnsi="Times New Roman" w:cs="Times New Roman"/>
          <w:sz w:val="24"/>
          <w:szCs w:val="24"/>
        </w:rPr>
        <w:t xml:space="preserve">от </w:t>
      </w:r>
      <w:r w:rsidR="007C07A0">
        <w:rPr>
          <w:rFonts w:ascii="Times New Roman" w:hAnsi="Times New Roman" w:cs="Times New Roman"/>
          <w:sz w:val="24"/>
          <w:szCs w:val="24"/>
        </w:rPr>
        <w:t xml:space="preserve">30 </w:t>
      </w:r>
      <w:r w:rsidRPr="007C07A0">
        <w:rPr>
          <w:rFonts w:ascii="Times New Roman" w:hAnsi="Times New Roman" w:cs="Times New Roman"/>
          <w:sz w:val="24"/>
          <w:szCs w:val="24"/>
        </w:rPr>
        <w:t>июня 2023 г. №01</w:t>
      </w:r>
      <w:r w:rsidR="007C07A0">
        <w:rPr>
          <w:rFonts w:ascii="Times New Roman" w:hAnsi="Times New Roman" w:cs="Times New Roman"/>
          <w:sz w:val="24"/>
          <w:szCs w:val="24"/>
        </w:rPr>
        <w:t>-1684-</w:t>
      </w:r>
      <w:r w:rsidRPr="007C07A0">
        <w:rPr>
          <w:rFonts w:ascii="Times New Roman" w:hAnsi="Times New Roman" w:cs="Times New Roman"/>
          <w:sz w:val="24"/>
          <w:szCs w:val="24"/>
        </w:rPr>
        <w:t>а</w:t>
      </w:r>
    </w:p>
    <w:p w:rsidR="00A16E2C" w:rsidRDefault="00A16E2C" w:rsidP="00A16E2C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</w:p>
    <w:p w:rsidR="00A16E2C" w:rsidRPr="004B0F7F" w:rsidRDefault="00A16E2C" w:rsidP="00A16E2C">
      <w:pPr>
        <w:ind w:left="9639"/>
        <w:jc w:val="left"/>
        <w:rPr>
          <w:bCs/>
          <w:sz w:val="24"/>
          <w:szCs w:val="24"/>
        </w:rPr>
      </w:pPr>
      <w:r w:rsidRPr="004B0F7F">
        <w:rPr>
          <w:bCs/>
          <w:sz w:val="24"/>
          <w:szCs w:val="24"/>
        </w:rPr>
        <w:t>Приложение №2</w:t>
      </w:r>
    </w:p>
    <w:p w:rsidR="00A16E2C" w:rsidRPr="004B0F7F" w:rsidRDefault="00A16E2C" w:rsidP="00A16E2C">
      <w:pPr>
        <w:ind w:left="9639"/>
        <w:jc w:val="left"/>
        <w:rPr>
          <w:bCs/>
          <w:sz w:val="24"/>
          <w:szCs w:val="24"/>
        </w:rPr>
      </w:pPr>
      <w:r w:rsidRPr="004B0F7F">
        <w:rPr>
          <w:bCs/>
          <w:sz w:val="24"/>
          <w:szCs w:val="24"/>
        </w:rPr>
        <w:t xml:space="preserve">к муниципальной программе Тихвинского </w:t>
      </w:r>
    </w:p>
    <w:p w:rsidR="00A16E2C" w:rsidRPr="004B0F7F" w:rsidRDefault="00A16E2C" w:rsidP="00A16E2C">
      <w:pPr>
        <w:ind w:left="9639"/>
        <w:jc w:val="left"/>
        <w:rPr>
          <w:bCs/>
          <w:sz w:val="24"/>
          <w:szCs w:val="24"/>
        </w:rPr>
      </w:pPr>
      <w:r w:rsidRPr="004B0F7F">
        <w:rPr>
          <w:bCs/>
          <w:sz w:val="24"/>
          <w:szCs w:val="24"/>
        </w:rPr>
        <w:t xml:space="preserve">района «Развитие системы отдыха, </w:t>
      </w:r>
    </w:p>
    <w:p w:rsidR="00A16E2C" w:rsidRPr="004B0F7F" w:rsidRDefault="00A16E2C" w:rsidP="00A16E2C">
      <w:pPr>
        <w:ind w:left="9639"/>
        <w:jc w:val="left"/>
        <w:rPr>
          <w:bCs/>
          <w:sz w:val="24"/>
          <w:szCs w:val="24"/>
        </w:rPr>
      </w:pPr>
      <w:r w:rsidRPr="004B0F7F">
        <w:rPr>
          <w:bCs/>
          <w:sz w:val="24"/>
          <w:szCs w:val="24"/>
        </w:rPr>
        <w:t xml:space="preserve">оздоровления, занятости детей, подростков и молодежи в каникулярное время» </w:t>
      </w:r>
    </w:p>
    <w:p w:rsidR="00A16E2C" w:rsidRDefault="00A16E2C" w:rsidP="00A16E2C">
      <w:pPr>
        <w:jc w:val="center"/>
        <w:rPr>
          <w:b/>
          <w:bCs/>
          <w:szCs w:val="28"/>
        </w:rPr>
      </w:pPr>
    </w:p>
    <w:p w:rsidR="00A16E2C" w:rsidRPr="002676EA" w:rsidRDefault="00A16E2C" w:rsidP="00A16E2C">
      <w:pPr>
        <w:jc w:val="center"/>
        <w:rPr>
          <w:b/>
          <w:bCs/>
          <w:szCs w:val="28"/>
        </w:rPr>
      </w:pPr>
      <w:r w:rsidRPr="002676EA">
        <w:rPr>
          <w:b/>
          <w:bCs/>
          <w:szCs w:val="28"/>
        </w:rPr>
        <w:t>ПЛАН</w:t>
      </w:r>
      <w:r w:rsidRPr="002676EA">
        <w:rPr>
          <w:szCs w:val="28"/>
        </w:rPr>
        <w:t xml:space="preserve"> </w:t>
      </w:r>
      <w:r w:rsidRPr="002676EA">
        <w:rPr>
          <w:b/>
          <w:bCs/>
          <w:szCs w:val="28"/>
        </w:rPr>
        <w:t xml:space="preserve">РЕАЛИЗАЦИИ </w:t>
      </w:r>
    </w:p>
    <w:p w:rsidR="00A16E2C" w:rsidRPr="00EE44A3" w:rsidRDefault="00A16E2C" w:rsidP="00A16E2C">
      <w:pPr>
        <w:jc w:val="center"/>
        <w:rPr>
          <w:szCs w:val="28"/>
        </w:rPr>
      </w:pPr>
      <w:r w:rsidRPr="00EE44A3">
        <w:rPr>
          <w:b/>
          <w:bCs/>
          <w:szCs w:val="28"/>
        </w:rPr>
        <w:t>муниципальной программы Тихвинского района</w:t>
      </w:r>
      <w:r w:rsidRPr="00EE44A3">
        <w:rPr>
          <w:szCs w:val="28"/>
        </w:rPr>
        <w:t xml:space="preserve"> </w:t>
      </w:r>
    </w:p>
    <w:p w:rsidR="00A16E2C" w:rsidRDefault="00A16E2C" w:rsidP="00A16E2C">
      <w:pPr>
        <w:jc w:val="center"/>
        <w:rPr>
          <w:b/>
          <w:bCs/>
          <w:color w:val="000000"/>
          <w:szCs w:val="28"/>
        </w:rPr>
      </w:pPr>
      <w:r w:rsidRPr="00EE44A3">
        <w:rPr>
          <w:color w:val="000000"/>
          <w:szCs w:val="28"/>
        </w:rPr>
        <w:t xml:space="preserve"> </w:t>
      </w:r>
      <w:r w:rsidRPr="00EE44A3">
        <w:rPr>
          <w:b/>
          <w:bCs/>
          <w:color w:val="000000"/>
          <w:szCs w:val="28"/>
        </w:rPr>
        <w:t>«Развитие системы отдыха, оздоровления, занятости детей, подростков и молодежи</w:t>
      </w:r>
      <w:r>
        <w:rPr>
          <w:b/>
          <w:bCs/>
          <w:color w:val="000000"/>
          <w:szCs w:val="28"/>
        </w:rPr>
        <w:t xml:space="preserve"> в каникулярное время» </w:t>
      </w:r>
    </w:p>
    <w:p w:rsidR="00A16E2C" w:rsidRDefault="00A16E2C" w:rsidP="00A16E2C">
      <w:pPr>
        <w:jc w:val="center"/>
        <w:rPr>
          <w:b/>
          <w:bCs/>
          <w:color w:val="000000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56"/>
        <w:gridCol w:w="2705"/>
        <w:gridCol w:w="1306"/>
        <w:gridCol w:w="1513"/>
        <w:gridCol w:w="1477"/>
        <w:gridCol w:w="1409"/>
        <w:gridCol w:w="1406"/>
        <w:gridCol w:w="1735"/>
      </w:tblGrid>
      <w:tr w:rsidR="00A16E2C" w:rsidRPr="00771D09" w:rsidTr="00F47A74">
        <w:trPr>
          <w:jc w:val="center"/>
        </w:trPr>
        <w:tc>
          <w:tcPr>
            <w:tcW w:w="1203" w:type="pct"/>
            <w:vMerge w:val="restart"/>
          </w:tcPr>
          <w:p w:rsidR="00A16E2C" w:rsidRPr="00771D09" w:rsidRDefault="00A16E2C" w:rsidP="00F47A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Наименование</w:t>
            </w:r>
          </w:p>
          <w:p w:rsidR="00A16E2C" w:rsidRPr="00771D09" w:rsidRDefault="00A16E2C" w:rsidP="00F47A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основного мероприятия</w:t>
            </w:r>
          </w:p>
          <w:p w:rsidR="00A16E2C" w:rsidRPr="00771D09" w:rsidRDefault="00A16E2C" w:rsidP="00F47A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в составе муниципальной</w:t>
            </w:r>
          </w:p>
          <w:p w:rsidR="00A16E2C" w:rsidRPr="00771D09" w:rsidRDefault="00A16E2C" w:rsidP="00F47A74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программы (подпрограммы)</w:t>
            </w:r>
          </w:p>
        </w:tc>
        <w:tc>
          <w:tcPr>
            <w:tcW w:w="890" w:type="pct"/>
            <w:vMerge w:val="restart"/>
          </w:tcPr>
          <w:p w:rsidR="00A16E2C" w:rsidRDefault="00A16E2C" w:rsidP="00F47A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Ответственный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A16E2C" w:rsidRPr="00771D09" w:rsidRDefault="00A16E2C" w:rsidP="00F47A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исполнитель,</w:t>
            </w:r>
          </w:p>
          <w:p w:rsidR="00A16E2C" w:rsidRPr="00771D09" w:rsidRDefault="00A16E2C" w:rsidP="00F47A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соисполнитель,</w:t>
            </w:r>
          </w:p>
          <w:p w:rsidR="00A16E2C" w:rsidRPr="00771D09" w:rsidRDefault="00A16E2C" w:rsidP="00F47A74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участник</w:t>
            </w:r>
          </w:p>
        </w:tc>
        <w:tc>
          <w:tcPr>
            <w:tcW w:w="430" w:type="pct"/>
            <w:vMerge w:val="restart"/>
          </w:tcPr>
          <w:p w:rsidR="00A16E2C" w:rsidRPr="00771D09" w:rsidRDefault="00A16E2C" w:rsidP="00F47A74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color w:val="000000"/>
                <w:sz w:val="20"/>
              </w:rPr>
              <w:t>Годы</w:t>
            </w:r>
          </w:p>
          <w:p w:rsidR="00A16E2C" w:rsidRPr="00771D09" w:rsidRDefault="00A16E2C" w:rsidP="00F47A74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color w:val="000000"/>
                <w:sz w:val="20"/>
              </w:rPr>
              <w:t>реализации</w:t>
            </w:r>
          </w:p>
          <w:p w:rsidR="00A16E2C" w:rsidRPr="00771D09" w:rsidRDefault="00A16E2C" w:rsidP="00F47A74">
            <w:pPr>
              <w:jc w:val="center"/>
              <w:rPr>
                <w:b/>
                <w:color w:val="000000"/>
                <w:sz w:val="20"/>
              </w:rPr>
            </w:pPr>
          </w:p>
          <w:p w:rsidR="00A16E2C" w:rsidRPr="00771D09" w:rsidRDefault="00A16E2C" w:rsidP="00F47A74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477" w:type="pct"/>
            <w:gridSpan w:val="5"/>
          </w:tcPr>
          <w:p w:rsidR="00A16E2C" w:rsidRPr="00771D09" w:rsidRDefault="00A16E2C" w:rsidP="00F47A7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Планируемые объемы финансирования, тыс. руб.</w:t>
            </w:r>
          </w:p>
        </w:tc>
      </w:tr>
      <w:tr w:rsidR="00A16E2C" w:rsidRPr="00771D09" w:rsidTr="00F47A74">
        <w:trPr>
          <w:jc w:val="center"/>
        </w:trPr>
        <w:tc>
          <w:tcPr>
            <w:tcW w:w="1203" w:type="pct"/>
            <w:vMerge/>
          </w:tcPr>
          <w:p w:rsidR="00A16E2C" w:rsidRPr="00771D09" w:rsidRDefault="00A16E2C" w:rsidP="00F47A74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90" w:type="pct"/>
            <w:vMerge/>
          </w:tcPr>
          <w:p w:rsidR="00A16E2C" w:rsidRPr="00771D09" w:rsidRDefault="00A16E2C" w:rsidP="00F47A74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30" w:type="pct"/>
            <w:vMerge/>
          </w:tcPr>
          <w:p w:rsidR="00A16E2C" w:rsidRPr="00771D09" w:rsidRDefault="00A16E2C" w:rsidP="00F47A74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98" w:type="pct"/>
          </w:tcPr>
          <w:p w:rsidR="00A16E2C" w:rsidRPr="00771D09" w:rsidRDefault="00A16E2C" w:rsidP="00F47A74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481" w:type="pct"/>
          </w:tcPr>
          <w:p w:rsidR="00A16E2C" w:rsidRPr="00771D09" w:rsidRDefault="00A16E2C" w:rsidP="00F47A74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Федеральный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71D09">
              <w:rPr>
                <w:b/>
                <w:bCs/>
                <w:color w:val="000000"/>
                <w:sz w:val="20"/>
              </w:rPr>
              <w:t>бюджет</w:t>
            </w:r>
          </w:p>
        </w:tc>
        <w:tc>
          <w:tcPr>
            <w:tcW w:w="464" w:type="pct"/>
          </w:tcPr>
          <w:p w:rsidR="00A16E2C" w:rsidRPr="00771D09" w:rsidRDefault="00A16E2C" w:rsidP="00F47A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Областной</w:t>
            </w:r>
          </w:p>
          <w:p w:rsidR="00A16E2C" w:rsidRPr="00771D09" w:rsidRDefault="00A16E2C" w:rsidP="00F47A74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бюджет</w:t>
            </w:r>
          </w:p>
        </w:tc>
        <w:tc>
          <w:tcPr>
            <w:tcW w:w="463" w:type="pct"/>
          </w:tcPr>
          <w:p w:rsidR="00A16E2C" w:rsidRPr="00771D09" w:rsidRDefault="00A16E2C" w:rsidP="00F47A74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color w:val="000000"/>
                <w:sz w:val="20"/>
              </w:rPr>
              <w:t>Местный</w:t>
            </w:r>
          </w:p>
          <w:p w:rsidR="00A16E2C" w:rsidRPr="00771D09" w:rsidRDefault="00A16E2C" w:rsidP="00F47A7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б</w:t>
            </w:r>
            <w:r w:rsidRPr="00771D09">
              <w:rPr>
                <w:b/>
                <w:color w:val="000000"/>
                <w:sz w:val="20"/>
              </w:rPr>
              <w:t>юджет</w:t>
            </w:r>
            <w:r>
              <w:rPr>
                <w:b/>
                <w:color w:val="000000"/>
                <w:sz w:val="20"/>
              </w:rPr>
              <w:t>,</w:t>
            </w:r>
          </w:p>
        </w:tc>
        <w:tc>
          <w:tcPr>
            <w:tcW w:w="571" w:type="pct"/>
          </w:tcPr>
          <w:p w:rsidR="00A16E2C" w:rsidRPr="00771D09" w:rsidRDefault="00A16E2C" w:rsidP="00F47A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Прочие</w:t>
            </w:r>
          </w:p>
          <w:p w:rsidR="00A16E2C" w:rsidRPr="00771D09" w:rsidRDefault="00A16E2C" w:rsidP="00F47A74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источники</w:t>
            </w:r>
          </w:p>
        </w:tc>
      </w:tr>
      <w:tr w:rsidR="00A16E2C" w:rsidRPr="00771D09" w:rsidTr="00F47A74">
        <w:trPr>
          <w:jc w:val="center"/>
        </w:trPr>
        <w:tc>
          <w:tcPr>
            <w:tcW w:w="1203" w:type="pct"/>
          </w:tcPr>
          <w:p w:rsidR="00A16E2C" w:rsidRPr="00771D09" w:rsidRDefault="00A16E2C" w:rsidP="00F47A74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890" w:type="pct"/>
          </w:tcPr>
          <w:p w:rsidR="00A16E2C" w:rsidRPr="00771D09" w:rsidRDefault="00A16E2C" w:rsidP="00F47A74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30" w:type="pct"/>
          </w:tcPr>
          <w:p w:rsidR="00A16E2C" w:rsidRPr="00771D09" w:rsidRDefault="00A16E2C" w:rsidP="00F47A74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98" w:type="pct"/>
          </w:tcPr>
          <w:p w:rsidR="00A16E2C" w:rsidRPr="00771D09" w:rsidRDefault="00A16E2C" w:rsidP="00F47A74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481" w:type="pct"/>
          </w:tcPr>
          <w:p w:rsidR="00A16E2C" w:rsidRPr="00771D09" w:rsidRDefault="00A16E2C" w:rsidP="00F47A74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64" w:type="pct"/>
          </w:tcPr>
          <w:p w:rsidR="00A16E2C" w:rsidRPr="00771D09" w:rsidRDefault="00A16E2C" w:rsidP="00F47A74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463" w:type="pct"/>
          </w:tcPr>
          <w:p w:rsidR="00A16E2C" w:rsidRPr="00771D09" w:rsidRDefault="00A16E2C" w:rsidP="00F47A74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71" w:type="pct"/>
          </w:tcPr>
          <w:p w:rsidR="00A16E2C" w:rsidRPr="00771D09" w:rsidRDefault="00A16E2C" w:rsidP="00F47A74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A16E2C" w:rsidRPr="00771D09" w:rsidTr="00F47A74">
        <w:trPr>
          <w:jc w:val="center"/>
        </w:trPr>
        <w:tc>
          <w:tcPr>
            <w:tcW w:w="5000" w:type="pct"/>
            <w:gridSpan w:val="8"/>
          </w:tcPr>
          <w:p w:rsidR="00A16E2C" w:rsidRPr="00771D09" w:rsidRDefault="00A16E2C" w:rsidP="00F47A7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Процессная часть</w:t>
            </w:r>
          </w:p>
        </w:tc>
      </w:tr>
      <w:tr w:rsidR="00A16E2C" w:rsidRPr="00771D09" w:rsidTr="00F47A74">
        <w:trPr>
          <w:jc w:val="center"/>
        </w:trPr>
        <w:tc>
          <w:tcPr>
            <w:tcW w:w="5000" w:type="pct"/>
            <w:gridSpan w:val="8"/>
          </w:tcPr>
          <w:p w:rsidR="00A16E2C" w:rsidRDefault="00A16E2C" w:rsidP="00F47A7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A16E2C" w:rsidTr="00F47A74">
        <w:trPr>
          <w:trHeight w:val="115"/>
          <w:jc w:val="center"/>
        </w:trPr>
        <w:tc>
          <w:tcPr>
            <w:tcW w:w="1203" w:type="pct"/>
          </w:tcPr>
          <w:p w:rsidR="00A16E2C" w:rsidRPr="00771D09" w:rsidRDefault="00A16E2C" w:rsidP="00F47A74">
            <w:pPr>
              <w:ind w:left="3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1.Комплекс процессных мероприятий: Обеспечение </w:t>
            </w:r>
            <w:r w:rsidRPr="00771D09">
              <w:rPr>
                <w:color w:val="000000"/>
                <w:sz w:val="22"/>
                <w:szCs w:val="22"/>
              </w:rPr>
              <w:t>отдыха</w:t>
            </w:r>
            <w:r>
              <w:rPr>
                <w:color w:val="000000"/>
                <w:sz w:val="22"/>
                <w:szCs w:val="22"/>
              </w:rPr>
              <w:t>, оздоровления, занятости детей, подростков и молодежи</w:t>
            </w:r>
          </w:p>
        </w:tc>
        <w:tc>
          <w:tcPr>
            <w:tcW w:w="3797" w:type="pct"/>
            <w:gridSpan w:val="7"/>
          </w:tcPr>
          <w:p w:rsidR="00A16E2C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16E2C" w:rsidTr="00F47A74">
        <w:trPr>
          <w:trHeight w:val="115"/>
          <w:jc w:val="center"/>
        </w:trPr>
        <w:tc>
          <w:tcPr>
            <w:tcW w:w="1203" w:type="pct"/>
          </w:tcPr>
          <w:p w:rsidR="00A16E2C" w:rsidRPr="00771D09" w:rsidRDefault="00A16E2C" w:rsidP="00F47A74">
            <w:pPr>
              <w:ind w:left="3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1.1.Организация отдыха детей в каникулярное время</w:t>
            </w:r>
          </w:p>
        </w:tc>
        <w:tc>
          <w:tcPr>
            <w:tcW w:w="890" w:type="pct"/>
          </w:tcPr>
          <w:p w:rsidR="00A16E2C" w:rsidRDefault="00A16E2C" w:rsidP="00F47A74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Ответственный исполнитель:</w:t>
            </w:r>
          </w:p>
          <w:p w:rsidR="00A16E2C" w:rsidRDefault="00A16E2C" w:rsidP="00F47A74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4E24D6">
              <w:rPr>
                <w:bCs/>
                <w:color w:val="000000"/>
                <w:sz w:val="22"/>
                <w:szCs w:val="22"/>
              </w:rPr>
              <w:t xml:space="preserve">комитет по образованию, </w:t>
            </w:r>
          </w:p>
          <w:p w:rsidR="00A16E2C" w:rsidRDefault="00A16E2C" w:rsidP="00F47A74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соисполнитель:</w:t>
            </w:r>
          </w:p>
          <w:p w:rsidR="00A16E2C" w:rsidRPr="00771D09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комитет по культуре, спорту и молодежной политике</w:t>
            </w:r>
            <w:r w:rsidRPr="004E24D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0" w:type="pct"/>
          </w:tcPr>
          <w:p w:rsidR="00A16E2C" w:rsidRPr="003C49EC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</w:tcPr>
          <w:p w:rsidR="00A16E2C" w:rsidRPr="00DD0585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19 187,4</w:t>
            </w:r>
          </w:p>
        </w:tc>
        <w:tc>
          <w:tcPr>
            <w:tcW w:w="481" w:type="pct"/>
          </w:tcPr>
          <w:p w:rsidR="00A16E2C" w:rsidRPr="005E3E61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A16E2C" w:rsidRPr="00CB4025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17 396,6</w:t>
            </w:r>
          </w:p>
        </w:tc>
        <w:tc>
          <w:tcPr>
            <w:tcW w:w="463" w:type="pct"/>
          </w:tcPr>
          <w:p w:rsidR="00A16E2C" w:rsidRPr="00D32CD7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1 790,8</w:t>
            </w:r>
          </w:p>
        </w:tc>
        <w:tc>
          <w:tcPr>
            <w:tcW w:w="571" w:type="pct"/>
          </w:tcPr>
          <w:p w:rsidR="00A16E2C" w:rsidRPr="005E3E61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A16E2C" w:rsidTr="00F47A74">
        <w:trPr>
          <w:jc w:val="center"/>
        </w:trPr>
        <w:tc>
          <w:tcPr>
            <w:tcW w:w="1203" w:type="pct"/>
          </w:tcPr>
          <w:p w:rsidR="00A16E2C" w:rsidRPr="00771D09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890" w:type="pct"/>
          </w:tcPr>
          <w:p w:rsidR="00A16E2C" w:rsidRPr="00771D09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0" w:type="pct"/>
          </w:tcPr>
          <w:p w:rsidR="00A16E2C" w:rsidRPr="00771D09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771D09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498" w:type="pct"/>
          </w:tcPr>
          <w:p w:rsidR="00A16E2C" w:rsidRPr="00AF1E03" w:rsidRDefault="00A16E2C" w:rsidP="00F47A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6 395,8</w:t>
            </w:r>
          </w:p>
        </w:tc>
        <w:tc>
          <w:tcPr>
            <w:tcW w:w="481" w:type="pct"/>
          </w:tcPr>
          <w:p w:rsidR="00A16E2C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A16E2C" w:rsidRPr="00CB4025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5 756,2</w:t>
            </w:r>
          </w:p>
        </w:tc>
        <w:tc>
          <w:tcPr>
            <w:tcW w:w="463" w:type="pct"/>
          </w:tcPr>
          <w:p w:rsidR="00A16E2C" w:rsidRPr="00771D09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639,6</w:t>
            </w:r>
          </w:p>
        </w:tc>
        <w:tc>
          <w:tcPr>
            <w:tcW w:w="571" w:type="pct"/>
          </w:tcPr>
          <w:p w:rsidR="00A16E2C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A16E2C" w:rsidTr="00F47A74">
        <w:trPr>
          <w:jc w:val="center"/>
        </w:trPr>
        <w:tc>
          <w:tcPr>
            <w:tcW w:w="1203" w:type="pct"/>
          </w:tcPr>
          <w:p w:rsidR="00A16E2C" w:rsidRPr="00771D09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A16E2C" w:rsidRPr="00771D09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:rsidR="00A16E2C" w:rsidRPr="00771D09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771D09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98" w:type="pct"/>
          </w:tcPr>
          <w:p w:rsidR="00A16E2C" w:rsidRPr="00AF1E03" w:rsidRDefault="00A16E2C" w:rsidP="00F47A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6 395,8</w:t>
            </w:r>
          </w:p>
        </w:tc>
        <w:tc>
          <w:tcPr>
            <w:tcW w:w="481" w:type="pct"/>
          </w:tcPr>
          <w:p w:rsidR="00A16E2C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A16E2C" w:rsidRPr="00CB4025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5 820,2</w:t>
            </w:r>
          </w:p>
        </w:tc>
        <w:tc>
          <w:tcPr>
            <w:tcW w:w="463" w:type="pct"/>
          </w:tcPr>
          <w:p w:rsidR="00A16E2C" w:rsidRPr="00771D09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575,6</w:t>
            </w:r>
          </w:p>
        </w:tc>
        <w:tc>
          <w:tcPr>
            <w:tcW w:w="571" w:type="pct"/>
          </w:tcPr>
          <w:p w:rsidR="00A16E2C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A16E2C" w:rsidTr="00F47A74">
        <w:trPr>
          <w:jc w:val="center"/>
        </w:trPr>
        <w:tc>
          <w:tcPr>
            <w:tcW w:w="1203" w:type="pct"/>
          </w:tcPr>
          <w:p w:rsidR="00A16E2C" w:rsidRPr="00771D09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A16E2C" w:rsidRPr="00771D09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:rsidR="00A16E2C" w:rsidRPr="00771D09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498" w:type="pct"/>
          </w:tcPr>
          <w:p w:rsidR="00A16E2C" w:rsidRPr="00AF1E03" w:rsidRDefault="00A16E2C" w:rsidP="00F47A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6 395,8</w:t>
            </w:r>
          </w:p>
        </w:tc>
        <w:tc>
          <w:tcPr>
            <w:tcW w:w="481" w:type="pct"/>
          </w:tcPr>
          <w:p w:rsidR="00A16E2C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A16E2C" w:rsidRPr="00CB4025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5 820,2</w:t>
            </w:r>
          </w:p>
        </w:tc>
        <w:tc>
          <w:tcPr>
            <w:tcW w:w="463" w:type="pct"/>
          </w:tcPr>
          <w:p w:rsidR="00A16E2C" w:rsidRPr="00771D09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575,6</w:t>
            </w:r>
          </w:p>
        </w:tc>
        <w:tc>
          <w:tcPr>
            <w:tcW w:w="571" w:type="pct"/>
          </w:tcPr>
          <w:p w:rsidR="00A16E2C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A16E2C" w:rsidTr="00F47A74">
        <w:trPr>
          <w:jc w:val="center"/>
        </w:trPr>
        <w:tc>
          <w:tcPr>
            <w:tcW w:w="1203" w:type="pct"/>
          </w:tcPr>
          <w:p w:rsidR="00A16E2C" w:rsidRPr="00771D09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 Организация отдыха и оздоровления детей и подростков в каникулярное время</w:t>
            </w:r>
          </w:p>
        </w:tc>
        <w:tc>
          <w:tcPr>
            <w:tcW w:w="890" w:type="pct"/>
          </w:tcPr>
          <w:p w:rsidR="00A16E2C" w:rsidRDefault="00A16E2C" w:rsidP="00F47A74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Ответственный исполнитель:</w:t>
            </w:r>
          </w:p>
          <w:p w:rsidR="00A16E2C" w:rsidRDefault="00A16E2C" w:rsidP="00F47A74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4E24D6">
              <w:rPr>
                <w:bCs/>
                <w:color w:val="000000"/>
                <w:sz w:val="22"/>
                <w:szCs w:val="22"/>
              </w:rPr>
              <w:t>комитет по образованию</w:t>
            </w:r>
          </w:p>
          <w:p w:rsidR="00A16E2C" w:rsidRPr="00771D09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:rsidR="00A16E2C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</w:tcPr>
          <w:p w:rsidR="00A16E2C" w:rsidRDefault="00A16E2C" w:rsidP="00F47A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30 958,2</w:t>
            </w:r>
          </w:p>
        </w:tc>
        <w:tc>
          <w:tcPr>
            <w:tcW w:w="481" w:type="pct"/>
          </w:tcPr>
          <w:p w:rsidR="00A16E2C" w:rsidRPr="005E3E61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A16E2C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28 068,9</w:t>
            </w:r>
          </w:p>
        </w:tc>
        <w:tc>
          <w:tcPr>
            <w:tcW w:w="463" w:type="pct"/>
          </w:tcPr>
          <w:p w:rsidR="00A16E2C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2 889,3</w:t>
            </w:r>
          </w:p>
        </w:tc>
        <w:tc>
          <w:tcPr>
            <w:tcW w:w="571" w:type="pct"/>
          </w:tcPr>
          <w:p w:rsidR="00A16E2C" w:rsidRPr="005E3E61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A16E2C" w:rsidTr="00F47A74">
        <w:trPr>
          <w:jc w:val="center"/>
        </w:trPr>
        <w:tc>
          <w:tcPr>
            <w:tcW w:w="1203" w:type="pct"/>
          </w:tcPr>
          <w:p w:rsidR="00A16E2C" w:rsidRPr="00771D09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A16E2C" w:rsidRPr="00771D09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:rsidR="00A16E2C" w:rsidRPr="00771D09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771D09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498" w:type="pct"/>
          </w:tcPr>
          <w:p w:rsidR="00A16E2C" w:rsidRPr="00AF1E03" w:rsidRDefault="00A16E2C" w:rsidP="00F47A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10 319,4</w:t>
            </w:r>
          </w:p>
        </w:tc>
        <w:tc>
          <w:tcPr>
            <w:tcW w:w="481" w:type="pct"/>
          </w:tcPr>
          <w:p w:rsidR="00A16E2C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A16E2C" w:rsidRPr="00CB4025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9 287,5</w:t>
            </w:r>
          </w:p>
        </w:tc>
        <w:tc>
          <w:tcPr>
            <w:tcW w:w="463" w:type="pct"/>
          </w:tcPr>
          <w:p w:rsidR="00A16E2C" w:rsidRPr="00771D09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1 031,9</w:t>
            </w:r>
          </w:p>
        </w:tc>
        <w:tc>
          <w:tcPr>
            <w:tcW w:w="571" w:type="pct"/>
          </w:tcPr>
          <w:p w:rsidR="00A16E2C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A16E2C" w:rsidTr="00F47A74">
        <w:trPr>
          <w:jc w:val="center"/>
        </w:trPr>
        <w:tc>
          <w:tcPr>
            <w:tcW w:w="1203" w:type="pct"/>
          </w:tcPr>
          <w:p w:rsidR="00A16E2C" w:rsidRPr="00771D09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A16E2C" w:rsidRPr="00771D09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:rsidR="00A16E2C" w:rsidRPr="00771D09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771D09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98" w:type="pct"/>
          </w:tcPr>
          <w:p w:rsidR="00A16E2C" w:rsidRPr="00AF1E03" w:rsidRDefault="00A16E2C" w:rsidP="00F47A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10 319,4</w:t>
            </w:r>
          </w:p>
        </w:tc>
        <w:tc>
          <w:tcPr>
            <w:tcW w:w="481" w:type="pct"/>
          </w:tcPr>
          <w:p w:rsidR="00A16E2C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A16E2C" w:rsidRPr="00CB4025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9 390,7</w:t>
            </w:r>
          </w:p>
        </w:tc>
        <w:tc>
          <w:tcPr>
            <w:tcW w:w="463" w:type="pct"/>
          </w:tcPr>
          <w:p w:rsidR="00A16E2C" w:rsidRPr="00771D09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928,7</w:t>
            </w:r>
          </w:p>
        </w:tc>
        <w:tc>
          <w:tcPr>
            <w:tcW w:w="571" w:type="pct"/>
          </w:tcPr>
          <w:p w:rsidR="00A16E2C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A16E2C" w:rsidTr="00F47A74">
        <w:trPr>
          <w:jc w:val="center"/>
        </w:trPr>
        <w:tc>
          <w:tcPr>
            <w:tcW w:w="1203" w:type="pct"/>
          </w:tcPr>
          <w:p w:rsidR="00A16E2C" w:rsidRPr="00771D09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A16E2C" w:rsidRPr="00771D09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:rsidR="00A16E2C" w:rsidRPr="00771D09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498" w:type="pct"/>
          </w:tcPr>
          <w:p w:rsidR="00A16E2C" w:rsidRPr="00AF1E03" w:rsidRDefault="00A16E2C" w:rsidP="00F47A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10 319,4</w:t>
            </w:r>
          </w:p>
        </w:tc>
        <w:tc>
          <w:tcPr>
            <w:tcW w:w="481" w:type="pct"/>
          </w:tcPr>
          <w:p w:rsidR="00A16E2C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A16E2C" w:rsidRPr="00CB4025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9 390,7</w:t>
            </w:r>
          </w:p>
        </w:tc>
        <w:tc>
          <w:tcPr>
            <w:tcW w:w="463" w:type="pct"/>
          </w:tcPr>
          <w:p w:rsidR="00A16E2C" w:rsidRPr="00771D09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928,7</w:t>
            </w:r>
          </w:p>
        </w:tc>
        <w:tc>
          <w:tcPr>
            <w:tcW w:w="571" w:type="pct"/>
          </w:tcPr>
          <w:p w:rsidR="00A16E2C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A16E2C" w:rsidTr="00F47A74">
        <w:trPr>
          <w:trHeight w:val="232"/>
          <w:jc w:val="center"/>
        </w:trPr>
        <w:tc>
          <w:tcPr>
            <w:tcW w:w="1203" w:type="pct"/>
          </w:tcPr>
          <w:p w:rsidR="00A16E2C" w:rsidRPr="00771D09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1.3. Организация отдыха и оздоровления детей и подростков </w:t>
            </w:r>
          </w:p>
        </w:tc>
        <w:tc>
          <w:tcPr>
            <w:tcW w:w="890" w:type="pct"/>
          </w:tcPr>
          <w:p w:rsidR="00A16E2C" w:rsidRDefault="00A16E2C" w:rsidP="00F47A74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Ответственный исполнитель:</w:t>
            </w:r>
          </w:p>
          <w:p w:rsidR="00A16E2C" w:rsidRDefault="00A16E2C" w:rsidP="00F47A74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4E24D6">
              <w:rPr>
                <w:bCs/>
                <w:color w:val="000000"/>
                <w:sz w:val="22"/>
                <w:szCs w:val="22"/>
              </w:rPr>
              <w:t xml:space="preserve">комитет по образованию, </w:t>
            </w:r>
          </w:p>
          <w:p w:rsidR="00A16E2C" w:rsidRDefault="00A16E2C" w:rsidP="00F47A74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соисполнитель:</w:t>
            </w:r>
          </w:p>
          <w:p w:rsidR="00A16E2C" w:rsidRPr="00771D09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комитет по культуре, спорту и молодежной политике</w:t>
            </w:r>
            <w:r w:rsidRPr="004E24D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0" w:type="pct"/>
          </w:tcPr>
          <w:p w:rsidR="00A16E2C" w:rsidRPr="00D32CD7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</w:tcPr>
          <w:p w:rsidR="00A16E2C" w:rsidRPr="00DD0585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29 183,9</w:t>
            </w:r>
          </w:p>
        </w:tc>
        <w:tc>
          <w:tcPr>
            <w:tcW w:w="481" w:type="pct"/>
          </w:tcPr>
          <w:p w:rsidR="00A16E2C" w:rsidRPr="005E3E61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A16E2C" w:rsidRPr="00CB4025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3" w:type="pct"/>
          </w:tcPr>
          <w:p w:rsidR="00A16E2C" w:rsidRPr="00DD0585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29 183,9</w:t>
            </w:r>
          </w:p>
        </w:tc>
        <w:tc>
          <w:tcPr>
            <w:tcW w:w="571" w:type="pct"/>
          </w:tcPr>
          <w:p w:rsidR="00A16E2C" w:rsidRPr="005E3E61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A16E2C" w:rsidTr="00F47A74">
        <w:trPr>
          <w:trHeight w:val="212"/>
          <w:jc w:val="center"/>
        </w:trPr>
        <w:tc>
          <w:tcPr>
            <w:tcW w:w="1203" w:type="pct"/>
          </w:tcPr>
          <w:p w:rsidR="00A16E2C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A16E2C" w:rsidRPr="00771D09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:rsidR="00A16E2C" w:rsidRPr="00771D09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771D09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498" w:type="pct"/>
          </w:tcPr>
          <w:p w:rsidR="00A16E2C" w:rsidRPr="00771D09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9 616,5</w:t>
            </w:r>
          </w:p>
        </w:tc>
        <w:tc>
          <w:tcPr>
            <w:tcW w:w="481" w:type="pct"/>
          </w:tcPr>
          <w:p w:rsidR="00A16E2C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A16E2C" w:rsidRPr="00CB4025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3" w:type="pct"/>
          </w:tcPr>
          <w:p w:rsidR="00A16E2C" w:rsidRPr="00771D09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9 616,5</w:t>
            </w:r>
          </w:p>
        </w:tc>
        <w:tc>
          <w:tcPr>
            <w:tcW w:w="571" w:type="pct"/>
          </w:tcPr>
          <w:p w:rsidR="00A16E2C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A16E2C" w:rsidTr="00F47A74">
        <w:trPr>
          <w:trHeight w:val="178"/>
          <w:jc w:val="center"/>
        </w:trPr>
        <w:tc>
          <w:tcPr>
            <w:tcW w:w="1203" w:type="pct"/>
          </w:tcPr>
          <w:p w:rsidR="00A16E2C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A16E2C" w:rsidRPr="00771D09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:rsidR="00A16E2C" w:rsidRPr="00771D09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771D09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98" w:type="pct"/>
          </w:tcPr>
          <w:p w:rsidR="00A16E2C" w:rsidRPr="00771D09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9 783,7</w:t>
            </w:r>
          </w:p>
        </w:tc>
        <w:tc>
          <w:tcPr>
            <w:tcW w:w="481" w:type="pct"/>
          </w:tcPr>
          <w:p w:rsidR="00A16E2C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A16E2C" w:rsidRPr="00CB4025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3" w:type="pct"/>
          </w:tcPr>
          <w:p w:rsidR="00A16E2C" w:rsidRPr="00771D09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9 783,7</w:t>
            </w:r>
          </w:p>
        </w:tc>
        <w:tc>
          <w:tcPr>
            <w:tcW w:w="571" w:type="pct"/>
          </w:tcPr>
          <w:p w:rsidR="00A16E2C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A16E2C" w:rsidTr="00F47A74">
        <w:trPr>
          <w:trHeight w:val="178"/>
          <w:jc w:val="center"/>
        </w:trPr>
        <w:tc>
          <w:tcPr>
            <w:tcW w:w="1203" w:type="pct"/>
          </w:tcPr>
          <w:p w:rsidR="00A16E2C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A16E2C" w:rsidRPr="00771D09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:rsidR="00A16E2C" w:rsidRPr="00771D09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498" w:type="pct"/>
          </w:tcPr>
          <w:p w:rsidR="00A16E2C" w:rsidRPr="00771D09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9 783,7</w:t>
            </w:r>
          </w:p>
        </w:tc>
        <w:tc>
          <w:tcPr>
            <w:tcW w:w="481" w:type="pct"/>
          </w:tcPr>
          <w:p w:rsidR="00A16E2C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A16E2C" w:rsidRPr="00CB4025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3" w:type="pct"/>
          </w:tcPr>
          <w:p w:rsidR="00A16E2C" w:rsidRPr="00771D09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9 783,7</w:t>
            </w:r>
          </w:p>
        </w:tc>
        <w:tc>
          <w:tcPr>
            <w:tcW w:w="571" w:type="pct"/>
          </w:tcPr>
          <w:p w:rsidR="00A16E2C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A16E2C" w:rsidTr="00F47A74">
        <w:trPr>
          <w:trHeight w:val="178"/>
          <w:jc w:val="center"/>
        </w:trPr>
        <w:tc>
          <w:tcPr>
            <w:tcW w:w="1203" w:type="pct"/>
          </w:tcPr>
          <w:p w:rsidR="00A16E2C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комплексу процессных мероприятий 1</w:t>
            </w:r>
          </w:p>
        </w:tc>
        <w:tc>
          <w:tcPr>
            <w:tcW w:w="890" w:type="pct"/>
          </w:tcPr>
          <w:p w:rsidR="00A16E2C" w:rsidRPr="00771D09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:rsidR="00A16E2C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</w:tcPr>
          <w:p w:rsidR="00A16E2C" w:rsidRPr="00A85F36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79 329,5</w:t>
            </w:r>
          </w:p>
        </w:tc>
        <w:tc>
          <w:tcPr>
            <w:tcW w:w="481" w:type="pct"/>
          </w:tcPr>
          <w:p w:rsidR="00A16E2C" w:rsidRPr="005E3E61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A16E2C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45 465,5</w:t>
            </w:r>
          </w:p>
        </w:tc>
        <w:tc>
          <w:tcPr>
            <w:tcW w:w="463" w:type="pct"/>
          </w:tcPr>
          <w:p w:rsidR="00A16E2C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33 864,0</w:t>
            </w:r>
          </w:p>
        </w:tc>
        <w:tc>
          <w:tcPr>
            <w:tcW w:w="571" w:type="pct"/>
          </w:tcPr>
          <w:p w:rsidR="00A16E2C" w:rsidRPr="005E3E61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A16E2C" w:rsidRPr="0030738E" w:rsidTr="00F47A74">
        <w:trPr>
          <w:jc w:val="center"/>
        </w:trPr>
        <w:tc>
          <w:tcPr>
            <w:tcW w:w="2093" w:type="pct"/>
            <w:gridSpan w:val="2"/>
            <w:vMerge w:val="restart"/>
          </w:tcPr>
          <w:p w:rsidR="00A16E2C" w:rsidRPr="0030738E" w:rsidRDefault="00A16E2C" w:rsidP="00F47A74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:rsidR="00A16E2C" w:rsidRPr="00637994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  <w:r w:rsidRPr="00637994">
              <w:rPr>
                <w:bCs/>
                <w:color w:val="000000"/>
                <w:sz w:val="22"/>
                <w:szCs w:val="22"/>
              </w:rPr>
              <w:t>202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637994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98" w:type="pct"/>
          </w:tcPr>
          <w:p w:rsidR="00A16E2C" w:rsidRPr="00637994" w:rsidRDefault="00A16E2C" w:rsidP="00F47A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26 331,7</w:t>
            </w:r>
          </w:p>
        </w:tc>
        <w:tc>
          <w:tcPr>
            <w:tcW w:w="481" w:type="pct"/>
          </w:tcPr>
          <w:p w:rsidR="00A16E2C" w:rsidRPr="00637994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 w:rsidRPr="0063799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A16E2C" w:rsidRPr="00637994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15 043,7</w:t>
            </w:r>
          </w:p>
        </w:tc>
        <w:tc>
          <w:tcPr>
            <w:tcW w:w="463" w:type="pct"/>
          </w:tcPr>
          <w:p w:rsidR="00A16E2C" w:rsidRPr="00637994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 w:rsidRPr="00637994">
              <w:rPr>
                <w:color w:val="000000"/>
                <w:sz w:val="22"/>
                <w:szCs w:val="22"/>
              </w:rPr>
              <w:t>11 288,0</w:t>
            </w:r>
          </w:p>
        </w:tc>
        <w:tc>
          <w:tcPr>
            <w:tcW w:w="571" w:type="pct"/>
          </w:tcPr>
          <w:p w:rsidR="00A16E2C" w:rsidRPr="00637994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 w:rsidRPr="0063799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A16E2C" w:rsidRPr="0030738E" w:rsidTr="00F47A74">
        <w:trPr>
          <w:jc w:val="center"/>
        </w:trPr>
        <w:tc>
          <w:tcPr>
            <w:tcW w:w="2093" w:type="pct"/>
            <w:gridSpan w:val="2"/>
            <w:vMerge/>
          </w:tcPr>
          <w:p w:rsidR="00A16E2C" w:rsidRPr="0030738E" w:rsidRDefault="00A16E2C" w:rsidP="00F47A74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:rsidR="00A16E2C" w:rsidRPr="00637994" w:rsidRDefault="00A16E2C" w:rsidP="00F47A74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637994">
              <w:rPr>
                <w:bCs/>
                <w:color w:val="000000"/>
                <w:sz w:val="22"/>
                <w:szCs w:val="22"/>
              </w:rPr>
              <w:t>202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637994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98" w:type="pct"/>
          </w:tcPr>
          <w:p w:rsidR="00A16E2C" w:rsidRPr="00637994" w:rsidRDefault="00A16E2C" w:rsidP="00F47A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26 498,9</w:t>
            </w:r>
          </w:p>
        </w:tc>
        <w:tc>
          <w:tcPr>
            <w:tcW w:w="481" w:type="pct"/>
          </w:tcPr>
          <w:p w:rsidR="00A16E2C" w:rsidRPr="00637994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 w:rsidRPr="0063799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A16E2C" w:rsidRPr="00637994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15 210,9</w:t>
            </w:r>
          </w:p>
        </w:tc>
        <w:tc>
          <w:tcPr>
            <w:tcW w:w="463" w:type="pct"/>
          </w:tcPr>
          <w:p w:rsidR="00A16E2C" w:rsidRPr="00637994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11 288,0</w:t>
            </w:r>
          </w:p>
        </w:tc>
        <w:tc>
          <w:tcPr>
            <w:tcW w:w="571" w:type="pct"/>
          </w:tcPr>
          <w:p w:rsidR="00A16E2C" w:rsidRPr="00637994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 w:rsidRPr="0063799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A16E2C" w:rsidRPr="0030738E" w:rsidTr="00F47A74">
        <w:trPr>
          <w:jc w:val="center"/>
        </w:trPr>
        <w:tc>
          <w:tcPr>
            <w:tcW w:w="2093" w:type="pct"/>
            <w:gridSpan w:val="2"/>
            <w:vMerge/>
          </w:tcPr>
          <w:p w:rsidR="00A16E2C" w:rsidRPr="0030738E" w:rsidRDefault="00A16E2C" w:rsidP="00F47A74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:rsidR="00A16E2C" w:rsidRPr="00637994" w:rsidRDefault="00A16E2C" w:rsidP="00F47A74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637994">
              <w:rPr>
                <w:bCs/>
                <w:color w:val="000000"/>
                <w:sz w:val="22"/>
                <w:szCs w:val="22"/>
              </w:rPr>
              <w:t>202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637994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98" w:type="pct"/>
          </w:tcPr>
          <w:p w:rsidR="00A16E2C" w:rsidRPr="00637994" w:rsidRDefault="00A16E2C" w:rsidP="00F47A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26 498,9 </w:t>
            </w:r>
          </w:p>
        </w:tc>
        <w:tc>
          <w:tcPr>
            <w:tcW w:w="481" w:type="pct"/>
          </w:tcPr>
          <w:p w:rsidR="00A16E2C" w:rsidRPr="00637994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 w:rsidRPr="0063799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A16E2C" w:rsidRPr="00637994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15 210,9</w:t>
            </w:r>
          </w:p>
        </w:tc>
        <w:tc>
          <w:tcPr>
            <w:tcW w:w="463" w:type="pct"/>
          </w:tcPr>
          <w:p w:rsidR="00A16E2C" w:rsidRPr="00637994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11 288,0</w:t>
            </w:r>
          </w:p>
        </w:tc>
        <w:tc>
          <w:tcPr>
            <w:tcW w:w="571" w:type="pct"/>
          </w:tcPr>
          <w:p w:rsidR="00A16E2C" w:rsidRPr="00637994" w:rsidRDefault="00A16E2C" w:rsidP="00F47A74">
            <w:pPr>
              <w:jc w:val="right"/>
              <w:rPr>
                <w:color w:val="000000"/>
                <w:sz w:val="22"/>
                <w:szCs w:val="22"/>
              </w:rPr>
            </w:pPr>
            <w:r w:rsidRPr="0063799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A16E2C" w:rsidRPr="0030738E" w:rsidTr="00F47A74">
        <w:trPr>
          <w:jc w:val="center"/>
        </w:trPr>
        <w:tc>
          <w:tcPr>
            <w:tcW w:w="2093" w:type="pct"/>
            <w:gridSpan w:val="2"/>
          </w:tcPr>
          <w:p w:rsidR="00A16E2C" w:rsidRPr="00637994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  <w:r w:rsidRPr="00637994">
              <w:rPr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430" w:type="pct"/>
          </w:tcPr>
          <w:p w:rsidR="00A16E2C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</w:tcPr>
          <w:p w:rsidR="00A16E2C" w:rsidRPr="0062309E" w:rsidRDefault="00A16E2C" w:rsidP="00F47A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2309E">
              <w:rPr>
                <w:b/>
                <w:color w:val="000000"/>
                <w:sz w:val="22"/>
                <w:szCs w:val="22"/>
              </w:rPr>
              <w:t>79 329,5</w:t>
            </w:r>
          </w:p>
        </w:tc>
        <w:tc>
          <w:tcPr>
            <w:tcW w:w="481" w:type="pct"/>
          </w:tcPr>
          <w:p w:rsidR="00A16E2C" w:rsidRPr="0062309E" w:rsidRDefault="00A16E2C" w:rsidP="00F47A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2309E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A16E2C" w:rsidRPr="0062309E" w:rsidRDefault="00A16E2C" w:rsidP="00F47A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2309E">
              <w:rPr>
                <w:b/>
                <w:color w:val="000000"/>
                <w:sz w:val="22"/>
                <w:szCs w:val="22"/>
              </w:rPr>
              <w:t>45 465,5</w:t>
            </w:r>
          </w:p>
        </w:tc>
        <w:tc>
          <w:tcPr>
            <w:tcW w:w="463" w:type="pct"/>
          </w:tcPr>
          <w:p w:rsidR="00A16E2C" w:rsidRPr="0062309E" w:rsidRDefault="00A16E2C" w:rsidP="00F47A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2309E">
              <w:rPr>
                <w:b/>
                <w:color w:val="000000"/>
                <w:sz w:val="22"/>
                <w:szCs w:val="22"/>
              </w:rPr>
              <w:t>33 864,0</w:t>
            </w:r>
          </w:p>
        </w:tc>
        <w:tc>
          <w:tcPr>
            <w:tcW w:w="571" w:type="pct"/>
          </w:tcPr>
          <w:p w:rsidR="00A16E2C" w:rsidRPr="0062309E" w:rsidRDefault="00A16E2C" w:rsidP="00F47A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2309E">
              <w:rPr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A16E2C" w:rsidRPr="0030738E" w:rsidTr="00F47A74">
        <w:trPr>
          <w:jc w:val="center"/>
        </w:trPr>
        <w:tc>
          <w:tcPr>
            <w:tcW w:w="2093" w:type="pct"/>
            <w:gridSpan w:val="2"/>
          </w:tcPr>
          <w:p w:rsidR="00A16E2C" w:rsidRPr="0030738E" w:rsidRDefault="00A16E2C" w:rsidP="00F47A74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:rsidR="00A16E2C" w:rsidRPr="00637994" w:rsidRDefault="00A16E2C" w:rsidP="00F47A74">
            <w:pPr>
              <w:jc w:val="left"/>
              <w:rPr>
                <w:color w:val="000000"/>
                <w:sz w:val="22"/>
                <w:szCs w:val="22"/>
              </w:rPr>
            </w:pPr>
            <w:r w:rsidRPr="00637994">
              <w:rPr>
                <w:bCs/>
                <w:color w:val="000000"/>
                <w:sz w:val="22"/>
                <w:szCs w:val="22"/>
              </w:rPr>
              <w:t>202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637994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98" w:type="pct"/>
          </w:tcPr>
          <w:p w:rsidR="00A16E2C" w:rsidRPr="0062309E" w:rsidRDefault="00A16E2C" w:rsidP="00F47A74">
            <w:pPr>
              <w:jc w:val="right"/>
              <w:rPr>
                <w:b/>
                <w:sz w:val="22"/>
                <w:szCs w:val="22"/>
              </w:rPr>
            </w:pPr>
            <w:r w:rsidRPr="0062309E">
              <w:rPr>
                <w:b/>
                <w:sz w:val="22"/>
                <w:szCs w:val="22"/>
              </w:rPr>
              <w:t>26 331,7</w:t>
            </w:r>
          </w:p>
        </w:tc>
        <w:tc>
          <w:tcPr>
            <w:tcW w:w="481" w:type="pct"/>
          </w:tcPr>
          <w:p w:rsidR="00A16E2C" w:rsidRPr="0062309E" w:rsidRDefault="00A16E2C" w:rsidP="00F47A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2309E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A16E2C" w:rsidRPr="0062309E" w:rsidRDefault="00A16E2C" w:rsidP="00F47A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2309E">
              <w:rPr>
                <w:b/>
                <w:color w:val="000000"/>
                <w:sz w:val="22"/>
                <w:szCs w:val="22"/>
              </w:rPr>
              <w:t>15 043,7</w:t>
            </w:r>
          </w:p>
        </w:tc>
        <w:tc>
          <w:tcPr>
            <w:tcW w:w="463" w:type="pct"/>
          </w:tcPr>
          <w:p w:rsidR="00A16E2C" w:rsidRPr="0062309E" w:rsidRDefault="00A16E2C" w:rsidP="00F47A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2309E">
              <w:rPr>
                <w:b/>
                <w:color w:val="000000"/>
                <w:sz w:val="22"/>
                <w:szCs w:val="22"/>
              </w:rPr>
              <w:t>11 288,0</w:t>
            </w:r>
          </w:p>
        </w:tc>
        <w:tc>
          <w:tcPr>
            <w:tcW w:w="571" w:type="pct"/>
          </w:tcPr>
          <w:p w:rsidR="00A16E2C" w:rsidRPr="0062309E" w:rsidRDefault="00A16E2C" w:rsidP="00F47A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2309E">
              <w:rPr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A16E2C" w:rsidRPr="0030738E" w:rsidTr="00F47A74">
        <w:trPr>
          <w:jc w:val="center"/>
        </w:trPr>
        <w:tc>
          <w:tcPr>
            <w:tcW w:w="2093" w:type="pct"/>
            <w:gridSpan w:val="2"/>
          </w:tcPr>
          <w:p w:rsidR="00A16E2C" w:rsidRPr="0030738E" w:rsidRDefault="00A16E2C" w:rsidP="00F47A74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:rsidR="00A16E2C" w:rsidRPr="00637994" w:rsidRDefault="00A16E2C" w:rsidP="00F47A74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637994">
              <w:rPr>
                <w:bCs/>
                <w:color w:val="000000"/>
                <w:sz w:val="22"/>
                <w:szCs w:val="22"/>
              </w:rPr>
              <w:t>202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637994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98" w:type="pct"/>
          </w:tcPr>
          <w:p w:rsidR="00A16E2C" w:rsidRPr="0062309E" w:rsidRDefault="00A16E2C" w:rsidP="00F47A74">
            <w:pPr>
              <w:jc w:val="right"/>
              <w:rPr>
                <w:b/>
                <w:sz w:val="22"/>
                <w:szCs w:val="22"/>
              </w:rPr>
            </w:pPr>
            <w:r w:rsidRPr="0062309E">
              <w:rPr>
                <w:b/>
                <w:sz w:val="22"/>
                <w:szCs w:val="22"/>
              </w:rPr>
              <w:t>26 498,9</w:t>
            </w:r>
          </w:p>
        </w:tc>
        <w:tc>
          <w:tcPr>
            <w:tcW w:w="481" w:type="pct"/>
          </w:tcPr>
          <w:p w:rsidR="00A16E2C" w:rsidRPr="0062309E" w:rsidRDefault="00A16E2C" w:rsidP="00F47A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2309E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A16E2C" w:rsidRPr="0062309E" w:rsidRDefault="00A16E2C" w:rsidP="00F47A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2309E">
              <w:rPr>
                <w:b/>
                <w:color w:val="000000"/>
                <w:sz w:val="22"/>
                <w:szCs w:val="22"/>
              </w:rPr>
              <w:t>15 210,9</w:t>
            </w:r>
          </w:p>
        </w:tc>
        <w:tc>
          <w:tcPr>
            <w:tcW w:w="463" w:type="pct"/>
          </w:tcPr>
          <w:p w:rsidR="00A16E2C" w:rsidRPr="0062309E" w:rsidRDefault="00A16E2C" w:rsidP="00F47A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2309E">
              <w:rPr>
                <w:b/>
                <w:color w:val="000000"/>
                <w:sz w:val="22"/>
                <w:szCs w:val="22"/>
              </w:rPr>
              <w:t>11 288,0</w:t>
            </w:r>
          </w:p>
        </w:tc>
        <w:tc>
          <w:tcPr>
            <w:tcW w:w="571" w:type="pct"/>
          </w:tcPr>
          <w:p w:rsidR="00A16E2C" w:rsidRPr="0062309E" w:rsidRDefault="00A16E2C" w:rsidP="00F47A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2309E">
              <w:rPr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A16E2C" w:rsidRPr="0030738E" w:rsidTr="00F47A74">
        <w:trPr>
          <w:jc w:val="center"/>
        </w:trPr>
        <w:tc>
          <w:tcPr>
            <w:tcW w:w="2093" w:type="pct"/>
            <w:gridSpan w:val="2"/>
          </w:tcPr>
          <w:p w:rsidR="00A16E2C" w:rsidRPr="0030738E" w:rsidRDefault="00A16E2C" w:rsidP="00F47A74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:rsidR="00A16E2C" w:rsidRPr="00637994" w:rsidRDefault="00A16E2C" w:rsidP="00F47A74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637994">
              <w:rPr>
                <w:bCs/>
                <w:color w:val="000000"/>
                <w:sz w:val="22"/>
                <w:szCs w:val="22"/>
              </w:rPr>
              <w:t>202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637994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98" w:type="pct"/>
          </w:tcPr>
          <w:p w:rsidR="00A16E2C" w:rsidRPr="0062309E" w:rsidRDefault="00A16E2C" w:rsidP="00F47A74">
            <w:pPr>
              <w:jc w:val="right"/>
              <w:rPr>
                <w:b/>
                <w:sz w:val="22"/>
                <w:szCs w:val="22"/>
              </w:rPr>
            </w:pPr>
            <w:r w:rsidRPr="0062309E">
              <w:rPr>
                <w:b/>
                <w:sz w:val="22"/>
                <w:szCs w:val="22"/>
              </w:rPr>
              <w:t xml:space="preserve">26 498,9 </w:t>
            </w:r>
          </w:p>
        </w:tc>
        <w:tc>
          <w:tcPr>
            <w:tcW w:w="481" w:type="pct"/>
          </w:tcPr>
          <w:p w:rsidR="00A16E2C" w:rsidRPr="0062309E" w:rsidRDefault="00A16E2C" w:rsidP="00F47A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2309E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A16E2C" w:rsidRPr="0062309E" w:rsidRDefault="00A16E2C" w:rsidP="00F47A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2309E">
              <w:rPr>
                <w:b/>
                <w:color w:val="000000"/>
                <w:sz w:val="22"/>
                <w:szCs w:val="22"/>
              </w:rPr>
              <w:t>15 210,9</w:t>
            </w:r>
          </w:p>
        </w:tc>
        <w:tc>
          <w:tcPr>
            <w:tcW w:w="463" w:type="pct"/>
          </w:tcPr>
          <w:p w:rsidR="00A16E2C" w:rsidRPr="0062309E" w:rsidRDefault="00A16E2C" w:rsidP="00F47A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2309E">
              <w:rPr>
                <w:b/>
                <w:color w:val="000000"/>
                <w:sz w:val="22"/>
                <w:szCs w:val="22"/>
              </w:rPr>
              <w:t>11 288,0</w:t>
            </w:r>
          </w:p>
        </w:tc>
        <w:tc>
          <w:tcPr>
            <w:tcW w:w="571" w:type="pct"/>
          </w:tcPr>
          <w:p w:rsidR="00A16E2C" w:rsidRPr="0062309E" w:rsidRDefault="00A16E2C" w:rsidP="00F47A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2309E">
              <w:rPr>
                <w:b/>
                <w:color w:val="000000"/>
                <w:sz w:val="22"/>
                <w:szCs w:val="22"/>
              </w:rPr>
              <w:t>0,00000</w:t>
            </w:r>
          </w:p>
        </w:tc>
      </w:tr>
    </w:tbl>
    <w:p w:rsidR="00A16E2C" w:rsidRPr="006C4D23" w:rsidRDefault="00A16E2C" w:rsidP="00A16E2C">
      <w:pPr>
        <w:pStyle w:val="ConsPlusNormal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D7742E" w:rsidRPr="00D7742E" w:rsidRDefault="00D7742E" w:rsidP="00D7742E">
      <w:pPr>
        <w:ind w:right="-1"/>
        <w:rPr>
          <w:sz w:val="22"/>
          <w:szCs w:val="22"/>
        </w:rPr>
      </w:pPr>
    </w:p>
    <w:sectPr w:rsidR="00D7742E" w:rsidRPr="00D7742E" w:rsidSect="00A16E2C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2DD" w:rsidRDefault="007202DD" w:rsidP="00A16E2C">
      <w:r>
        <w:separator/>
      </w:r>
    </w:p>
  </w:endnote>
  <w:endnote w:type="continuationSeparator" w:id="0">
    <w:p w:rsidR="007202DD" w:rsidRDefault="007202DD" w:rsidP="00A1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2DD" w:rsidRDefault="007202DD" w:rsidP="00A16E2C">
      <w:r>
        <w:separator/>
      </w:r>
    </w:p>
  </w:footnote>
  <w:footnote w:type="continuationSeparator" w:id="0">
    <w:p w:rsidR="007202DD" w:rsidRDefault="007202DD" w:rsidP="00A1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2C" w:rsidRDefault="00A16E2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C07A0">
      <w:rPr>
        <w:noProof/>
      </w:rPr>
      <w:t>2</w:t>
    </w:r>
    <w:r>
      <w:fldChar w:fldCharType="end"/>
    </w:r>
  </w:p>
  <w:p w:rsidR="00A16E2C" w:rsidRDefault="00A16E2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471A3"/>
    <w:multiLevelType w:val="hybridMultilevel"/>
    <w:tmpl w:val="88FCB22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D5A88"/>
    <w:multiLevelType w:val="hybridMultilevel"/>
    <w:tmpl w:val="D998350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B7ACD"/>
    <w:rsid w:val="00511A2B"/>
    <w:rsid w:val="00554BEC"/>
    <w:rsid w:val="00595F6F"/>
    <w:rsid w:val="005C0140"/>
    <w:rsid w:val="006415B0"/>
    <w:rsid w:val="006463D8"/>
    <w:rsid w:val="00711921"/>
    <w:rsid w:val="007202DD"/>
    <w:rsid w:val="00796BD1"/>
    <w:rsid w:val="007C07A0"/>
    <w:rsid w:val="008A3858"/>
    <w:rsid w:val="009626C0"/>
    <w:rsid w:val="009840BA"/>
    <w:rsid w:val="009D54AE"/>
    <w:rsid w:val="00A03876"/>
    <w:rsid w:val="00A13C7B"/>
    <w:rsid w:val="00A16E2C"/>
    <w:rsid w:val="00AE1A2A"/>
    <w:rsid w:val="00B52D22"/>
    <w:rsid w:val="00B83D8D"/>
    <w:rsid w:val="00B95FEE"/>
    <w:rsid w:val="00BF2B0B"/>
    <w:rsid w:val="00D368DC"/>
    <w:rsid w:val="00D7742E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20DCC"/>
  <w15:chartTrackingRefBased/>
  <w15:docId w15:val="{065953D3-DDA9-44F1-ACBD-786B9AB7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9D54AE"/>
    <w:pPr>
      <w:ind w:left="720"/>
      <w:contextualSpacing/>
      <w:jc w:val="left"/>
    </w:pPr>
    <w:rPr>
      <w:sz w:val="24"/>
      <w:szCs w:val="24"/>
    </w:rPr>
  </w:style>
  <w:style w:type="paragraph" w:customStyle="1" w:styleId="ConsPlusNormal">
    <w:name w:val="ConsPlusNormal"/>
    <w:rsid w:val="00A16E2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A16E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16E2C"/>
    <w:rPr>
      <w:sz w:val="28"/>
    </w:rPr>
  </w:style>
  <w:style w:type="paragraph" w:styleId="ab">
    <w:name w:val="footer"/>
    <w:basedOn w:val="a"/>
    <w:link w:val="ac"/>
    <w:rsid w:val="00A16E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16E2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2023-07-03T08:29:00Z</cp:lastPrinted>
  <dcterms:created xsi:type="dcterms:W3CDTF">2023-06-29T13:04:00Z</dcterms:created>
  <dcterms:modified xsi:type="dcterms:W3CDTF">2023-07-03T08:30:00Z</dcterms:modified>
</cp:coreProperties>
</file>