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BDA8" w14:textId="77777777" w:rsidR="00B52D22" w:rsidRPr="00BA6EB8" w:rsidRDefault="00B52D22">
      <w:pPr>
        <w:pStyle w:val="4"/>
      </w:pPr>
      <w:r w:rsidRPr="00BA6EB8">
        <w:t>АДМИНИСТРАЦИЯ  МУНИЦИПАЛЬНОГО  ОБРАЗОВАНИЯ</w:t>
      </w:r>
    </w:p>
    <w:p w14:paraId="589AA11C" w14:textId="77777777" w:rsidR="00B52D22" w:rsidRPr="00BA6EB8" w:rsidRDefault="00B52D22">
      <w:pPr>
        <w:jc w:val="center"/>
        <w:rPr>
          <w:b/>
          <w:sz w:val="22"/>
        </w:rPr>
      </w:pPr>
      <w:r w:rsidRPr="00BA6EB8">
        <w:rPr>
          <w:b/>
          <w:sz w:val="22"/>
        </w:rPr>
        <w:t xml:space="preserve">ТИХВИНСКИЙ  МУНИЦИПАЛЬНЫЙ  РАЙОН </w:t>
      </w:r>
    </w:p>
    <w:p w14:paraId="3F238929" w14:textId="77777777" w:rsidR="00B52D22" w:rsidRPr="00BA6EB8" w:rsidRDefault="00B52D22">
      <w:pPr>
        <w:jc w:val="center"/>
        <w:rPr>
          <w:b/>
          <w:sz w:val="22"/>
        </w:rPr>
      </w:pPr>
      <w:r w:rsidRPr="00BA6EB8">
        <w:rPr>
          <w:b/>
          <w:sz w:val="22"/>
        </w:rPr>
        <w:t>ЛЕНИНГРАДСКОЙ  ОБЛАСТИ</w:t>
      </w:r>
    </w:p>
    <w:p w14:paraId="5151C981" w14:textId="77777777" w:rsidR="00B52D22" w:rsidRPr="00BA6EB8" w:rsidRDefault="00B52D22">
      <w:pPr>
        <w:jc w:val="center"/>
        <w:rPr>
          <w:b/>
          <w:sz w:val="22"/>
        </w:rPr>
      </w:pPr>
      <w:r w:rsidRPr="00BA6EB8">
        <w:rPr>
          <w:b/>
          <w:sz w:val="22"/>
        </w:rPr>
        <w:t>(АДМИНИСТРАЦИЯ  ТИХВИНСКОГО  РАЙОНА)</w:t>
      </w:r>
    </w:p>
    <w:p w14:paraId="49AC2B03" w14:textId="77777777" w:rsidR="00B52D22" w:rsidRPr="00BA6EB8" w:rsidRDefault="00B52D22">
      <w:pPr>
        <w:jc w:val="center"/>
        <w:rPr>
          <w:b/>
          <w:sz w:val="32"/>
        </w:rPr>
      </w:pPr>
    </w:p>
    <w:p w14:paraId="6CFAE110" w14:textId="77777777" w:rsidR="00B52D22" w:rsidRPr="00BA6EB8" w:rsidRDefault="00B52D22">
      <w:pPr>
        <w:jc w:val="center"/>
        <w:rPr>
          <w:sz w:val="10"/>
        </w:rPr>
      </w:pPr>
      <w:r w:rsidRPr="00BA6EB8">
        <w:rPr>
          <w:b/>
          <w:sz w:val="32"/>
        </w:rPr>
        <w:t>ПОСТАНОВЛЕНИЕ</w:t>
      </w:r>
    </w:p>
    <w:p w14:paraId="6F990DE2" w14:textId="77777777" w:rsidR="00B52D22" w:rsidRPr="00BA6EB8" w:rsidRDefault="00B52D22">
      <w:pPr>
        <w:jc w:val="center"/>
        <w:rPr>
          <w:sz w:val="10"/>
        </w:rPr>
      </w:pPr>
    </w:p>
    <w:p w14:paraId="5DB686AB" w14:textId="77777777" w:rsidR="00B52D22" w:rsidRPr="00BA6EB8" w:rsidRDefault="00B52D22">
      <w:pPr>
        <w:jc w:val="center"/>
        <w:rPr>
          <w:sz w:val="10"/>
        </w:rPr>
      </w:pPr>
    </w:p>
    <w:p w14:paraId="3E5939CB" w14:textId="77777777" w:rsidR="00B52D22" w:rsidRPr="00BA6EB8" w:rsidRDefault="00B52D22">
      <w:pPr>
        <w:tabs>
          <w:tab w:val="left" w:pos="4962"/>
        </w:tabs>
        <w:rPr>
          <w:sz w:val="16"/>
        </w:rPr>
      </w:pPr>
    </w:p>
    <w:p w14:paraId="000AFB44" w14:textId="77777777" w:rsidR="00B52D22" w:rsidRPr="00BA6EB8" w:rsidRDefault="00B52D22">
      <w:pPr>
        <w:tabs>
          <w:tab w:val="left" w:pos="4962"/>
        </w:tabs>
        <w:jc w:val="center"/>
        <w:rPr>
          <w:sz w:val="16"/>
        </w:rPr>
      </w:pPr>
    </w:p>
    <w:p w14:paraId="4055FD00" w14:textId="77777777" w:rsidR="00B52D22" w:rsidRPr="00BA6EB8" w:rsidRDefault="00B52D22">
      <w:pPr>
        <w:tabs>
          <w:tab w:val="left" w:pos="851"/>
          <w:tab w:val="left" w:pos="3686"/>
        </w:tabs>
        <w:rPr>
          <w:sz w:val="24"/>
        </w:rPr>
      </w:pPr>
    </w:p>
    <w:p w14:paraId="3DD7C3AA" w14:textId="0A6ACC6E" w:rsidR="00B52D22" w:rsidRPr="00BA6EB8" w:rsidRDefault="00BA6EB8">
      <w:pPr>
        <w:tabs>
          <w:tab w:val="left" w:pos="567"/>
          <w:tab w:val="left" w:pos="3686"/>
        </w:tabs>
      </w:pPr>
      <w:r w:rsidRPr="00BA6EB8">
        <w:tab/>
        <w:t>10 июня 2025 г.</w:t>
      </w:r>
      <w:r w:rsidRPr="00BA6EB8">
        <w:tab/>
      </w:r>
      <w:bookmarkStart w:id="0" w:name="_GoBack"/>
      <w:r w:rsidRPr="00BA6EB8">
        <w:t>01-1616-а</w:t>
      </w:r>
    </w:p>
    <w:bookmarkEnd w:id="0"/>
    <w:p w14:paraId="197A2FF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F8FF7F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869C0" w14:paraId="7C69274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27BC21" w14:textId="2AAB1E83" w:rsidR="008A3858" w:rsidRPr="000869C0" w:rsidRDefault="000869C0" w:rsidP="00B52D22">
            <w:pPr>
              <w:rPr>
                <w:bCs/>
                <w:sz w:val="24"/>
                <w:szCs w:val="24"/>
              </w:rPr>
            </w:pPr>
            <w:r w:rsidRPr="000869C0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</w:t>
            </w:r>
            <w:r>
              <w:rPr>
                <w:bCs/>
                <w:sz w:val="24"/>
                <w:szCs w:val="24"/>
              </w:rPr>
              <w:br/>
            </w:r>
            <w:r w:rsidRPr="000869C0">
              <w:rPr>
                <w:bCs/>
                <w:sz w:val="24"/>
                <w:szCs w:val="24"/>
              </w:rPr>
              <w:t>от 31 октября 2024 года № 01-2610-а</w:t>
            </w:r>
          </w:p>
        </w:tc>
      </w:tr>
      <w:tr w:rsidR="00A30500" w:rsidRPr="000869C0" w14:paraId="17A6986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DCF6019" w14:textId="257A82D5" w:rsidR="000869C0" w:rsidRPr="000869C0" w:rsidRDefault="000869C0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9DA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6914170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AB2BF10" w14:textId="77777777" w:rsidR="000869C0" w:rsidRDefault="000869C0" w:rsidP="001A2440">
      <w:pPr>
        <w:ind w:right="-1" w:firstLine="709"/>
        <w:rPr>
          <w:sz w:val="22"/>
          <w:szCs w:val="22"/>
        </w:rPr>
      </w:pPr>
    </w:p>
    <w:p w14:paraId="6D156BA0" w14:textId="0103C923" w:rsidR="000869C0" w:rsidRPr="000869C0" w:rsidRDefault="000869C0" w:rsidP="00191ACD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869C0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районе;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2025-2027 годы перечня муниципальных программ Тихвинского района </w:t>
      </w:r>
      <w:r w:rsidR="00191ACD">
        <w:rPr>
          <w:color w:val="000000"/>
          <w:szCs w:val="28"/>
        </w:rPr>
        <w:br/>
      </w:r>
      <w:r w:rsidRPr="000869C0">
        <w:rPr>
          <w:color w:val="000000"/>
          <w:szCs w:val="28"/>
        </w:rPr>
        <w:t xml:space="preserve">и перечня муниципальных программ Тихвинского городского поселения», </w:t>
      </w:r>
      <w:r w:rsidRPr="000869C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0869C0">
        <w:rPr>
          <w:color w:val="000000"/>
          <w:szCs w:val="28"/>
        </w:rPr>
        <w:t>администрация Тихвинского района ПОСТАНОВЛЯЕТ:</w:t>
      </w:r>
      <w:r w:rsidRPr="000869C0">
        <w:rPr>
          <w:b/>
          <w:bCs/>
          <w:color w:val="000000"/>
          <w:szCs w:val="28"/>
        </w:rPr>
        <w:t xml:space="preserve"> </w:t>
      </w:r>
    </w:p>
    <w:p w14:paraId="69CEBF8D" w14:textId="382EF577" w:rsidR="000869C0" w:rsidRPr="000869C0" w:rsidRDefault="000869C0" w:rsidP="00191ACD">
      <w:pPr>
        <w:numPr>
          <w:ilvl w:val="0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0869C0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</w:t>
      </w:r>
      <w:r w:rsidRPr="000869C0">
        <w:rPr>
          <w:color w:val="000000"/>
          <w:szCs w:val="28"/>
        </w:rPr>
        <w:t>«Развитие сферы культуры Тихвинского района»,</w:t>
      </w:r>
      <w:r w:rsidRPr="000869C0">
        <w:rPr>
          <w:rFonts w:eastAsia="Calibri"/>
          <w:color w:val="000000"/>
          <w:szCs w:val="28"/>
          <w:lang w:eastAsia="en-US"/>
        </w:rPr>
        <w:t xml:space="preserve"> утвержденную постановлением администрации Тихвинского района </w:t>
      </w:r>
      <w:r w:rsidRPr="000869C0">
        <w:rPr>
          <w:rFonts w:eastAsia="Calibri"/>
          <w:b/>
          <w:bCs/>
          <w:color w:val="000000"/>
          <w:szCs w:val="28"/>
          <w:lang w:eastAsia="en-US"/>
        </w:rPr>
        <w:t>от 31 октября 2024 г</w:t>
      </w:r>
      <w:r w:rsidR="00191ACD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0869C0">
        <w:rPr>
          <w:rFonts w:eastAsia="Calibri"/>
          <w:b/>
          <w:bCs/>
          <w:color w:val="000000"/>
          <w:szCs w:val="28"/>
          <w:lang w:eastAsia="en-US"/>
        </w:rPr>
        <w:t xml:space="preserve"> № 01-2610-а </w:t>
      </w:r>
      <w:r w:rsidRPr="000869C0">
        <w:rPr>
          <w:rFonts w:eastAsia="Calibri"/>
          <w:color w:val="000000"/>
          <w:szCs w:val="28"/>
          <w:lang w:eastAsia="en-US"/>
        </w:rPr>
        <w:t xml:space="preserve">(далее Программа), следующие </w:t>
      </w:r>
      <w:r w:rsidRPr="000869C0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3B9769C0" w14:textId="77777777" w:rsidR="000869C0" w:rsidRPr="000869C0" w:rsidRDefault="000869C0" w:rsidP="00191ACD">
      <w:pPr>
        <w:numPr>
          <w:ilvl w:val="1"/>
          <w:numId w:val="1"/>
        </w:numPr>
        <w:tabs>
          <w:tab w:val="left" w:pos="1276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0869C0">
        <w:rPr>
          <w:rFonts w:eastAsia="Calibri"/>
          <w:color w:val="000000"/>
          <w:szCs w:val="28"/>
          <w:lang w:eastAsia="en-US"/>
        </w:rPr>
        <w:t xml:space="preserve"> в Паспорте Программы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Style w:val="10"/>
        <w:tblW w:w="0" w:type="auto"/>
        <w:tblInd w:w="-3" w:type="dxa"/>
        <w:tblLook w:val="04A0" w:firstRow="1" w:lastRow="0" w:firstColumn="1" w:lastColumn="0" w:noHBand="0" w:noVBand="1"/>
      </w:tblPr>
      <w:tblGrid>
        <w:gridCol w:w="3828"/>
        <w:gridCol w:w="5241"/>
      </w:tblGrid>
      <w:tr w:rsidR="00191ACD" w:rsidRPr="000869C0" w14:paraId="48EF4BBA" w14:textId="77777777" w:rsidTr="00A30500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C94F" w14:textId="77777777" w:rsidR="000869C0" w:rsidRPr="000869C0" w:rsidRDefault="000869C0" w:rsidP="00A30500">
            <w:pPr>
              <w:ind w:right="17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69C0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 (</w:t>
            </w:r>
            <w:proofErr w:type="spellStart"/>
            <w:r w:rsidRPr="000869C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869C0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BE62" w14:textId="77777777" w:rsidR="000869C0" w:rsidRPr="000869C0" w:rsidRDefault="000869C0" w:rsidP="000869C0">
            <w:pPr>
              <w:autoSpaceDE w:val="0"/>
              <w:autoSpaceDN w:val="0"/>
              <w:adjustRightInd w:val="0"/>
              <w:ind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69C0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Программы составляет 16 218,4  тыс. руб., из них:</w:t>
            </w:r>
          </w:p>
          <w:p w14:paraId="0B4F718C" w14:textId="77777777" w:rsidR="000869C0" w:rsidRPr="000869C0" w:rsidRDefault="000869C0" w:rsidP="000869C0">
            <w:pPr>
              <w:autoSpaceDE w:val="0"/>
              <w:autoSpaceDN w:val="0"/>
              <w:adjustRightInd w:val="0"/>
              <w:ind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69C0">
              <w:rPr>
                <w:rFonts w:ascii="Times New Roman" w:hAnsi="Times New Roman"/>
                <w:sz w:val="24"/>
                <w:szCs w:val="24"/>
              </w:rPr>
              <w:t xml:space="preserve">в 2025 году – 6 923,8 тыс. руб., </w:t>
            </w:r>
          </w:p>
          <w:p w14:paraId="01C3C754" w14:textId="77777777" w:rsidR="000869C0" w:rsidRPr="000869C0" w:rsidRDefault="000869C0" w:rsidP="000869C0">
            <w:pPr>
              <w:autoSpaceDE w:val="0"/>
              <w:autoSpaceDN w:val="0"/>
              <w:adjustRightInd w:val="0"/>
              <w:ind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69C0">
              <w:rPr>
                <w:rFonts w:ascii="Times New Roman" w:hAnsi="Times New Roman"/>
                <w:sz w:val="24"/>
                <w:szCs w:val="24"/>
              </w:rPr>
              <w:t xml:space="preserve">в 2026 году – 4 650,2 тыс. руб., </w:t>
            </w:r>
          </w:p>
          <w:p w14:paraId="18FD4FE9" w14:textId="03AB4C27" w:rsidR="000869C0" w:rsidRPr="000869C0" w:rsidRDefault="000869C0" w:rsidP="00A30500">
            <w:pPr>
              <w:autoSpaceDE w:val="0"/>
              <w:autoSpaceDN w:val="0"/>
              <w:adjustRightInd w:val="0"/>
              <w:ind w:right="-28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69C0">
              <w:rPr>
                <w:rFonts w:ascii="Times New Roman" w:hAnsi="Times New Roman"/>
                <w:sz w:val="24"/>
                <w:szCs w:val="24"/>
              </w:rPr>
              <w:t>в 2027 году – 4 644,4 тыс. руб.</w:t>
            </w:r>
          </w:p>
        </w:tc>
      </w:tr>
    </w:tbl>
    <w:p w14:paraId="1F38ED3F" w14:textId="1616C3F4" w:rsidR="000869C0" w:rsidRPr="00191ACD" w:rsidRDefault="0069173C" w:rsidP="00191ACD">
      <w:pPr>
        <w:pStyle w:val="a9"/>
        <w:numPr>
          <w:ilvl w:val="1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</w:t>
      </w:r>
      <w:r w:rsidR="000869C0" w:rsidRPr="00191ACD">
        <w:rPr>
          <w:rFonts w:eastAsia="Calibri"/>
          <w:color w:val="000000"/>
          <w:szCs w:val="28"/>
        </w:rPr>
        <w:t xml:space="preserve">риложение № 2 </w:t>
      </w:r>
      <w:r w:rsidR="00191ACD" w:rsidRPr="00191ACD">
        <w:rPr>
          <w:rFonts w:eastAsia="Calibri"/>
          <w:color w:val="000000"/>
          <w:szCs w:val="28"/>
        </w:rPr>
        <w:t xml:space="preserve">«План реализации муниципальной программы Тихвинского района «Развитие сферы культуры Тихвинского района» </w:t>
      </w:r>
      <w:r>
        <w:rPr>
          <w:rFonts w:eastAsia="Calibri"/>
          <w:color w:val="000000"/>
          <w:szCs w:val="28"/>
        </w:rPr>
        <w:br/>
      </w:r>
      <w:r w:rsidR="000869C0" w:rsidRPr="00191ACD">
        <w:rPr>
          <w:rFonts w:eastAsia="Calibri"/>
          <w:color w:val="000000"/>
          <w:szCs w:val="28"/>
        </w:rPr>
        <w:t xml:space="preserve">к </w:t>
      </w:r>
      <w:r w:rsidR="00191ACD">
        <w:rPr>
          <w:rFonts w:eastAsia="Calibri"/>
          <w:color w:val="000000"/>
          <w:szCs w:val="28"/>
        </w:rPr>
        <w:t>П</w:t>
      </w:r>
      <w:r w:rsidR="000869C0" w:rsidRPr="00191ACD">
        <w:rPr>
          <w:rFonts w:eastAsia="Calibri"/>
          <w:color w:val="000000"/>
          <w:szCs w:val="28"/>
        </w:rPr>
        <w:t>рограмме изложить в новой редакции</w:t>
      </w:r>
      <w:r>
        <w:rPr>
          <w:rFonts w:eastAsia="Calibri"/>
          <w:color w:val="000000"/>
          <w:szCs w:val="28"/>
        </w:rPr>
        <w:t xml:space="preserve"> (приложение)</w:t>
      </w:r>
      <w:r w:rsidR="000869C0" w:rsidRPr="00191ACD">
        <w:rPr>
          <w:rFonts w:eastAsia="Calibri"/>
          <w:color w:val="000000"/>
          <w:szCs w:val="28"/>
        </w:rPr>
        <w:t>.</w:t>
      </w:r>
    </w:p>
    <w:p w14:paraId="65F25915" w14:textId="0D73DEFA" w:rsidR="000869C0" w:rsidRPr="00A30500" w:rsidRDefault="000869C0" w:rsidP="00191AC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A30500">
        <w:rPr>
          <w:rFonts w:eastAsia="Calibri"/>
          <w:color w:val="000000"/>
          <w:szCs w:val="28"/>
        </w:rPr>
        <w:t xml:space="preserve">Признать </w:t>
      </w:r>
      <w:r w:rsidRPr="00191ACD">
        <w:rPr>
          <w:rFonts w:eastAsia="Calibri"/>
          <w:b/>
          <w:bCs/>
          <w:color w:val="000000"/>
          <w:szCs w:val="28"/>
        </w:rPr>
        <w:t>утратившим</w:t>
      </w:r>
      <w:r w:rsidRPr="00A30500">
        <w:rPr>
          <w:rFonts w:eastAsia="Calibri"/>
          <w:color w:val="000000"/>
          <w:szCs w:val="28"/>
        </w:rPr>
        <w:t xml:space="preserve"> силу постановлени</w:t>
      </w:r>
      <w:r w:rsidR="00191ACD">
        <w:rPr>
          <w:rFonts w:eastAsia="Calibri"/>
          <w:color w:val="000000"/>
          <w:szCs w:val="28"/>
        </w:rPr>
        <w:t>е</w:t>
      </w:r>
      <w:r w:rsidRPr="00A30500">
        <w:rPr>
          <w:rFonts w:eastAsia="Calibri"/>
          <w:color w:val="000000"/>
          <w:szCs w:val="28"/>
        </w:rPr>
        <w:t xml:space="preserve"> администрации Тихвинского района </w:t>
      </w:r>
      <w:r w:rsidRPr="00191ACD">
        <w:rPr>
          <w:rFonts w:eastAsia="Calibri"/>
          <w:b/>
          <w:bCs/>
          <w:color w:val="000000"/>
          <w:szCs w:val="28"/>
        </w:rPr>
        <w:t>от 27 марта 2025 года № 01-838-а</w:t>
      </w:r>
      <w:r w:rsidRPr="00A30500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района «Развитие </w:t>
      </w:r>
      <w:r w:rsidRPr="00A30500">
        <w:rPr>
          <w:rFonts w:eastAsia="Calibri"/>
          <w:color w:val="000000"/>
          <w:szCs w:val="28"/>
        </w:rPr>
        <w:lastRenderedPageBreak/>
        <w:t>сферы культуры Тихвинского района», утвержденную постановлением администрации Тихвинского района от 31 октября 2024 г</w:t>
      </w:r>
      <w:r w:rsidR="00191ACD">
        <w:rPr>
          <w:rFonts w:eastAsia="Calibri"/>
          <w:color w:val="000000"/>
          <w:szCs w:val="28"/>
        </w:rPr>
        <w:t>ода</w:t>
      </w:r>
      <w:r w:rsidRPr="00A30500">
        <w:rPr>
          <w:rFonts w:eastAsia="Calibri"/>
          <w:color w:val="000000"/>
          <w:szCs w:val="28"/>
        </w:rPr>
        <w:t xml:space="preserve"> № 01-2610-а</w:t>
      </w:r>
      <w:r w:rsidR="00191ACD">
        <w:rPr>
          <w:rFonts w:eastAsia="Calibri"/>
          <w:color w:val="000000"/>
          <w:szCs w:val="28"/>
        </w:rPr>
        <w:t>»</w:t>
      </w:r>
      <w:r w:rsidRPr="00A30500">
        <w:rPr>
          <w:rFonts w:eastAsia="Calibri"/>
          <w:color w:val="000000"/>
          <w:szCs w:val="28"/>
        </w:rPr>
        <w:t>.</w:t>
      </w:r>
    </w:p>
    <w:p w14:paraId="1D507A9C" w14:textId="2FD380D4" w:rsidR="000869C0" w:rsidRPr="00A30500" w:rsidRDefault="000869C0" w:rsidP="00191AC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A30500">
        <w:rPr>
          <w:rFonts w:eastAsia="Calibri"/>
          <w:color w:val="000000"/>
          <w:szCs w:val="28"/>
        </w:rPr>
        <w:t xml:space="preserve">Обнародовать настоящее постановление в сети Интернет </w:t>
      </w:r>
    </w:p>
    <w:p w14:paraId="337C6F71" w14:textId="70B9138F" w:rsidR="000869C0" w:rsidRPr="00A30500" w:rsidRDefault="000869C0" w:rsidP="00191AC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A30500">
        <w:rPr>
          <w:rFonts w:eastAsia="Calibri"/>
          <w:color w:val="000000"/>
          <w:szCs w:val="28"/>
        </w:rPr>
        <w:t xml:space="preserve">на официальном сайте Тихвинского района: </w:t>
      </w:r>
      <w:r w:rsidRPr="00191ACD">
        <w:rPr>
          <w:rFonts w:eastAsia="Calibri"/>
          <w:szCs w:val="28"/>
        </w:rPr>
        <w:t>https://tikhvin.org/.</w:t>
      </w:r>
    </w:p>
    <w:p w14:paraId="47CC0171" w14:textId="4FA2209B" w:rsidR="000869C0" w:rsidRPr="00A30500" w:rsidRDefault="000869C0" w:rsidP="00191AC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</w:rPr>
      </w:pPr>
      <w:r w:rsidRPr="00A30500">
        <w:rPr>
          <w:rFonts w:eastAsia="Calibri"/>
          <w:color w:val="000000"/>
          <w:szCs w:val="28"/>
        </w:rPr>
        <w:t xml:space="preserve">Контроль за исполнением постановления возложить </w:t>
      </w:r>
      <w:r w:rsidR="00191ACD">
        <w:rPr>
          <w:rFonts w:eastAsia="Calibri"/>
          <w:color w:val="000000"/>
          <w:szCs w:val="28"/>
        </w:rPr>
        <w:br/>
      </w:r>
      <w:r w:rsidRPr="00A30500">
        <w:rPr>
          <w:rFonts w:eastAsia="Calibri"/>
          <w:color w:val="000000"/>
          <w:szCs w:val="28"/>
        </w:rPr>
        <w:t xml:space="preserve">на заместителя главы администрации Тихвинского района по социальным </w:t>
      </w:r>
      <w:r w:rsidR="00191ACD">
        <w:rPr>
          <w:rFonts w:eastAsia="Calibri"/>
          <w:color w:val="000000"/>
          <w:szCs w:val="28"/>
        </w:rPr>
        <w:br/>
      </w:r>
      <w:r w:rsidRPr="00A30500">
        <w:rPr>
          <w:rFonts w:eastAsia="Calibri"/>
          <w:color w:val="000000"/>
          <w:szCs w:val="28"/>
        </w:rPr>
        <w:t xml:space="preserve">и общим вопросам. </w:t>
      </w:r>
    </w:p>
    <w:p w14:paraId="78601926" w14:textId="3AFDCA54" w:rsidR="000869C0" w:rsidRPr="00A30500" w:rsidRDefault="000869C0" w:rsidP="00191AC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A30500">
        <w:rPr>
          <w:rFonts w:eastAsia="Calibri"/>
          <w:color w:val="000000"/>
          <w:szCs w:val="28"/>
        </w:rPr>
        <w:t>Настоящее постановление вступает в силу с момента подписания.</w:t>
      </w:r>
    </w:p>
    <w:p w14:paraId="19B1C37D" w14:textId="77777777" w:rsidR="000869C0" w:rsidRPr="000869C0" w:rsidRDefault="000869C0" w:rsidP="000869C0">
      <w:pPr>
        <w:ind w:right="-284" w:firstLine="227"/>
        <w:jc w:val="left"/>
        <w:rPr>
          <w:rFonts w:eastAsia="Calibri"/>
          <w:color w:val="000000"/>
          <w:szCs w:val="28"/>
          <w:lang w:eastAsia="en-US"/>
        </w:rPr>
      </w:pPr>
    </w:p>
    <w:p w14:paraId="53A54F7A" w14:textId="77777777" w:rsidR="000869C0" w:rsidRPr="000869C0" w:rsidRDefault="000869C0" w:rsidP="000869C0">
      <w:pPr>
        <w:ind w:right="-284" w:firstLine="227"/>
        <w:jc w:val="left"/>
        <w:rPr>
          <w:rFonts w:eastAsia="Calibri"/>
          <w:color w:val="000000"/>
          <w:szCs w:val="28"/>
          <w:lang w:eastAsia="en-US"/>
        </w:rPr>
      </w:pPr>
    </w:p>
    <w:p w14:paraId="07E6D696" w14:textId="77777777" w:rsidR="000869C0" w:rsidRPr="000869C0" w:rsidRDefault="000869C0" w:rsidP="00191ACD">
      <w:pPr>
        <w:ind w:right="-284"/>
        <w:jc w:val="left"/>
        <w:rPr>
          <w:rFonts w:eastAsia="Calibri"/>
          <w:color w:val="000000"/>
          <w:szCs w:val="28"/>
          <w:lang w:eastAsia="en-US"/>
        </w:rPr>
      </w:pPr>
      <w:r w:rsidRPr="000869C0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      А.В. </w:t>
      </w:r>
      <w:proofErr w:type="spellStart"/>
      <w:r w:rsidRPr="000869C0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3DC2F51C" w14:textId="77777777" w:rsidR="000869C0" w:rsidRPr="000869C0" w:rsidRDefault="000869C0" w:rsidP="000869C0">
      <w:pPr>
        <w:ind w:right="-284" w:firstLine="227"/>
        <w:jc w:val="left"/>
        <w:rPr>
          <w:rFonts w:eastAsia="Calibri"/>
          <w:color w:val="000000"/>
          <w:szCs w:val="28"/>
          <w:lang w:eastAsia="en-US"/>
        </w:rPr>
      </w:pPr>
    </w:p>
    <w:p w14:paraId="7B420AFC" w14:textId="77777777" w:rsidR="000869C0" w:rsidRPr="000869C0" w:rsidRDefault="000869C0" w:rsidP="000869C0">
      <w:pPr>
        <w:ind w:right="-284" w:firstLine="227"/>
        <w:jc w:val="left"/>
        <w:rPr>
          <w:rFonts w:eastAsia="Calibri"/>
          <w:color w:val="000000"/>
          <w:szCs w:val="28"/>
          <w:lang w:eastAsia="en-US"/>
        </w:rPr>
      </w:pPr>
    </w:p>
    <w:p w14:paraId="3F56AA02" w14:textId="77777777" w:rsidR="000869C0" w:rsidRDefault="000869C0" w:rsidP="001A2440">
      <w:pPr>
        <w:ind w:right="-1" w:firstLine="709"/>
        <w:rPr>
          <w:sz w:val="22"/>
          <w:szCs w:val="22"/>
        </w:rPr>
      </w:pPr>
    </w:p>
    <w:p w14:paraId="4778397A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AE81190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C59777A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2B76ABDB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0EDD5224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619C92DA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67D44981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9158ECF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15847A0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8D4D3E3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98F8E8D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66350AEF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427FB26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47384E2F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38B9A81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0535190D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0BD774B9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60FA2343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49335A72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116F68E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5577CC02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257A4C5B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49E2A90F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E72E9A5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1A976AC1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67D525F5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55730A8E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0238089F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74E42482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57707CD8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34AF2543" w14:textId="77777777" w:rsidR="002256A7" w:rsidRDefault="002256A7" w:rsidP="001A2440">
      <w:pPr>
        <w:ind w:right="-1" w:firstLine="709"/>
        <w:rPr>
          <w:sz w:val="22"/>
          <w:szCs w:val="22"/>
        </w:rPr>
      </w:pPr>
    </w:p>
    <w:p w14:paraId="1C0F3A0B" w14:textId="77777777" w:rsidR="002256A7" w:rsidRDefault="002256A7" w:rsidP="001A2440">
      <w:pPr>
        <w:ind w:right="-1" w:firstLine="709"/>
        <w:rPr>
          <w:sz w:val="22"/>
          <w:szCs w:val="22"/>
        </w:rPr>
      </w:pPr>
    </w:p>
    <w:p w14:paraId="71FE7BE0" w14:textId="77777777" w:rsidR="0069173C" w:rsidRDefault="0069173C" w:rsidP="001A2440">
      <w:pPr>
        <w:ind w:right="-1" w:firstLine="709"/>
        <w:rPr>
          <w:sz w:val="22"/>
          <w:szCs w:val="22"/>
        </w:rPr>
      </w:pPr>
    </w:p>
    <w:p w14:paraId="20C9DF29" w14:textId="77777777" w:rsidR="002256A7" w:rsidRDefault="002256A7" w:rsidP="001A2440">
      <w:pPr>
        <w:ind w:right="-1" w:firstLine="709"/>
        <w:rPr>
          <w:sz w:val="22"/>
          <w:szCs w:val="22"/>
        </w:rPr>
      </w:pPr>
    </w:p>
    <w:p w14:paraId="6B84B066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094C97E7" w14:textId="77777777" w:rsidR="002256A7" w:rsidRPr="002256A7" w:rsidRDefault="002256A7" w:rsidP="002256A7">
      <w:pPr>
        <w:rPr>
          <w:rFonts w:eastAsia="Calibri"/>
          <w:sz w:val="24"/>
          <w:szCs w:val="24"/>
          <w:lang w:eastAsia="en-US"/>
        </w:rPr>
      </w:pPr>
      <w:r w:rsidRPr="002256A7">
        <w:rPr>
          <w:rFonts w:eastAsia="Calibri"/>
          <w:sz w:val="24"/>
          <w:szCs w:val="24"/>
          <w:lang w:eastAsia="en-US"/>
        </w:rPr>
        <w:t>Ефремова Екатерина Геннадьевна,</w:t>
      </w:r>
    </w:p>
    <w:p w14:paraId="68309B1C" w14:textId="74CA2078" w:rsidR="002256A7" w:rsidRPr="002256A7" w:rsidRDefault="002256A7" w:rsidP="002256A7">
      <w:pPr>
        <w:rPr>
          <w:rFonts w:eastAsia="Calibri"/>
          <w:sz w:val="24"/>
          <w:szCs w:val="24"/>
          <w:lang w:eastAsia="en-US"/>
        </w:rPr>
      </w:pPr>
      <w:r w:rsidRPr="002256A7">
        <w:rPr>
          <w:rFonts w:eastAsia="Calibri"/>
          <w:sz w:val="24"/>
          <w:szCs w:val="24"/>
          <w:lang w:eastAsia="en-US"/>
        </w:rPr>
        <w:t>70-872</w:t>
      </w:r>
    </w:p>
    <w:p w14:paraId="04E9D99B" w14:textId="77777777" w:rsidR="002256A7" w:rsidRPr="002256A7" w:rsidRDefault="002256A7" w:rsidP="002256A7">
      <w:pPr>
        <w:rPr>
          <w:rFonts w:eastAsia="Calibri"/>
          <w:color w:val="000000"/>
          <w:sz w:val="24"/>
          <w:szCs w:val="24"/>
          <w:lang w:eastAsia="en-US"/>
        </w:rPr>
      </w:pPr>
      <w:r w:rsidRPr="002256A7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2BBB72FD" w14:textId="5A6C3994" w:rsidR="002256A7" w:rsidRPr="002256A7" w:rsidRDefault="002256A7" w:rsidP="002256A7">
      <w:pPr>
        <w:rPr>
          <w:rFonts w:eastAsia="Calibri"/>
          <w:color w:val="000000"/>
          <w:sz w:val="24"/>
          <w:szCs w:val="24"/>
          <w:lang w:eastAsia="en-US"/>
        </w:rPr>
      </w:pPr>
      <w:r w:rsidRPr="002256A7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2CA2B97C" w14:textId="40B9DB5B" w:rsidR="0069173C" w:rsidRPr="001553C9" w:rsidRDefault="0069173C" w:rsidP="0069173C">
      <w:pPr>
        <w:jc w:val="left"/>
        <w:rPr>
          <w:b/>
          <w:bCs/>
          <w:sz w:val="22"/>
          <w:szCs w:val="22"/>
        </w:rPr>
      </w:pPr>
      <w:r w:rsidRPr="001553C9">
        <w:rPr>
          <w:b/>
          <w:bCs/>
          <w:sz w:val="22"/>
          <w:szCs w:val="22"/>
        </w:rPr>
        <w:lastRenderedPageBreak/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6"/>
        <w:gridCol w:w="282"/>
        <w:gridCol w:w="2064"/>
      </w:tblGrid>
      <w:tr w:rsidR="0069173C" w:rsidRPr="001553C9" w14:paraId="37376BAE" w14:textId="77777777" w:rsidTr="004351BB">
        <w:tc>
          <w:tcPr>
            <w:tcW w:w="6912" w:type="dxa"/>
            <w:hideMark/>
          </w:tcPr>
          <w:p w14:paraId="79B28816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553C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1553C9">
              <w:rPr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84" w:type="dxa"/>
          </w:tcPr>
          <w:p w14:paraId="511B9D1E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2B675BBF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69173C" w:rsidRPr="001553C9" w14:paraId="43595476" w14:textId="77777777" w:rsidTr="004351BB">
        <w:tc>
          <w:tcPr>
            <w:tcW w:w="6912" w:type="dxa"/>
            <w:hideMark/>
          </w:tcPr>
          <w:p w14:paraId="642ABC03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Pr="001553C9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1553C9">
              <w:rPr>
                <w:sz w:val="22"/>
                <w:szCs w:val="22"/>
              </w:rPr>
              <w:t xml:space="preserve"> комитета по культуре, спорту и молодежной политике</w:t>
            </w:r>
          </w:p>
        </w:tc>
        <w:tc>
          <w:tcPr>
            <w:tcW w:w="284" w:type="dxa"/>
          </w:tcPr>
          <w:p w14:paraId="567BBC12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63EAD77A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Набокова Ю.А.</w:t>
            </w:r>
          </w:p>
        </w:tc>
      </w:tr>
      <w:tr w:rsidR="0069173C" w:rsidRPr="001553C9" w14:paraId="22D06001" w14:textId="77777777" w:rsidTr="004351BB">
        <w:tc>
          <w:tcPr>
            <w:tcW w:w="6912" w:type="dxa"/>
            <w:hideMark/>
          </w:tcPr>
          <w:p w14:paraId="550A1758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14:paraId="7F2E7B0F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533E476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Суворова С.А.</w:t>
            </w:r>
          </w:p>
        </w:tc>
      </w:tr>
      <w:tr w:rsidR="0069173C" w:rsidRPr="001553C9" w14:paraId="6E81D5B3" w14:textId="77777777" w:rsidTr="004351BB">
        <w:tc>
          <w:tcPr>
            <w:tcW w:w="6912" w:type="dxa"/>
            <w:hideMark/>
          </w:tcPr>
          <w:p w14:paraId="2EFFD7BD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553C9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553C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14:paraId="28042B2E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2F93C0F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69173C" w:rsidRPr="001553C9" w14:paraId="53BF1D4B" w14:textId="77777777" w:rsidTr="004351BB">
        <w:tc>
          <w:tcPr>
            <w:tcW w:w="6912" w:type="dxa"/>
            <w:hideMark/>
          </w:tcPr>
          <w:p w14:paraId="05F03475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4" w:type="dxa"/>
          </w:tcPr>
          <w:p w14:paraId="6B192CDD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FDB1B9D" w14:textId="77777777" w:rsidR="0069173C" w:rsidRPr="001553C9" w:rsidRDefault="0069173C" w:rsidP="00435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69173C" w:rsidRPr="001553C9" w14:paraId="6BDCE110" w14:textId="77777777" w:rsidTr="004351BB">
        <w:tc>
          <w:tcPr>
            <w:tcW w:w="6912" w:type="dxa"/>
            <w:hideMark/>
          </w:tcPr>
          <w:p w14:paraId="65D3961E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0132EEDE" w14:textId="77777777" w:rsidR="0069173C" w:rsidRPr="001553C9" w:rsidRDefault="0069173C" w:rsidP="004351B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1A0278B1" w14:textId="77777777" w:rsidR="0069173C" w:rsidRPr="001553C9" w:rsidRDefault="0069173C" w:rsidP="004351BB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Савранская И.Г.</w:t>
            </w:r>
          </w:p>
        </w:tc>
      </w:tr>
    </w:tbl>
    <w:p w14:paraId="529C5D04" w14:textId="77777777" w:rsidR="002256A7" w:rsidRDefault="002256A7" w:rsidP="002256A7">
      <w:pPr>
        <w:jc w:val="left"/>
        <w:rPr>
          <w:rFonts w:eastAsia="Calibri"/>
          <w:sz w:val="22"/>
          <w:szCs w:val="22"/>
          <w:lang w:eastAsia="en-US"/>
        </w:rPr>
      </w:pPr>
    </w:p>
    <w:p w14:paraId="53A94D13" w14:textId="77777777" w:rsidR="002256A7" w:rsidRDefault="002256A7" w:rsidP="002256A7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  <w:r>
        <w:rPr>
          <w:rFonts w:eastAsia="Calibri"/>
          <w:b/>
          <w:iCs/>
          <w:caps/>
          <w:color w:val="000000"/>
          <w:sz w:val="22"/>
          <w:szCs w:val="22"/>
          <w:lang w:eastAsia="en-US"/>
        </w:rPr>
        <w:t>Рассылка:</w:t>
      </w:r>
    </w:p>
    <w:p w14:paraId="20FEBDF3" w14:textId="77777777" w:rsidR="002256A7" w:rsidRDefault="002256A7" w:rsidP="002256A7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tbl>
      <w:tblPr>
        <w:tblW w:w="822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7"/>
        <w:gridCol w:w="1133"/>
      </w:tblGrid>
      <w:tr w:rsidR="002256A7" w14:paraId="085D2796" w14:textId="77777777" w:rsidTr="002256A7">
        <w:trPr>
          <w:trHeight w:val="80"/>
        </w:trPr>
        <w:tc>
          <w:tcPr>
            <w:tcW w:w="7091" w:type="dxa"/>
            <w:hideMark/>
          </w:tcPr>
          <w:p w14:paraId="67C9EA44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34" w:type="dxa"/>
            <w:hideMark/>
          </w:tcPr>
          <w:p w14:paraId="482D2E7C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256A7" w14:paraId="46A49368" w14:textId="77777777" w:rsidTr="002256A7">
        <w:tc>
          <w:tcPr>
            <w:tcW w:w="7091" w:type="dxa"/>
            <w:hideMark/>
          </w:tcPr>
          <w:p w14:paraId="78C4657A" w14:textId="77777777" w:rsidR="002256A7" w:rsidRDefault="002256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134" w:type="dxa"/>
            <w:hideMark/>
          </w:tcPr>
          <w:p w14:paraId="2175FE2C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2256A7" w14:paraId="0B0A682E" w14:textId="77777777" w:rsidTr="002256A7">
        <w:tc>
          <w:tcPr>
            <w:tcW w:w="7091" w:type="dxa"/>
            <w:hideMark/>
          </w:tcPr>
          <w:p w14:paraId="32B7EA2D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34" w:type="dxa"/>
            <w:hideMark/>
          </w:tcPr>
          <w:p w14:paraId="549FA1AE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256A7" w14:paraId="627EA0C8" w14:textId="77777777" w:rsidTr="002256A7">
        <w:tc>
          <w:tcPr>
            <w:tcW w:w="7091" w:type="dxa"/>
            <w:hideMark/>
          </w:tcPr>
          <w:p w14:paraId="294B69A1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  <w:hideMark/>
          </w:tcPr>
          <w:p w14:paraId="4D2012D0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256A7" w14:paraId="25BC2FA8" w14:textId="77777777" w:rsidTr="002256A7">
        <w:tc>
          <w:tcPr>
            <w:tcW w:w="7091" w:type="dxa"/>
            <w:hideMark/>
          </w:tcPr>
          <w:p w14:paraId="2EEB1616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МБУ ДО «ДШИ  им. Н.А. Римского-Корсакова»</w:t>
            </w:r>
          </w:p>
        </w:tc>
        <w:tc>
          <w:tcPr>
            <w:tcW w:w="1134" w:type="dxa"/>
            <w:hideMark/>
          </w:tcPr>
          <w:p w14:paraId="0BBB2662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256A7" w14:paraId="3E03DD23" w14:textId="77777777" w:rsidTr="002256A7">
        <w:tc>
          <w:tcPr>
            <w:tcW w:w="7091" w:type="dxa"/>
            <w:hideMark/>
          </w:tcPr>
          <w:p w14:paraId="3F7D0065" w14:textId="77777777" w:rsidR="002256A7" w:rsidRDefault="002256A7">
            <w:pPr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КСЗН администрации Тихвинского района         </w:t>
            </w:r>
          </w:p>
        </w:tc>
        <w:tc>
          <w:tcPr>
            <w:tcW w:w="1134" w:type="dxa"/>
            <w:hideMark/>
          </w:tcPr>
          <w:p w14:paraId="3984FDA8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256A7" w14:paraId="0FEDD044" w14:textId="77777777" w:rsidTr="002256A7">
        <w:tc>
          <w:tcPr>
            <w:tcW w:w="7091" w:type="dxa"/>
            <w:hideMark/>
          </w:tcPr>
          <w:p w14:paraId="35477004" w14:textId="77777777" w:rsidR="002256A7" w:rsidRDefault="002256A7">
            <w:pPr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hideMark/>
          </w:tcPr>
          <w:p w14:paraId="10A11D4D" w14:textId="77777777" w:rsidR="002256A7" w:rsidRDefault="002256A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</w:tbl>
    <w:p w14:paraId="315B8A82" w14:textId="77777777" w:rsidR="002256A7" w:rsidRDefault="002256A7" w:rsidP="002256A7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1FDD73D9" w14:textId="77777777" w:rsidR="002256A7" w:rsidRDefault="002256A7" w:rsidP="002256A7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1156AA1D" w14:textId="77777777" w:rsidR="00191ACD" w:rsidRDefault="00191ACD" w:rsidP="001A2440">
      <w:pPr>
        <w:ind w:right="-1" w:firstLine="709"/>
        <w:rPr>
          <w:sz w:val="22"/>
          <w:szCs w:val="22"/>
        </w:rPr>
      </w:pPr>
    </w:p>
    <w:p w14:paraId="2B2DFB2A" w14:textId="77777777" w:rsidR="002256A7" w:rsidRDefault="002256A7" w:rsidP="001A2440">
      <w:pPr>
        <w:ind w:right="-1" w:firstLine="709"/>
        <w:rPr>
          <w:sz w:val="22"/>
          <w:szCs w:val="22"/>
        </w:rPr>
        <w:sectPr w:rsidR="002256A7" w:rsidSect="00191AC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A0BCF33" w14:textId="77777777" w:rsidR="002256A7" w:rsidRPr="00BA6EB8" w:rsidRDefault="002256A7" w:rsidP="002256A7">
      <w:pPr>
        <w:autoSpaceDE w:val="0"/>
        <w:autoSpaceDN w:val="0"/>
        <w:adjustRightInd w:val="0"/>
        <w:ind w:firstLine="10065"/>
        <w:jc w:val="left"/>
        <w:rPr>
          <w:rFonts w:eastAsia="Calibri"/>
          <w:bCs/>
          <w:sz w:val="24"/>
          <w:szCs w:val="24"/>
          <w:lang w:eastAsia="en-US"/>
        </w:rPr>
      </w:pPr>
      <w:r w:rsidRPr="00BA6EB8">
        <w:rPr>
          <w:rFonts w:eastAsia="Calibri"/>
          <w:bCs/>
          <w:sz w:val="24"/>
          <w:szCs w:val="24"/>
          <w:lang w:eastAsia="en-US"/>
        </w:rPr>
        <w:lastRenderedPageBreak/>
        <w:t>Приложение</w:t>
      </w:r>
    </w:p>
    <w:p w14:paraId="521887B5" w14:textId="77777777" w:rsidR="002256A7" w:rsidRPr="00BA6EB8" w:rsidRDefault="002256A7" w:rsidP="002256A7">
      <w:pPr>
        <w:autoSpaceDE w:val="0"/>
        <w:autoSpaceDN w:val="0"/>
        <w:adjustRightInd w:val="0"/>
        <w:ind w:firstLine="10065"/>
        <w:rPr>
          <w:rFonts w:eastAsia="Calibri"/>
          <w:bCs/>
          <w:sz w:val="24"/>
          <w:szCs w:val="24"/>
          <w:lang w:eastAsia="en-US"/>
        </w:rPr>
      </w:pPr>
      <w:r w:rsidRPr="00BA6EB8">
        <w:rPr>
          <w:rFonts w:eastAsia="Calibri"/>
          <w:bCs/>
          <w:sz w:val="24"/>
          <w:szCs w:val="24"/>
          <w:lang w:eastAsia="en-US"/>
        </w:rPr>
        <w:t xml:space="preserve">к постановлению администрации </w:t>
      </w:r>
    </w:p>
    <w:p w14:paraId="121AFCBB" w14:textId="77777777" w:rsidR="002256A7" w:rsidRPr="00BA6EB8" w:rsidRDefault="002256A7" w:rsidP="002256A7">
      <w:pPr>
        <w:autoSpaceDE w:val="0"/>
        <w:autoSpaceDN w:val="0"/>
        <w:adjustRightInd w:val="0"/>
        <w:ind w:firstLine="10065"/>
        <w:rPr>
          <w:rFonts w:eastAsia="Calibri"/>
          <w:bCs/>
          <w:sz w:val="24"/>
          <w:szCs w:val="24"/>
          <w:lang w:eastAsia="en-US"/>
        </w:rPr>
      </w:pPr>
      <w:r w:rsidRPr="00BA6EB8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14:paraId="305E3A79" w14:textId="19A2D0E2" w:rsidR="002256A7" w:rsidRPr="00BA6EB8" w:rsidRDefault="00BA6EB8" w:rsidP="002256A7">
      <w:pPr>
        <w:autoSpaceDE w:val="0"/>
        <w:autoSpaceDN w:val="0"/>
        <w:adjustRightInd w:val="0"/>
        <w:ind w:firstLine="10065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 10 июня 2025 г. № 01-1616</w:t>
      </w:r>
      <w:r w:rsidR="002256A7" w:rsidRPr="00BA6EB8">
        <w:rPr>
          <w:rFonts w:eastAsia="Calibri"/>
          <w:bCs/>
          <w:sz w:val="24"/>
          <w:szCs w:val="24"/>
          <w:lang w:eastAsia="en-US"/>
        </w:rPr>
        <w:t xml:space="preserve">-а </w:t>
      </w:r>
    </w:p>
    <w:p w14:paraId="711DA9E6" w14:textId="77777777" w:rsidR="002256A7" w:rsidRDefault="002256A7" w:rsidP="002256A7">
      <w:pPr>
        <w:autoSpaceDE w:val="0"/>
        <w:autoSpaceDN w:val="0"/>
        <w:adjustRightInd w:val="0"/>
        <w:ind w:left="9912"/>
        <w:jc w:val="right"/>
        <w:rPr>
          <w:rFonts w:eastAsia="Calibri"/>
          <w:color w:val="000000"/>
          <w:sz w:val="20"/>
        </w:rPr>
      </w:pPr>
    </w:p>
    <w:p w14:paraId="46F37BC1" w14:textId="68BA1314" w:rsidR="002256A7" w:rsidRPr="002256A7" w:rsidRDefault="002256A7" w:rsidP="002256A7">
      <w:pPr>
        <w:autoSpaceDE w:val="0"/>
        <w:autoSpaceDN w:val="0"/>
        <w:adjustRightInd w:val="0"/>
        <w:ind w:left="10080"/>
        <w:rPr>
          <w:rFonts w:eastAsia="Calibri"/>
          <w:color w:val="000000"/>
          <w:sz w:val="24"/>
          <w:szCs w:val="24"/>
        </w:rPr>
      </w:pPr>
      <w:r w:rsidRPr="002256A7">
        <w:rPr>
          <w:rFonts w:eastAsia="Calibri"/>
          <w:color w:val="000000"/>
          <w:sz w:val="24"/>
          <w:szCs w:val="24"/>
        </w:rPr>
        <w:t xml:space="preserve">Приложение № 2 </w:t>
      </w:r>
    </w:p>
    <w:p w14:paraId="015F1965" w14:textId="074616B6" w:rsidR="002256A7" w:rsidRPr="002256A7" w:rsidRDefault="002256A7" w:rsidP="002256A7">
      <w:pPr>
        <w:autoSpaceDE w:val="0"/>
        <w:autoSpaceDN w:val="0"/>
        <w:adjustRightInd w:val="0"/>
        <w:ind w:left="10080"/>
        <w:rPr>
          <w:rFonts w:eastAsia="Calibri"/>
          <w:color w:val="000000"/>
          <w:sz w:val="24"/>
          <w:szCs w:val="24"/>
        </w:rPr>
      </w:pPr>
      <w:r w:rsidRPr="002256A7">
        <w:rPr>
          <w:rFonts w:eastAsia="Calibri"/>
          <w:color w:val="000000"/>
          <w:sz w:val="24"/>
          <w:szCs w:val="24"/>
        </w:rPr>
        <w:t xml:space="preserve">к муниципальной программе Тихвинского района «Развитие сферы культуры Тихвинского района», утвержденной постановлением администрации Тихвинского района  </w:t>
      </w:r>
    </w:p>
    <w:p w14:paraId="385DEA0B" w14:textId="6708F9D4" w:rsidR="002256A7" w:rsidRPr="002256A7" w:rsidRDefault="002256A7" w:rsidP="002256A7">
      <w:pPr>
        <w:autoSpaceDE w:val="0"/>
        <w:autoSpaceDN w:val="0"/>
        <w:adjustRightInd w:val="0"/>
        <w:ind w:left="10080"/>
        <w:rPr>
          <w:rFonts w:eastAsia="Calibri"/>
          <w:color w:val="000000"/>
          <w:sz w:val="24"/>
          <w:szCs w:val="24"/>
        </w:rPr>
      </w:pPr>
      <w:r w:rsidRPr="002256A7">
        <w:rPr>
          <w:rFonts w:eastAsia="Calibri"/>
          <w:color w:val="000000"/>
          <w:sz w:val="24"/>
          <w:szCs w:val="24"/>
        </w:rPr>
        <w:t>от 31 октября 2024 г. №01-2610-а</w:t>
      </w:r>
    </w:p>
    <w:p w14:paraId="05E8843D" w14:textId="77777777" w:rsidR="002256A7" w:rsidRPr="002256A7" w:rsidRDefault="002256A7" w:rsidP="002256A7">
      <w:pPr>
        <w:autoSpaceDE w:val="0"/>
        <w:autoSpaceDN w:val="0"/>
        <w:adjustRightInd w:val="0"/>
        <w:ind w:left="9912" w:firstLine="45"/>
        <w:jc w:val="left"/>
        <w:rPr>
          <w:rFonts w:eastAsia="Calibri"/>
          <w:color w:val="000000"/>
          <w:sz w:val="14"/>
          <w:szCs w:val="14"/>
        </w:rPr>
      </w:pPr>
    </w:p>
    <w:p w14:paraId="4425C7BD" w14:textId="77777777" w:rsidR="002256A7" w:rsidRPr="002256A7" w:rsidRDefault="002256A7" w:rsidP="002256A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2256A7">
        <w:rPr>
          <w:rFonts w:eastAsia="Calibri"/>
          <w:b/>
          <w:bCs/>
          <w:color w:val="000000"/>
          <w:sz w:val="24"/>
          <w:szCs w:val="24"/>
        </w:rPr>
        <w:t xml:space="preserve">План </w:t>
      </w:r>
    </w:p>
    <w:p w14:paraId="786C849C" w14:textId="77777777" w:rsidR="002256A7" w:rsidRPr="002256A7" w:rsidRDefault="002256A7" w:rsidP="002256A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2256A7">
        <w:rPr>
          <w:rFonts w:eastAsia="Calibri"/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</w:t>
      </w:r>
      <w:r w:rsidRPr="002256A7">
        <w:rPr>
          <w:rFonts w:eastAsia="Calibri"/>
          <w:color w:val="000000"/>
          <w:sz w:val="24"/>
          <w:szCs w:val="24"/>
        </w:rPr>
        <w:t xml:space="preserve"> </w:t>
      </w:r>
    </w:p>
    <w:p w14:paraId="76284489" w14:textId="77777777" w:rsidR="002256A7" w:rsidRPr="002256A7" w:rsidRDefault="002256A7" w:rsidP="002256A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2256A7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2256A7">
        <w:rPr>
          <w:rFonts w:eastAsia="Calibri"/>
          <w:color w:val="000000"/>
          <w:sz w:val="24"/>
          <w:szCs w:val="24"/>
        </w:rPr>
        <w:t xml:space="preserve"> </w:t>
      </w:r>
    </w:p>
    <w:p w14:paraId="01DA4352" w14:textId="77777777" w:rsidR="002256A7" w:rsidRPr="002256A7" w:rsidRDefault="002256A7" w:rsidP="002256A7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</w:rPr>
      </w:pPr>
    </w:p>
    <w:tbl>
      <w:tblPr>
        <w:tblW w:w="149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6"/>
        <w:gridCol w:w="3827"/>
        <w:gridCol w:w="1276"/>
        <w:gridCol w:w="992"/>
        <w:gridCol w:w="1546"/>
        <w:gridCol w:w="1371"/>
        <w:gridCol w:w="1097"/>
        <w:gridCol w:w="1373"/>
      </w:tblGrid>
      <w:tr w:rsidR="00F51B9F" w:rsidRPr="00296FD4" w14:paraId="60D028BB" w14:textId="77777777" w:rsidTr="00296FD4">
        <w:trPr>
          <w:trHeight w:val="319"/>
        </w:trPr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5448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Наименование подпрограммы,</w:t>
            </w:r>
          </w:p>
          <w:p w14:paraId="3B32E18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основного мероприятия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3243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Ответственный исполнитель соисполнители, участники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5C728" w14:textId="5B7EC813" w:rsidR="002256A7" w:rsidRPr="002256A7" w:rsidRDefault="002256A7" w:rsidP="00296F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Годы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b/>
                <w:sz w:val="21"/>
                <w:szCs w:val="21"/>
              </w:rPr>
              <w:t xml:space="preserve">реализации </w:t>
            </w: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633DB" w14:textId="2A8828CE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Планируемые объемы финансирования, тыс. руб.</w:t>
            </w:r>
          </w:p>
        </w:tc>
      </w:tr>
      <w:tr w:rsidR="00F51B9F" w:rsidRPr="00296FD4" w14:paraId="478EEEE1" w14:textId="77777777" w:rsidTr="00296FD4">
        <w:trPr>
          <w:trHeight w:val="100"/>
        </w:trPr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756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111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7D7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F75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Всего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CE8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 xml:space="preserve">Федеральный  </w:t>
            </w:r>
          </w:p>
          <w:p w14:paraId="3AA4004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бюджет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A6B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Областной бюджет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BAA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Местный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b/>
                <w:bCs/>
                <w:sz w:val="21"/>
                <w:szCs w:val="21"/>
              </w:rPr>
              <w:t>бюджет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772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Прочие источники</w:t>
            </w:r>
          </w:p>
        </w:tc>
      </w:tr>
      <w:tr w:rsidR="00F51B9F" w:rsidRPr="00296FD4" w14:paraId="5EAE3689" w14:textId="77777777" w:rsidTr="00296FD4">
        <w:trPr>
          <w:trHeight w:val="251"/>
        </w:trPr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142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1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74B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2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41B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3</w:t>
            </w:r>
            <w:r w:rsidRPr="002256A7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A38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608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914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1FA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F3A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7</w:t>
            </w:r>
          </w:p>
        </w:tc>
      </w:tr>
      <w:tr w:rsidR="00F51B9F" w:rsidRPr="00296FD4" w14:paraId="2CF14B93" w14:textId="77777777" w:rsidTr="002256A7">
        <w:trPr>
          <w:trHeight w:val="70"/>
        </w:trPr>
        <w:tc>
          <w:tcPr>
            <w:tcW w:w="14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6F17C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Процессная часть</w:t>
            </w:r>
          </w:p>
        </w:tc>
      </w:tr>
      <w:tr w:rsidR="00F51B9F" w:rsidRPr="00296FD4" w14:paraId="78DC8788" w14:textId="77777777" w:rsidTr="00296FD4">
        <w:trPr>
          <w:trHeight w:val="62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50B" w14:textId="77777777" w:rsidR="002256A7" w:rsidRPr="002256A7" w:rsidRDefault="002256A7" w:rsidP="00296FD4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1.</w:t>
            </w:r>
            <w:r w:rsidRPr="002256A7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2E74B2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 xml:space="preserve">Ответственный исполнитель: </w:t>
            </w:r>
          </w:p>
          <w:p w14:paraId="7E3A7D3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 xml:space="preserve">Комитет по культуре, спорту и молодежной политике. </w:t>
            </w:r>
          </w:p>
          <w:p w14:paraId="24E3933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Соисполнитель:</w:t>
            </w:r>
            <w:r w:rsidRPr="002256A7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2256A7">
              <w:rPr>
                <w:rFonts w:eastAsia="Calibri"/>
                <w:b/>
                <w:sz w:val="21"/>
                <w:szCs w:val="21"/>
              </w:rPr>
              <w:t xml:space="preserve">КСЗН администрации Тихвинского района.   </w:t>
            </w:r>
          </w:p>
          <w:p w14:paraId="4993475F" w14:textId="40BF14C4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Участник: МБУ ДО «ДШИ им. Н.А.</w:t>
            </w:r>
            <w:r w:rsidRPr="00296FD4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b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5EFAA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812A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0EFA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6C91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427,0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D2EA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4369,4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3987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4BD0233D" w14:textId="77777777" w:rsidTr="00296FD4">
        <w:trPr>
          <w:trHeight w:val="40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41A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99AE17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93C4C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AF8D1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4122,8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82F2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60B7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B5D5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4122,8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986AA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6D7695D7" w14:textId="77777777" w:rsidTr="00296FD4">
        <w:trPr>
          <w:trHeight w:val="58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231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4FA7BE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7076A2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83E84A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4122,8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324A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51858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7CD06E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4122,8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54E8DF" w14:textId="77777777" w:rsidR="002256A7" w:rsidRPr="002256A7" w:rsidRDefault="002256A7" w:rsidP="002256A7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6C1502D5" w14:textId="77777777" w:rsidTr="00296FD4">
        <w:trPr>
          <w:trHeight w:val="476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96B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1.1. Организация культурно-досуговых мероприятий </w:t>
            </w:r>
          </w:p>
          <w:p w14:paraId="579098DD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  </w:t>
            </w:r>
          </w:p>
          <w:p w14:paraId="61452E06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  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60390E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Ответственный исполнитель: </w:t>
            </w:r>
          </w:p>
          <w:p w14:paraId="41DB610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 xml:space="preserve">Комитет по культуре, спорту и молодежной политике. </w:t>
            </w:r>
          </w:p>
          <w:p w14:paraId="1827668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Соисполнитель: комитет социальной защиты</w:t>
            </w:r>
          </w:p>
          <w:p w14:paraId="3A95EA7E" w14:textId="7D8C82F5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Участник:</w:t>
            </w:r>
            <w:r w:rsidRPr="002256A7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МБУ ДО «ДШИ им. Н.А.</w:t>
            </w:r>
            <w:r w:rsidR="00F51B9F" w:rsidRPr="00296FD4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1B140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9B70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2145,4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0163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E63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F76F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2145,4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4ABF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7E74DB67" w14:textId="77777777" w:rsidTr="00296FD4">
        <w:trPr>
          <w:trHeight w:val="552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DC0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BCFFFF" w14:textId="77777777" w:rsidR="002256A7" w:rsidRPr="002256A7" w:rsidRDefault="002256A7" w:rsidP="002256A7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5E694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B88DD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2060,2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E82F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3212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BFD28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2060,2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BCA84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6E63B6FD" w14:textId="77777777" w:rsidTr="00296FD4">
        <w:trPr>
          <w:trHeight w:val="689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A1F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0B57345" w14:textId="77777777" w:rsidR="002256A7" w:rsidRPr="002256A7" w:rsidRDefault="002256A7" w:rsidP="002256A7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13E924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E40A6E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2060,2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70FDA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BF7B0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E0B94D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2060,2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31AA6B" w14:textId="77777777" w:rsidR="002256A7" w:rsidRPr="002256A7" w:rsidRDefault="002256A7" w:rsidP="002256A7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4D104C67" w14:textId="77777777" w:rsidTr="00296FD4">
        <w:trPr>
          <w:trHeight w:val="445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C3D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lastRenderedPageBreak/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591D460" w14:textId="648AED50" w:rsidR="002256A7" w:rsidRPr="002256A7" w:rsidRDefault="002256A7" w:rsidP="00F51B9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F51B9F" w:rsidRPr="00296FD4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321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7F75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2181,8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9CEE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25FC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177E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2181,8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11F7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7E9B0C1C" w14:textId="77777777" w:rsidTr="00296FD4">
        <w:trPr>
          <w:trHeight w:val="427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C28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6235AC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D55A2" w14:textId="1247B8D8" w:rsidR="002256A7" w:rsidRPr="002256A7" w:rsidRDefault="002256A7" w:rsidP="00F51B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B188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2062,6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96D8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BB68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51A0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2062,6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53E7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28594AE5" w14:textId="77777777" w:rsidTr="00296FD4">
        <w:trPr>
          <w:trHeight w:val="7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20C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EBA43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077AE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025D6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2062,6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C6642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FD124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B3B73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2062,6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87948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17F2D221" w14:textId="77777777" w:rsidTr="00296FD4">
        <w:trPr>
          <w:trHeight w:val="267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49AFCDA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1.3.</w:t>
            </w:r>
            <w:r w:rsidRPr="002256A7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Государственная поддержка отрасли культуры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E2D983" w14:textId="388712F8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F51B9F" w:rsidRPr="00296FD4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F57C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710F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469,2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2728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0719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427,0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3ACA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42,2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3CFA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5D3D0498" w14:textId="77777777" w:rsidTr="00296FD4">
        <w:trPr>
          <w:trHeight w:val="404"/>
        </w:trPr>
        <w:tc>
          <w:tcPr>
            <w:tcW w:w="34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73EAE4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0721C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830F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BC48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05E5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018E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7517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C56D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74E01256" w14:textId="77777777" w:rsidTr="00296FD4">
        <w:trPr>
          <w:trHeight w:val="75"/>
        </w:trPr>
        <w:tc>
          <w:tcPr>
            <w:tcW w:w="3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E630C9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A424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FD343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C847E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7BE67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45A39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A0FC4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FBA46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068E762B" w14:textId="77777777" w:rsidTr="00296FD4">
        <w:trPr>
          <w:trHeight w:val="5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2C6042" w14:textId="647C8816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2.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87596E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 xml:space="preserve">Ответственный исполнитель: </w:t>
            </w:r>
          </w:p>
          <w:p w14:paraId="022BB88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 xml:space="preserve">Комитет по культуре, спорту и молодежной политике, </w:t>
            </w:r>
          </w:p>
          <w:p w14:paraId="6251B507" w14:textId="77777777" w:rsidR="002256A7" w:rsidRPr="002256A7" w:rsidRDefault="002256A7" w:rsidP="002256A7">
            <w:pPr>
              <w:jc w:val="left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 xml:space="preserve">Участник: </w:t>
            </w:r>
          </w:p>
          <w:p w14:paraId="13ABEE63" w14:textId="710812CE" w:rsidR="002256A7" w:rsidRPr="002256A7" w:rsidRDefault="002256A7" w:rsidP="00F51B9F">
            <w:pPr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МБУ ДО «ДШИ им. Н.А.</w:t>
            </w:r>
            <w:r w:rsidR="00F51B9F" w:rsidRPr="00296FD4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b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4F88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FEF9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2127,4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87BA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CAE3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1935,9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4CAF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191,5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AAAF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22B33A46" w14:textId="77777777" w:rsidTr="00296FD4">
        <w:trPr>
          <w:trHeight w:val="465"/>
        </w:trPr>
        <w:tc>
          <w:tcPr>
            <w:tcW w:w="346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2580366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87273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9181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D13E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527,4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1429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43AC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FA67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47,5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198E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3EC7ECF6" w14:textId="77777777" w:rsidTr="00296FD4">
        <w:trPr>
          <w:trHeight w:val="407"/>
        </w:trPr>
        <w:tc>
          <w:tcPr>
            <w:tcW w:w="346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CF41EE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31A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79FC7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D6B77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521,6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4A564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DDE00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E74EE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41,7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CA7A7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5C5160AD" w14:textId="77777777" w:rsidTr="00296FD4">
        <w:trPr>
          <w:trHeight w:val="255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DC8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2.1.</w:t>
            </w:r>
            <w:r w:rsidRPr="002256A7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 xml:space="preserve">Государственная поддержка отрасли культуры 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76146F" w14:textId="22B952A7" w:rsidR="002256A7" w:rsidRPr="002256A7" w:rsidRDefault="002256A7" w:rsidP="00296FD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Ответственный исполнитель: Комитет по культуре, спорту и молодежной политике, Участник: МБУ ДО «ДШИ им. Н.А.</w:t>
            </w:r>
            <w:r w:rsidR="00296FD4">
              <w:rPr>
                <w:rFonts w:eastAsia="Calibri"/>
                <w:sz w:val="21"/>
                <w:szCs w:val="21"/>
              </w:rPr>
              <w:t xml:space="preserve"> </w:t>
            </w:r>
            <w:r w:rsidRPr="002256A7">
              <w:rPr>
                <w:rFonts w:eastAsia="Calibri"/>
                <w:sz w:val="21"/>
                <w:szCs w:val="21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AC9D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DAC3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527,4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5CBB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636B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5D5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47,5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F3E9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407BCB7F" w14:textId="77777777" w:rsidTr="00296FD4">
        <w:trPr>
          <w:trHeight w:val="105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8AC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7609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0A2D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32DC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527,4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FFCD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2A96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8C4B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47,5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F1EC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3F8D6EF7" w14:textId="77777777" w:rsidTr="00296FD4">
        <w:trPr>
          <w:trHeight w:val="7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ADD" w14:textId="77777777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9D76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8A1CB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7D0B4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521,6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255D8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81141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ECF50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41,7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1B1C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10F8F0BD" w14:textId="77777777" w:rsidTr="00296FD4">
        <w:trPr>
          <w:trHeight w:val="53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CD80" w14:textId="3AA48964" w:rsidR="002256A7" w:rsidRPr="002256A7" w:rsidRDefault="002256A7" w:rsidP="00296FD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2.2.  Мероприятия по формированию доступной среды жизнедеятельности для инвалидов в Тихвинском районе за счет средств областного и местного бюджета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2BE9F35D" w14:textId="1A32D39F" w:rsidR="002256A7" w:rsidRPr="002256A7" w:rsidRDefault="002256A7" w:rsidP="00F51B9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Ответственный исполнитель: Комитет по культуре, спорту и молодежной политике, Участник: МБУ ДО «ДШИ им. Н.А. 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2A0D0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42A20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1600,0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4DDFC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8D851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1456,0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36BF7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144,0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5CB78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129A1BA1" w14:textId="77777777" w:rsidTr="00296FD4">
        <w:trPr>
          <w:trHeight w:val="35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3576" w14:textId="77777777" w:rsidR="002256A7" w:rsidRPr="002256A7" w:rsidRDefault="002256A7" w:rsidP="002256A7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67CF8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922C5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BBD07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39040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5C4D1F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076A2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80A72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4473E82B" w14:textId="77777777" w:rsidTr="00296FD4">
        <w:trPr>
          <w:trHeight w:val="7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E78" w14:textId="77777777" w:rsidR="002256A7" w:rsidRPr="002256A7" w:rsidRDefault="002256A7" w:rsidP="002256A7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26372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1F0A5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DD965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DD212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4DD30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6533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D264D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04DAF6BE" w14:textId="77777777" w:rsidTr="00296FD4">
        <w:trPr>
          <w:trHeight w:val="75"/>
        </w:trPr>
        <w:tc>
          <w:tcPr>
            <w:tcW w:w="7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D9EA5D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  <w:p w14:paraId="16A1C9B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Итого по процессной части</w:t>
            </w:r>
          </w:p>
          <w:p w14:paraId="57C50E9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D497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95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6923,8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49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2E3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2362,9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FE1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4560,9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15C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3975F9E9" w14:textId="77777777" w:rsidTr="00296FD4">
        <w:trPr>
          <w:trHeight w:val="137"/>
        </w:trPr>
        <w:tc>
          <w:tcPr>
            <w:tcW w:w="72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F38982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14AA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137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4650,2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50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E5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E7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4170,3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AD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589309D0" w14:textId="77777777" w:rsidTr="00296FD4">
        <w:trPr>
          <w:trHeight w:val="70"/>
        </w:trPr>
        <w:tc>
          <w:tcPr>
            <w:tcW w:w="72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013E2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953B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07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4644,4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79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9D0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10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4164,5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EE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7F6A0350" w14:textId="77777777" w:rsidTr="00296FD4">
        <w:trPr>
          <w:trHeight w:val="71"/>
        </w:trPr>
        <w:tc>
          <w:tcPr>
            <w:tcW w:w="7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EC49F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DE3D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76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16218,4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666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719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3322,7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E8E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12895,7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7B6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  <w:tr w:rsidR="00F51B9F" w:rsidRPr="00296FD4" w14:paraId="3F5136F8" w14:textId="77777777" w:rsidTr="00296FD4">
        <w:trPr>
          <w:trHeight w:val="245"/>
        </w:trPr>
        <w:tc>
          <w:tcPr>
            <w:tcW w:w="7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10E146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  <w:p w14:paraId="3432063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  <w:p w14:paraId="7E245DEA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2256A7">
              <w:rPr>
                <w:rFonts w:eastAsia="Calibri"/>
                <w:b/>
                <w:bCs/>
                <w:sz w:val="21"/>
                <w:szCs w:val="21"/>
              </w:rPr>
              <w:t>Всего по муниципальной программе</w:t>
            </w:r>
          </w:p>
          <w:p w14:paraId="6FEEE50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FF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93D4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6923,8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012F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3C56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2362,9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9CC9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4560,9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057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</w:rPr>
              <w:t>0,0</w:t>
            </w:r>
          </w:p>
        </w:tc>
      </w:tr>
      <w:tr w:rsidR="00F51B9F" w:rsidRPr="00296FD4" w14:paraId="2DC7A83F" w14:textId="77777777" w:rsidTr="00296FD4">
        <w:trPr>
          <w:trHeight w:val="70"/>
        </w:trPr>
        <w:tc>
          <w:tcPr>
            <w:tcW w:w="72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9B6A88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41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C8AE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4650,2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9AF1D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FB44B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4630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4170,3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8162E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1C0DE543" w14:textId="77777777" w:rsidTr="00296FD4">
        <w:trPr>
          <w:trHeight w:val="70"/>
        </w:trPr>
        <w:tc>
          <w:tcPr>
            <w:tcW w:w="729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F8E41F1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835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02B67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4644,4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DFBE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51BC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479,9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020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  <w:lang w:eastAsia="en-US"/>
              </w:rPr>
              <w:t>4164,5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66A04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F51B9F" w:rsidRPr="00296FD4" w14:paraId="4202BA87" w14:textId="77777777" w:rsidTr="00296FD4">
        <w:trPr>
          <w:trHeight w:val="85"/>
        </w:trPr>
        <w:tc>
          <w:tcPr>
            <w:tcW w:w="7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20EB9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FF28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2025-2027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1B92A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16218,4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6B51C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EF133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3322,7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A81F72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12895,7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CB4429" w14:textId="77777777" w:rsidR="002256A7" w:rsidRPr="002256A7" w:rsidRDefault="002256A7" w:rsidP="002256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256A7">
              <w:rPr>
                <w:rFonts w:eastAsia="Calibri"/>
                <w:b/>
                <w:sz w:val="21"/>
                <w:szCs w:val="21"/>
              </w:rPr>
              <w:t>0,0</w:t>
            </w:r>
          </w:p>
        </w:tc>
      </w:tr>
    </w:tbl>
    <w:p w14:paraId="69D72531" w14:textId="142346B4" w:rsidR="00191ACD" w:rsidRPr="000D2CD8" w:rsidRDefault="00F51B9F" w:rsidP="00F51B9F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sectPr w:rsidR="00191ACD" w:rsidRPr="000D2CD8" w:rsidSect="002256A7"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64B0" w14:textId="77777777" w:rsidR="009F5C7B" w:rsidRDefault="009F5C7B" w:rsidP="00191ACD">
      <w:r>
        <w:separator/>
      </w:r>
    </w:p>
  </w:endnote>
  <w:endnote w:type="continuationSeparator" w:id="0">
    <w:p w14:paraId="7B54A107" w14:textId="77777777" w:rsidR="009F5C7B" w:rsidRDefault="009F5C7B" w:rsidP="001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F387" w14:textId="77777777" w:rsidR="009F5C7B" w:rsidRDefault="009F5C7B" w:rsidP="00191ACD">
      <w:r>
        <w:separator/>
      </w:r>
    </w:p>
  </w:footnote>
  <w:footnote w:type="continuationSeparator" w:id="0">
    <w:p w14:paraId="5318B347" w14:textId="77777777" w:rsidR="009F5C7B" w:rsidRDefault="009F5C7B" w:rsidP="0019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89157"/>
      <w:docPartObj>
        <w:docPartGallery w:val="Page Numbers (Top of Page)"/>
        <w:docPartUnique/>
      </w:docPartObj>
    </w:sdtPr>
    <w:sdtEndPr/>
    <w:sdtContent>
      <w:p w14:paraId="26C311F3" w14:textId="2462B93E" w:rsidR="00191ACD" w:rsidRDefault="00191A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DA">
          <w:rPr>
            <w:noProof/>
          </w:rPr>
          <w:t>2</w:t>
        </w:r>
        <w:r>
          <w:fldChar w:fldCharType="end"/>
        </w:r>
      </w:p>
    </w:sdtContent>
  </w:sdt>
  <w:p w14:paraId="7DB6BA78" w14:textId="77777777" w:rsidR="00191ACD" w:rsidRDefault="00191A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A88"/>
    <w:multiLevelType w:val="hybridMultilevel"/>
    <w:tmpl w:val="6A7A5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8AC2F90"/>
    <w:multiLevelType w:val="multilevel"/>
    <w:tmpl w:val="617437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869C0"/>
    <w:rsid w:val="000F1A02"/>
    <w:rsid w:val="00137667"/>
    <w:rsid w:val="001464B2"/>
    <w:rsid w:val="00191ACD"/>
    <w:rsid w:val="001A2440"/>
    <w:rsid w:val="001B4F8D"/>
    <w:rsid w:val="001F265D"/>
    <w:rsid w:val="002256A7"/>
    <w:rsid w:val="00285D0C"/>
    <w:rsid w:val="00296FD4"/>
    <w:rsid w:val="002A2B11"/>
    <w:rsid w:val="002F22EB"/>
    <w:rsid w:val="00326996"/>
    <w:rsid w:val="00357034"/>
    <w:rsid w:val="0043001D"/>
    <w:rsid w:val="004914DD"/>
    <w:rsid w:val="00511A2B"/>
    <w:rsid w:val="00554BEC"/>
    <w:rsid w:val="00595F6F"/>
    <w:rsid w:val="005C0140"/>
    <w:rsid w:val="006415B0"/>
    <w:rsid w:val="006463D8"/>
    <w:rsid w:val="0069173C"/>
    <w:rsid w:val="006B39DA"/>
    <w:rsid w:val="00711921"/>
    <w:rsid w:val="00796BD1"/>
    <w:rsid w:val="008A3858"/>
    <w:rsid w:val="009840BA"/>
    <w:rsid w:val="009F5C7B"/>
    <w:rsid w:val="00A03876"/>
    <w:rsid w:val="00A13C7B"/>
    <w:rsid w:val="00A30500"/>
    <w:rsid w:val="00AE1A2A"/>
    <w:rsid w:val="00B52D22"/>
    <w:rsid w:val="00B83D8D"/>
    <w:rsid w:val="00B95FEE"/>
    <w:rsid w:val="00BA6EB8"/>
    <w:rsid w:val="00BF2B0B"/>
    <w:rsid w:val="00D368DC"/>
    <w:rsid w:val="00D97342"/>
    <w:rsid w:val="00F4320C"/>
    <w:rsid w:val="00F51B9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5CCB"/>
  <w15:chartTrackingRefBased/>
  <w15:docId w15:val="{1AAC2694-0B25-4FDA-A041-9BF29A0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086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0500"/>
    <w:pPr>
      <w:ind w:left="720"/>
      <w:contextualSpacing/>
    </w:pPr>
  </w:style>
  <w:style w:type="paragraph" w:styleId="aa">
    <w:name w:val="header"/>
    <w:basedOn w:val="a"/>
    <w:link w:val="ab"/>
    <w:uiPriority w:val="99"/>
    <w:rsid w:val="00191A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1ACD"/>
    <w:rPr>
      <w:sz w:val="28"/>
    </w:rPr>
  </w:style>
  <w:style w:type="paragraph" w:styleId="ac">
    <w:name w:val="footer"/>
    <w:basedOn w:val="a"/>
    <w:link w:val="ad"/>
    <w:rsid w:val="00191A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1A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881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Титкова Наталья Николаевна</cp:lastModifiedBy>
  <cp:revision>3</cp:revision>
  <cp:lastPrinted>2025-06-10T08:45:00Z</cp:lastPrinted>
  <dcterms:created xsi:type="dcterms:W3CDTF">2025-06-06T11:16:00Z</dcterms:created>
  <dcterms:modified xsi:type="dcterms:W3CDTF">2025-06-10T08:46:00Z</dcterms:modified>
</cp:coreProperties>
</file>