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C2DDC" w:rsidRDefault="00B52D22">
      <w:pPr>
        <w:pStyle w:val="4"/>
      </w:pPr>
      <w:r w:rsidRPr="000C2DDC">
        <w:t>АДМИНИСТРАЦИЯ  МУНИЦИПАЛЬНОГО  ОБРАЗОВАНИЯ</w:t>
      </w:r>
    </w:p>
    <w:p w:rsidR="00B52D22" w:rsidRPr="000C2DDC" w:rsidRDefault="00B52D22">
      <w:pPr>
        <w:jc w:val="center"/>
        <w:rPr>
          <w:b/>
          <w:sz w:val="22"/>
        </w:rPr>
      </w:pPr>
      <w:r w:rsidRPr="000C2DDC">
        <w:rPr>
          <w:b/>
          <w:sz w:val="22"/>
        </w:rPr>
        <w:t xml:space="preserve">ТИХВИНСКИЙ  МУНИЦИПАЛЬНЫЙ  РАЙОН </w:t>
      </w:r>
    </w:p>
    <w:p w:rsidR="00B52D22" w:rsidRPr="000C2DDC" w:rsidRDefault="00B52D22">
      <w:pPr>
        <w:jc w:val="center"/>
        <w:rPr>
          <w:b/>
          <w:sz w:val="22"/>
        </w:rPr>
      </w:pPr>
      <w:r w:rsidRPr="000C2DDC">
        <w:rPr>
          <w:b/>
          <w:sz w:val="22"/>
        </w:rPr>
        <w:t>ЛЕНИНГРАДСКОЙ  ОБЛАСТИ</w:t>
      </w:r>
    </w:p>
    <w:p w:rsidR="00B52D22" w:rsidRPr="000C2DDC" w:rsidRDefault="00B52D22">
      <w:pPr>
        <w:jc w:val="center"/>
        <w:rPr>
          <w:b/>
          <w:sz w:val="22"/>
        </w:rPr>
      </w:pPr>
      <w:r w:rsidRPr="000C2DDC">
        <w:rPr>
          <w:b/>
          <w:sz w:val="22"/>
        </w:rPr>
        <w:t>(АДМИНИСТРАЦИЯ  ТИХВИНСКОГО  РАЙОНА)</w:t>
      </w:r>
    </w:p>
    <w:p w:rsidR="00B52D22" w:rsidRPr="000C2DDC" w:rsidRDefault="00B52D22">
      <w:pPr>
        <w:jc w:val="center"/>
        <w:rPr>
          <w:b/>
          <w:sz w:val="32"/>
        </w:rPr>
      </w:pPr>
    </w:p>
    <w:p w:rsidR="00B52D22" w:rsidRPr="000C2DDC" w:rsidRDefault="00B52D22">
      <w:pPr>
        <w:jc w:val="center"/>
        <w:rPr>
          <w:sz w:val="10"/>
        </w:rPr>
      </w:pPr>
      <w:r w:rsidRPr="000C2DDC">
        <w:rPr>
          <w:b/>
          <w:sz w:val="32"/>
        </w:rPr>
        <w:t>ПОСТАНОВЛЕНИЕ</w:t>
      </w:r>
    </w:p>
    <w:p w:rsidR="00B52D22" w:rsidRPr="000C2DDC" w:rsidRDefault="00B52D22">
      <w:pPr>
        <w:jc w:val="center"/>
        <w:rPr>
          <w:sz w:val="10"/>
        </w:rPr>
      </w:pPr>
    </w:p>
    <w:p w:rsidR="00B52D22" w:rsidRPr="000C2DDC" w:rsidRDefault="00B52D22">
      <w:pPr>
        <w:jc w:val="center"/>
        <w:rPr>
          <w:sz w:val="10"/>
        </w:rPr>
      </w:pPr>
    </w:p>
    <w:p w:rsidR="00B52D22" w:rsidRPr="000C2DDC" w:rsidRDefault="00B52D22">
      <w:pPr>
        <w:tabs>
          <w:tab w:val="left" w:pos="4962"/>
        </w:tabs>
        <w:rPr>
          <w:sz w:val="16"/>
        </w:rPr>
      </w:pPr>
    </w:p>
    <w:p w:rsidR="00B52D22" w:rsidRPr="000C2DD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C2DD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C2DDC" w:rsidRDefault="000C2DDC">
      <w:pPr>
        <w:tabs>
          <w:tab w:val="left" w:pos="567"/>
          <w:tab w:val="left" w:pos="3686"/>
        </w:tabs>
      </w:pPr>
      <w:r w:rsidRPr="000C2DDC">
        <w:tab/>
        <w:t>4 июня 2025 г.</w:t>
      </w:r>
      <w:r w:rsidRPr="000C2DDC">
        <w:tab/>
      </w:r>
      <w:bookmarkStart w:id="0" w:name="_GoBack"/>
      <w:r w:rsidRPr="000C2DDC">
        <w:t>01-1549-а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C71BD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71BDE" w:rsidRDefault="00C71BDE" w:rsidP="006953EF">
            <w:pPr>
              <w:suppressAutoHyphens/>
              <w:rPr>
                <w:sz w:val="24"/>
                <w:szCs w:val="24"/>
              </w:rPr>
            </w:pPr>
            <w:r w:rsidRPr="00C71BDE">
              <w:rPr>
                <w:sz w:val="24"/>
                <w:szCs w:val="24"/>
              </w:rPr>
              <w:t>О предоставлении субсидии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</w:t>
            </w:r>
          </w:p>
        </w:tc>
      </w:tr>
    </w:tbl>
    <w:p w:rsidR="00C71BDE" w:rsidRPr="000C2DDC" w:rsidRDefault="00C71BDE" w:rsidP="00C71BDE">
      <w:pPr>
        <w:rPr>
          <w:rFonts w:eastAsia="Calibri"/>
          <w:sz w:val="24"/>
          <w:szCs w:val="28"/>
          <w:lang w:eastAsia="en-US"/>
        </w:rPr>
      </w:pPr>
      <w:r w:rsidRPr="000C2DDC">
        <w:rPr>
          <w:rFonts w:eastAsia="Calibri"/>
          <w:sz w:val="24"/>
          <w:szCs w:val="28"/>
          <w:lang w:eastAsia="en-US"/>
        </w:rPr>
        <w:t>21.2500.2700 ДО</w:t>
      </w:r>
    </w:p>
    <w:p w:rsidR="00C71BDE" w:rsidRPr="00C71BDE" w:rsidRDefault="00C71BDE" w:rsidP="00C71BDE">
      <w:pPr>
        <w:rPr>
          <w:rFonts w:eastAsia="Calibri"/>
          <w:color w:val="000000"/>
          <w:szCs w:val="28"/>
          <w:lang w:eastAsia="en-US"/>
        </w:rPr>
      </w:pPr>
    </w:p>
    <w:p w:rsidR="00C71BDE" w:rsidRPr="00C71BDE" w:rsidRDefault="00C71BDE" w:rsidP="00C71BD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71BDE">
        <w:rPr>
          <w:rFonts w:eastAsia="Calibri"/>
          <w:color w:val="000000"/>
          <w:szCs w:val="28"/>
          <w:lang w:eastAsia="en-US"/>
        </w:rPr>
        <w:t>В соответствии со статьями 78, 78.1 Бюджетного кодекса Российской Федерации; с постановлением ад</w:t>
      </w:r>
      <w:r>
        <w:rPr>
          <w:rFonts w:eastAsia="Calibri"/>
          <w:color w:val="000000"/>
          <w:szCs w:val="28"/>
          <w:lang w:eastAsia="en-US"/>
        </w:rPr>
        <w:t xml:space="preserve">министрации Тихвинского района </w:t>
      </w:r>
      <w:r w:rsidRPr="00C71BDE">
        <w:rPr>
          <w:rFonts w:eastAsia="Calibri"/>
          <w:color w:val="000000"/>
          <w:szCs w:val="28"/>
          <w:lang w:eastAsia="en-US"/>
        </w:rPr>
        <w:t>от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30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октября 2024 года №</w:t>
      </w:r>
      <w:r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01-2572-а «Об утверждении Порядка предоставления субсидий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оказанием безвозмездных информационных, консультационных услуг в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сфере предпринимательской деятельности» (д</w:t>
      </w:r>
      <w:r w:rsidR="009E22F7">
        <w:rPr>
          <w:rFonts w:eastAsia="Calibri"/>
          <w:color w:val="000000"/>
          <w:szCs w:val="28"/>
          <w:lang w:eastAsia="en-US"/>
        </w:rPr>
        <w:t>алее ‑ </w:t>
      </w:r>
      <w:r w:rsidRPr="00C71BDE">
        <w:rPr>
          <w:rFonts w:eastAsia="Calibri"/>
          <w:color w:val="000000"/>
          <w:szCs w:val="28"/>
          <w:lang w:eastAsia="en-US"/>
        </w:rPr>
        <w:t xml:space="preserve">Порядок); постановлением администрации Тихвинского района </w:t>
      </w:r>
      <w:r w:rsidR="009E22F7">
        <w:rPr>
          <w:rFonts w:eastAsia="Calibri"/>
          <w:color w:val="000000"/>
          <w:szCs w:val="28"/>
          <w:lang w:eastAsia="en-US"/>
        </w:rPr>
        <w:t>от 31 октября 2024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="009E22F7">
        <w:rPr>
          <w:rFonts w:eastAsia="Calibri"/>
          <w:color w:val="000000"/>
          <w:szCs w:val="28"/>
          <w:lang w:eastAsia="en-US"/>
        </w:rPr>
        <w:t>года № </w:t>
      </w:r>
      <w:r w:rsidRPr="00C71BDE">
        <w:rPr>
          <w:rFonts w:eastAsia="Calibri"/>
          <w:color w:val="000000"/>
          <w:szCs w:val="28"/>
          <w:lang w:eastAsia="en-US"/>
        </w:rPr>
        <w:t xml:space="preserve">01-2592-а </w:t>
      </w:r>
      <w:r>
        <w:rPr>
          <w:rFonts w:eastAsia="Calibri"/>
          <w:color w:val="000000"/>
          <w:szCs w:val="28"/>
          <w:lang w:eastAsia="en-US"/>
        </w:rPr>
        <w:t xml:space="preserve">(с изменениями и дополнениями) </w:t>
      </w:r>
      <w:r w:rsidRPr="00C71BDE">
        <w:rPr>
          <w:rFonts w:eastAsia="Calibri"/>
          <w:color w:val="000000"/>
          <w:szCs w:val="28"/>
          <w:lang w:eastAsia="en-US"/>
        </w:rPr>
        <w:t>«Об утверждении муниципальной программой Тихвинского района «Стимулирование экономической активности Тихвинского района»; Соглашением о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 xml:space="preserve">предоставлении субсидии из бюджета Тихвинского района </w:t>
      </w:r>
      <w:r w:rsidR="009E22F7">
        <w:rPr>
          <w:rFonts w:eastAsia="Calibri"/>
          <w:color w:val="000000"/>
          <w:szCs w:val="28"/>
          <w:lang w:eastAsia="en-US"/>
        </w:rPr>
        <w:t>от 21 марта 2025 года № </w:t>
      </w:r>
      <w:r w:rsidRPr="00C71BDE">
        <w:rPr>
          <w:rFonts w:eastAsia="Calibri"/>
          <w:color w:val="000000"/>
          <w:szCs w:val="28"/>
          <w:lang w:eastAsia="en-US"/>
        </w:rPr>
        <w:t>01-43</w:t>
      </w:r>
      <w:r w:rsidR="009E22F7">
        <w:rPr>
          <w:rFonts w:eastAsia="Calibri"/>
          <w:color w:val="000000"/>
          <w:szCs w:val="28"/>
          <w:lang w:eastAsia="en-US"/>
        </w:rPr>
        <w:t>,</w:t>
      </w:r>
      <w:r w:rsidRPr="00C71BDE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:rsidR="00C71BDE" w:rsidRPr="00C71BDE" w:rsidRDefault="00C71BDE" w:rsidP="00C71BD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C71BDE">
        <w:rPr>
          <w:rFonts w:eastAsia="Calibri"/>
          <w:color w:val="000000"/>
          <w:szCs w:val="28"/>
          <w:lang w:eastAsia="en-US"/>
        </w:rPr>
        <w:t>Предоставить Автономной некоммерческой организации «У</w:t>
      </w:r>
      <w:r w:rsidR="009E22F7">
        <w:rPr>
          <w:rFonts w:eastAsia="Calibri"/>
          <w:color w:val="000000"/>
          <w:szCs w:val="28"/>
          <w:lang w:eastAsia="en-US"/>
        </w:rPr>
        <w:t>чебно</w:t>
      </w:r>
      <w:r w:rsidR="0093341B">
        <w:rPr>
          <w:rFonts w:eastAsia="Calibri"/>
          <w:color w:val="000000"/>
          <w:szCs w:val="28"/>
          <w:lang w:eastAsia="en-US"/>
        </w:rPr>
        <w:t>‑</w:t>
      </w:r>
      <w:r w:rsidR="009E22F7">
        <w:rPr>
          <w:rFonts w:eastAsia="Calibri"/>
          <w:color w:val="000000"/>
          <w:szCs w:val="28"/>
          <w:lang w:eastAsia="en-US"/>
        </w:rPr>
        <w:t>деловой центр (Бизнес-</w:t>
      </w:r>
      <w:r w:rsidRPr="00C71BDE">
        <w:rPr>
          <w:rFonts w:eastAsia="Calibri"/>
          <w:color w:val="000000"/>
          <w:szCs w:val="28"/>
          <w:lang w:eastAsia="en-US"/>
        </w:rPr>
        <w:t>Инкубатор)» субсидию н</w:t>
      </w:r>
      <w:r>
        <w:rPr>
          <w:rFonts w:eastAsia="Calibri"/>
          <w:color w:val="000000"/>
          <w:szCs w:val="28"/>
          <w:lang w:eastAsia="en-US"/>
        </w:rPr>
        <w:t xml:space="preserve">а возмещение затрат, связанных </w:t>
      </w:r>
      <w:r w:rsidRPr="00C71BDE">
        <w:rPr>
          <w:rFonts w:eastAsia="Calibri"/>
          <w:color w:val="000000"/>
          <w:szCs w:val="28"/>
          <w:lang w:eastAsia="en-US"/>
        </w:rPr>
        <w:t>с развитием и оказанием безвозмездных информационных, консультационных услуг в сфере предпринимательской деятельности в размере 245</w:t>
      </w:r>
      <w:r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997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C71BDE">
        <w:rPr>
          <w:rFonts w:eastAsia="Calibri"/>
          <w:color w:val="000000"/>
          <w:szCs w:val="28"/>
          <w:lang w:eastAsia="en-US"/>
        </w:rPr>
        <w:t>(</w:t>
      </w:r>
      <w:r w:rsidR="009E22F7">
        <w:rPr>
          <w:rFonts w:eastAsia="Calibri"/>
          <w:color w:val="000000"/>
          <w:szCs w:val="28"/>
          <w:lang w:eastAsia="en-US"/>
        </w:rPr>
        <w:t>Д</w:t>
      </w:r>
      <w:r w:rsidRPr="00C71BDE">
        <w:rPr>
          <w:rFonts w:eastAsia="Calibri"/>
          <w:color w:val="000000"/>
          <w:szCs w:val="28"/>
          <w:lang w:eastAsia="en-US"/>
        </w:rPr>
        <w:t>вести сорок пять тысяч девятьсот девяносто семь) рублей 77 копеек.</w:t>
      </w:r>
    </w:p>
    <w:p w:rsidR="00C71BDE" w:rsidRPr="00C71BDE" w:rsidRDefault="00C71BDE" w:rsidP="00C71BD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71BDE">
        <w:rPr>
          <w:rFonts w:eastAsia="Calibri"/>
          <w:color w:val="000000"/>
          <w:szCs w:val="28"/>
          <w:lang w:eastAsia="en-US"/>
        </w:rPr>
        <w:t>2</w:t>
      </w:r>
      <w:r>
        <w:rPr>
          <w:rFonts w:eastAsia="Calibri"/>
          <w:color w:val="000000"/>
          <w:szCs w:val="28"/>
          <w:lang w:eastAsia="en-US"/>
        </w:rPr>
        <w:t>. </w:t>
      </w:r>
      <w:r w:rsidRPr="00C71BDE">
        <w:rPr>
          <w:rFonts w:eastAsia="Calibri"/>
          <w:color w:val="000000"/>
          <w:szCs w:val="28"/>
          <w:lang w:eastAsia="en-US"/>
        </w:rPr>
        <w:t>Перечисление субсидии осуществлять в соответствии с пунктом 3.3 Порядка.</w:t>
      </w:r>
    </w:p>
    <w:p w:rsidR="00C71BDE" w:rsidRPr="00C71BDE" w:rsidRDefault="00C71BDE" w:rsidP="00C71BD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71BDE">
        <w:rPr>
          <w:rFonts w:eastAsia="Calibri"/>
          <w:color w:val="000000"/>
          <w:szCs w:val="28"/>
          <w:lang w:eastAsia="en-US"/>
        </w:rPr>
        <w:t>3</w:t>
      </w:r>
      <w:r>
        <w:rPr>
          <w:rFonts w:eastAsia="Calibri"/>
          <w:color w:val="000000"/>
          <w:szCs w:val="28"/>
          <w:lang w:eastAsia="en-US"/>
        </w:rPr>
        <w:t>. </w:t>
      </w:r>
      <w:r w:rsidRPr="00C71BDE">
        <w:rPr>
          <w:rFonts w:eastAsia="Calibri"/>
          <w:color w:val="000000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:rsidR="00C71BDE" w:rsidRPr="00C71BDE" w:rsidRDefault="00C71BDE" w:rsidP="00C71BD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C71BDE">
        <w:rPr>
          <w:rFonts w:eastAsia="Calibri"/>
          <w:color w:val="000000"/>
          <w:szCs w:val="28"/>
          <w:lang w:eastAsia="en-US"/>
        </w:rPr>
        <w:lastRenderedPageBreak/>
        <w:t>4</w:t>
      </w:r>
      <w:r>
        <w:rPr>
          <w:rFonts w:eastAsia="Calibri"/>
          <w:color w:val="000000"/>
          <w:szCs w:val="28"/>
          <w:lang w:eastAsia="en-US"/>
        </w:rPr>
        <w:t>. </w:t>
      </w:r>
      <w:r w:rsidRPr="00C71BDE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заместителя главы администрации</w:t>
      </w:r>
      <w:r w:rsidR="009E22F7">
        <w:rPr>
          <w:rFonts w:eastAsia="Calibri"/>
          <w:color w:val="000000"/>
          <w:szCs w:val="28"/>
          <w:lang w:eastAsia="en-US"/>
        </w:rPr>
        <w:t> ‑ </w:t>
      </w:r>
      <w:r w:rsidRPr="00C71BDE">
        <w:rPr>
          <w:rFonts w:eastAsia="Calibri"/>
          <w:color w:val="000000"/>
          <w:szCs w:val="28"/>
          <w:lang w:eastAsia="en-US"/>
        </w:rPr>
        <w:t>председателя комитета по</w:t>
      </w:r>
      <w:r w:rsidR="0093341B">
        <w:rPr>
          <w:rFonts w:eastAsia="Calibri"/>
          <w:color w:val="000000"/>
          <w:szCs w:val="28"/>
          <w:lang w:eastAsia="en-US"/>
        </w:rPr>
        <w:t> </w:t>
      </w:r>
      <w:r w:rsidRPr="00C71BDE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:rsidR="00C71BDE" w:rsidRPr="00C71BDE" w:rsidRDefault="00C71BDE" w:rsidP="00C71BDE">
      <w:pPr>
        <w:ind w:firstLine="720"/>
        <w:rPr>
          <w:rFonts w:eastAsia="Calibri"/>
          <w:color w:val="000000"/>
          <w:szCs w:val="28"/>
          <w:lang w:eastAsia="en-US"/>
        </w:rPr>
      </w:pPr>
    </w:p>
    <w:p w:rsidR="00C71BDE" w:rsidRPr="00C71BDE" w:rsidRDefault="00C71BDE" w:rsidP="00C71BDE">
      <w:pPr>
        <w:ind w:firstLine="225"/>
        <w:rPr>
          <w:rFonts w:eastAsia="Calibri"/>
          <w:color w:val="000000"/>
          <w:szCs w:val="28"/>
          <w:lang w:eastAsia="en-US"/>
        </w:rPr>
      </w:pPr>
    </w:p>
    <w:p w:rsidR="00C71BDE" w:rsidRPr="00C71BDE" w:rsidRDefault="00C71BDE" w:rsidP="009E22F7">
      <w:pPr>
        <w:rPr>
          <w:rFonts w:eastAsia="Calibri"/>
          <w:color w:val="000000"/>
          <w:szCs w:val="28"/>
          <w:lang w:eastAsia="en-US"/>
        </w:rPr>
      </w:pPr>
      <w:r w:rsidRPr="00C71BDE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</w:t>
      </w:r>
      <w:r w:rsidR="009E22F7">
        <w:rPr>
          <w:rFonts w:eastAsia="Calibri"/>
          <w:color w:val="000000"/>
          <w:szCs w:val="28"/>
          <w:lang w:eastAsia="en-US"/>
        </w:rPr>
        <w:t xml:space="preserve">  А.В. </w:t>
      </w:r>
      <w:r w:rsidRPr="00C71BDE">
        <w:rPr>
          <w:rFonts w:eastAsia="Calibri"/>
          <w:color w:val="000000"/>
          <w:szCs w:val="28"/>
          <w:lang w:eastAsia="en-US"/>
        </w:rPr>
        <w:t>Брицун</w:t>
      </w:r>
    </w:p>
    <w:p w:rsidR="009E22F7" w:rsidRDefault="009E22F7" w:rsidP="009E22F7">
      <w:pPr>
        <w:rPr>
          <w:rFonts w:eastAsia="Calibri"/>
          <w:color w:val="000000"/>
          <w:sz w:val="24"/>
          <w:lang w:eastAsia="en-US"/>
        </w:rPr>
      </w:pPr>
    </w:p>
    <w:p w:rsidR="009E22F7" w:rsidRDefault="009E22F7" w:rsidP="009E22F7">
      <w:pPr>
        <w:rPr>
          <w:rFonts w:eastAsia="Calibri"/>
          <w:color w:val="000000"/>
          <w:sz w:val="24"/>
          <w:lang w:eastAsia="en-US"/>
        </w:rPr>
      </w:pPr>
    </w:p>
    <w:p w:rsidR="009E22F7" w:rsidRDefault="009E22F7" w:rsidP="009E22F7">
      <w:pPr>
        <w:rPr>
          <w:rFonts w:eastAsia="Calibri"/>
          <w:color w:val="000000"/>
          <w:sz w:val="24"/>
          <w:lang w:eastAsia="en-US"/>
        </w:rPr>
      </w:pPr>
    </w:p>
    <w:p w:rsidR="009E22F7" w:rsidRDefault="009E22F7" w:rsidP="009E22F7">
      <w:pPr>
        <w:rPr>
          <w:rFonts w:eastAsia="Calibri"/>
          <w:color w:val="000000"/>
          <w:sz w:val="24"/>
          <w:lang w:eastAsia="en-US"/>
        </w:rPr>
      </w:pPr>
    </w:p>
    <w:p w:rsidR="009E22F7" w:rsidRDefault="009E22F7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D13F84" w:rsidRDefault="00D13F84" w:rsidP="009E22F7">
      <w:pPr>
        <w:rPr>
          <w:rFonts w:eastAsia="Calibri"/>
          <w:color w:val="000000"/>
          <w:sz w:val="24"/>
          <w:lang w:eastAsia="en-US"/>
        </w:rPr>
      </w:pPr>
    </w:p>
    <w:p w:rsidR="00C71BDE" w:rsidRPr="009E22F7" w:rsidRDefault="00C71BDE" w:rsidP="009E22F7">
      <w:pPr>
        <w:rPr>
          <w:rFonts w:eastAsia="Calibri"/>
          <w:color w:val="000000"/>
          <w:sz w:val="24"/>
          <w:lang w:eastAsia="en-US"/>
        </w:rPr>
      </w:pPr>
      <w:r w:rsidRPr="009E22F7">
        <w:rPr>
          <w:rFonts w:eastAsia="Calibri"/>
          <w:color w:val="000000"/>
          <w:sz w:val="24"/>
          <w:lang w:eastAsia="en-US"/>
        </w:rPr>
        <w:t>Курганова Маргарита Николаевна,</w:t>
      </w:r>
    </w:p>
    <w:p w:rsidR="00C71BDE" w:rsidRPr="009E22F7" w:rsidRDefault="00C71BDE" w:rsidP="009E22F7">
      <w:pPr>
        <w:rPr>
          <w:rFonts w:eastAsia="Calibri"/>
          <w:color w:val="000000"/>
          <w:sz w:val="24"/>
          <w:lang w:eastAsia="en-US"/>
        </w:rPr>
      </w:pPr>
      <w:r w:rsidRPr="009E22F7">
        <w:rPr>
          <w:rFonts w:eastAsia="Calibri"/>
          <w:color w:val="000000"/>
          <w:sz w:val="24"/>
          <w:lang w:eastAsia="en-US"/>
        </w:rPr>
        <w:t>8</w:t>
      </w:r>
      <w:r w:rsidR="009E22F7">
        <w:rPr>
          <w:rFonts w:eastAsia="Calibri"/>
          <w:color w:val="000000"/>
          <w:sz w:val="24"/>
          <w:lang w:eastAsia="en-US"/>
        </w:rPr>
        <w:t> </w:t>
      </w:r>
      <w:r w:rsidRPr="009E22F7">
        <w:rPr>
          <w:rFonts w:eastAsia="Calibri"/>
          <w:color w:val="000000"/>
          <w:sz w:val="24"/>
          <w:lang w:eastAsia="en-US"/>
        </w:rPr>
        <w:t>(81367)</w:t>
      </w:r>
      <w:r w:rsidR="009E22F7">
        <w:rPr>
          <w:rFonts w:eastAsia="Calibri"/>
          <w:color w:val="000000"/>
          <w:sz w:val="24"/>
          <w:lang w:eastAsia="en-US"/>
        </w:rPr>
        <w:t> </w:t>
      </w:r>
      <w:r w:rsidRPr="009E22F7">
        <w:rPr>
          <w:rFonts w:eastAsia="Calibri"/>
          <w:color w:val="000000"/>
          <w:sz w:val="24"/>
          <w:lang w:eastAsia="en-US"/>
        </w:rPr>
        <w:t>77-333</w:t>
      </w:r>
    </w:p>
    <w:p w:rsidR="00F3135A" w:rsidRPr="00F3135A" w:rsidRDefault="00F3135A" w:rsidP="00F3135A">
      <w:pPr>
        <w:suppressAutoHyphens/>
        <w:rPr>
          <w:sz w:val="22"/>
          <w:szCs w:val="22"/>
        </w:rPr>
      </w:pPr>
      <w:r w:rsidRPr="00F3135A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7196"/>
        <w:gridCol w:w="283"/>
        <w:gridCol w:w="1877"/>
      </w:tblGrid>
      <w:tr w:rsidR="00F3135A" w:rsidRPr="00F3135A" w:rsidTr="0093341B">
        <w:trPr>
          <w:trHeight w:val="247"/>
        </w:trPr>
        <w:tc>
          <w:tcPr>
            <w:tcW w:w="7196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F3135A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 ‑ председателя</w:t>
            </w:r>
            <w:r w:rsidRPr="00F3135A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Петров</w:t>
            </w:r>
          </w:p>
        </w:tc>
      </w:tr>
      <w:tr w:rsidR="00F3135A" w:rsidRPr="00F3135A" w:rsidTr="0093341B">
        <w:trPr>
          <w:trHeight w:val="247"/>
        </w:trPr>
        <w:tc>
          <w:tcPr>
            <w:tcW w:w="7196" w:type="dxa"/>
            <w:vAlign w:val="bottom"/>
          </w:tcPr>
          <w:p w:rsidR="00F3135A" w:rsidRDefault="00F3135A" w:rsidP="00F3135A">
            <w:pPr>
              <w:rPr>
                <w:sz w:val="22"/>
                <w:szCs w:val="22"/>
              </w:rPr>
            </w:pPr>
            <w:r w:rsidRPr="00F3135A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F3135A" w:rsidRDefault="00F3135A" w:rsidP="00F3135A">
            <w:pPr>
              <w:rPr>
                <w:sz w:val="22"/>
                <w:szCs w:val="22"/>
              </w:rPr>
            </w:pPr>
            <w:r w:rsidRPr="00F3135A">
              <w:rPr>
                <w:sz w:val="22"/>
                <w:szCs w:val="22"/>
              </w:rPr>
              <w:t>Л.Г. Бодрова</w:t>
            </w:r>
          </w:p>
        </w:tc>
      </w:tr>
      <w:tr w:rsidR="00F3135A" w:rsidRPr="00F3135A" w:rsidTr="0093341B">
        <w:trPr>
          <w:trHeight w:val="247"/>
        </w:trPr>
        <w:tc>
          <w:tcPr>
            <w:tcW w:w="7196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283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 Курганова</w:t>
            </w:r>
          </w:p>
        </w:tc>
      </w:tr>
      <w:tr w:rsidR="00F3135A" w:rsidRPr="00F3135A" w:rsidTr="0093341B">
        <w:trPr>
          <w:trHeight w:val="247"/>
        </w:trPr>
        <w:tc>
          <w:tcPr>
            <w:tcW w:w="7196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заведующего</w:t>
            </w:r>
            <w:r w:rsidRPr="00F3135A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F3135A" w:rsidRPr="00F3135A" w:rsidRDefault="00F3135A" w:rsidP="00F3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Р.С. Рыстаков</w:t>
            </w:r>
          </w:p>
        </w:tc>
      </w:tr>
      <w:tr w:rsidR="00F3135A" w:rsidRPr="00F3135A" w:rsidTr="0093341B">
        <w:trPr>
          <w:trHeight w:val="70"/>
        </w:trPr>
        <w:tc>
          <w:tcPr>
            <w:tcW w:w="7196" w:type="dxa"/>
            <w:vAlign w:val="center"/>
            <w:hideMark/>
          </w:tcPr>
          <w:p w:rsidR="00F3135A" w:rsidRPr="00F3135A" w:rsidRDefault="00F3135A" w:rsidP="00F3135A">
            <w:pPr>
              <w:suppressAutoHyphens/>
              <w:rPr>
                <w:sz w:val="22"/>
                <w:szCs w:val="22"/>
              </w:rPr>
            </w:pPr>
            <w:r w:rsidRPr="00F3135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F3135A" w:rsidRPr="00F3135A" w:rsidRDefault="00F3135A" w:rsidP="00F3135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  <w:hideMark/>
          </w:tcPr>
          <w:p w:rsidR="00F3135A" w:rsidRPr="00F3135A" w:rsidRDefault="00F3135A" w:rsidP="00F3135A">
            <w:pPr>
              <w:suppressAutoHyphens/>
              <w:rPr>
                <w:sz w:val="22"/>
                <w:szCs w:val="22"/>
              </w:rPr>
            </w:pPr>
            <w:r w:rsidRPr="00F3135A">
              <w:rPr>
                <w:sz w:val="22"/>
                <w:szCs w:val="22"/>
              </w:rPr>
              <w:t>И.Г. Савранская</w:t>
            </w:r>
          </w:p>
        </w:tc>
      </w:tr>
    </w:tbl>
    <w:p w:rsidR="00F3135A" w:rsidRPr="00F3135A" w:rsidRDefault="00F3135A" w:rsidP="00F3135A">
      <w:pPr>
        <w:suppressAutoHyphens/>
        <w:ind w:right="22"/>
        <w:jc w:val="left"/>
        <w:rPr>
          <w:sz w:val="22"/>
          <w:szCs w:val="22"/>
        </w:rPr>
      </w:pPr>
    </w:p>
    <w:p w:rsidR="00F3135A" w:rsidRPr="00F3135A" w:rsidRDefault="00F3135A" w:rsidP="00F3135A">
      <w:pPr>
        <w:suppressAutoHyphens/>
        <w:ind w:right="22"/>
        <w:jc w:val="left"/>
        <w:rPr>
          <w:sz w:val="22"/>
          <w:szCs w:val="22"/>
        </w:rPr>
      </w:pPr>
    </w:p>
    <w:p w:rsidR="00F3135A" w:rsidRPr="00F3135A" w:rsidRDefault="00F3135A" w:rsidP="00F3135A">
      <w:pPr>
        <w:suppressAutoHyphens/>
        <w:ind w:right="22"/>
        <w:jc w:val="left"/>
        <w:rPr>
          <w:sz w:val="22"/>
          <w:szCs w:val="22"/>
        </w:rPr>
      </w:pPr>
      <w:r w:rsidRPr="00F3135A"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364"/>
        <w:gridCol w:w="934"/>
      </w:tblGrid>
      <w:tr w:rsidR="00F3135A" w:rsidRPr="00F3135A" w:rsidTr="000A10E8">
        <w:tc>
          <w:tcPr>
            <w:tcW w:w="8364" w:type="dxa"/>
            <w:hideMark/>
          </w:tcPr>
          <w:p w:rsidR="00F3135A" w:rsidRPr="00F3135A" w:rsidRDefault="00F3135A" w:rsidP="00F3135A">
            <w:pPr>
              <w:suppressAutoHyphens/>
              <w:rPr>
                <w:color w:val="000000"/>
                <w:sz w:val="22"/>
                <w:szCs w:val="22"/>
              </w:rPr>
            </w:pPr>
            <w:r w:rsidRPr="00F3135A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934" w:type="dxa"/>
            <w:hideMark/>
          </w:tcPr>
          <w:p w:rsidR="00F3135A" w:rsidRPr="00F3135A" w:rsidRDefault="00F3135A" w:rsidP="00F3135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313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93341B" w:rsidRPr="00F3135A" w:rsidTr="000A10E8">
        <w:tc>
          <w:tcPr>
            <w:tcW w:w="8364" w:type="dxa"/>
          </w:tcPr>
          <w:p w:rsidR="0093341B" w:rsidRPr="00F3135A" w:rsidRDefault="0093341B" w:rsidP="00F3135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93341B">
              <w:rPr>
                <w:color w:val="000000"/>
                <w:sz w:val="22"/>
                <w:szCs w:val="22"/>
              </w:rPr>
              <w:t xml:space="preserve"> по развитию малого, среднего бизнеса и потребительского рынка</w:t>
            </w:r>
          </w:p>
        </w:tc>
        <w:tc>
          <w:tcPr>
            <w:tcW w:w="934" w:type="dxa"/>
          </w:tcPr>
          <w:p w:rsidR="0093341B" w:rsidRPr="00F3135A" w:rsidRDefault="0093341B" w:rsidP="00F3135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35A" w:rsidRPr="00F3135A" w:rsidTr="000A10E8">
        <w:tc>
          <w:tcPr>
            <w:tcW w:w="8364" w:type="dxa"/>
          </w:tcPr>
          <w:p w:rsidR="00F3135A" w:rsidRPr="00F3135A" w:rsidRDefault="00F3135A" w:rsidP="00F3135A">
            <w:pPr>
              <w:suppressAutoHyphens/>
              <w:rPr>
                <w:color w:val="000000"/>
                <w:sz w:val="22"/>
                <w:szCs w:val="22"/>
              </w:rPr>
            </w:pPr>
            <w:r w:rsidRPr="00F3135A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934" w:type="dxa"/>
          </w:tcPr>
          <w:p w:rsidR="00F3135A" w:rsidRPr="00F3135A" w:rsidRDefault="00F3135A" w:rsidP="00F3135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313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135A" w:rsidRPr="00F3135A" w:rsidTr="000A10E8">
        <w:tc>
          <w:tcPr>
            <w:tcW w:w="8364" w:type="dxa"/>
            <w:hideMark/>
          </w:tcPr>
          <w:p w:rsidR="00F3135A" w:rsidRPr="00F3135A" w:rsidRDefault="00F3135A" w:rsidP="00F3135A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3135A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34" w:type="dxa"/>
            <w:hideMark/>
          </w:tcPr>
          <w:p w:rsidR="00F3135A" w:rsidRPr="00F3135A" w:rsidRDefault="0093341B" w:rsidP="00F3135A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C71BDE" w:rsidRPr="00C71BDE" w:rsidRDefault="00C71BDE" w:rsidP="0093341B">
      <w:pPr>
        <w:rPr>
          <w:rFonts w:eastAsia="Calibri"/>
          <w:color w:val="000000"/>
          <w:sz w:val="20"/>
          <w:lang w:eastAsia="en-US"/>
        </w:rPr>
      </w:pPr>
    </w:p>
    <w:sectPr w:rsidR="00C71BDE" w:rsidRPr="00C71BDE" w:rsidSect="00D13F8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31" w:rsidRDefault="00B36831" w:rsidP="00D13F84">
      <w:r>
        <w:separator/>
      </w:r>
    </w:p>
  </w:endnote>
  <w:endnote w:type="continuationSeparator" w:id="0">
    <w:p w:rsidR="00B36831" w:rsidRDefault="00B36831" w:rsidP="00D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31" w:rsidRDefault="00B36831" w:rsidP="00D13F84">
      <w:r>
        <w:separator/>
      </w:r>
    </w:p>
  </w:footnote>
  <w:footnote w:type="continuationSeparator" w:id="0">
    <w:p w:rsidR="00B36831" w:rsidRDefault="00B36831" w:rsidP="00D1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84" w:rsidRDefault="00D13F8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4ABF">
      <w:rPr>
        <w:noProof/>
      </w:rPr>
      <w:t>2</w:t>
    </w:r>
    <w:r>
      <w:fldChar w:fldCharType="end"/>
    </w:r>
  </w:p>
  <w:p w:rsidR="00D13F84" w:rsidRDefault="00D13F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BDE"/>
    <w:rsid w:val="000478EB"/>
    <w:rsid w:val="000C2DDC"/>
    <w:rsid w:val="000F1A02"/>
    <w:rsid w:val="00137667"/>
    <w:rsid w:val="001464B2"/>
    <w:rsid w:val="001A2440"/>
    <w:rsid w:val="001B4F8D"/>
    <w:rsid w:val="001E6A3C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64ABF"/>
    <w:rsid w:val="00796BD1"/>
    <w:rsid w:val="007A696D"/>
    <w:rsid w:val="008A3858"/>
    <w:rsid w:val="0093341B"/>
    <w:rsid w:val="009840BA"/>
    <w:rsid w:val="009E22F7"/>
    <w:rsid w:val="00A03876"/>
    <w:rsid w:val="00A13C7B"/>
    <w:rsid w:val="00AE1A2A"/>
    <w:rsid w:val="00B36831"/>
    <w:rsid w:val="00B52D22"/>
    <w:rsid w:val="00B83D8D"/>
    <w:rsid w:val="00B95FEE"/>
    <w:rsid w:val="00BF2B0B"/>
    <w:rsid w:val="00C71BDE"/>
    <w:rsid w:val="00D13F84"/>
    <w:rsid w:val="00D368DC"/>
    <w:rsid w:val="00D97342"/>
    <w:rsid w:val="00F313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6B94"/>
  <w15:chartTrackingRefBased/>
  <w15:docId w15:val="{A154AB63-1FCD-48FD-A773-E1F828C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13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3F84"/>
    <w:rPr>
      <w:sz w:val="28"/>
    </w:rPr>
  </w:style>
  <w:style w:type="paragraph" w:styleId="ab">
    <w:name w:val="footer"/>
    <w:basedOn w:val="a"/>
    <w:link w:val="ac"/>
    <w:rsid w:val="00D13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13F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2025-06-05T08:27:00Z</cp:lastPrinted>
  <dcterms:created xsi:type="dcterms:W3CDTF">2025-06-04T08:24:00Z</dcterms:created>
  <dcterms:modified xsi:type="dcterms:W3CDTF">2025-06-05T08:27:00Z</dcterms:modified>
</cp:coreProperties>
</file>