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C511C">
      <w:pPr>
        <w:tabs>
          <w:tab w:val="left" w:pos="567"/>
          <w:tab w:val="left" w:pos="3686"/>
        </w:tabs>
      </w:pPr>
      <w:r>
        <w:tab/>
        <w:t>19 июня 2019 г.</w:t>
      </w:r>
      <w:r>
        <w:tab/>
        <w:t>01-1464-а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5C511C" w:rsidTr="005C511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C511C" w:rsidRDefault="005C511C" w:rsidP="00B52D22">
            <w:pPr>
              <w:rPr>
                <w:b/>
                <w:sz w:val="24"/>
                <w:szCs w:val="24"/>
              </w:rPr>
            </w:pPr>
            <w:r w:rsidRPr="005C511C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2018 года №01-2262-а (с изменениями от 29 января 2019 года №01-171-а; от 12 марта 2019 года №01-469-а; от 22 мая 2019 года №01-1130-а)</w:t>
            </w:r>
          </w:p>
        </w:tc>
      </w:tr>
    </w:tbl>
    <w:p w:rsidR="00554BEC" w:rsidRDefault="00320548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21.1700    ДО.НПА</w:t>
      </w:r>
      <w:bookmarkStart w:id="0" w:name="_GoBack"/>
      <w:bookmarkEnd w:id="0"/>
    </w:p>
    <w:p w:rsidR="005C511C" w:rsidRDefault="005C511C" w:rsidP="001A2440">
      <w:pPr>
        <w:ind w:right="-1" w:firstLine="709"/>
        <w:rPr>
          <w:sz w:val="22"/>
          <w:szCs w:val="22"/>
        </w:rPr>
      </w:pPr>
    </w:p>
    <w:p w:rsidR="005C511C" w:rsidRPr="005C511C" w:rsidRDefault="005C511C" w:rsidP="005C511C">
      <w:pPr>
        <w:ind w:firstLine="720"/>
        <w:rPr>
          <w:szCs w:val="28"/>
        </w:rPr>
      </w:pPr>
      <w:r w:rsidRPr="005C511C">
        <w:rPr>
          <w:szCs w:val="28"/>
        </w:rPr>
        <w:t>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</w:t>
      </w:r>
      <w:r>
        <w:rPr>
          <w:szCs w:val="28"/>
        </w:rPr>
        <w:t xml:space="preserve"> от </w:t>
      </w:r>
      <w:r w:rsidRPr="005C511C">
        <w:rPr>
          <w:szCs w:val="28"/>
        </w:rPr>
        <w:t>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5C511C" w:rsidRPr="005C511C" w:rsidRDefault="005C511C" w:rsidP="005C511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5C511C">
        <w:rPr>
          <w:b/>
          <w:color w:val="000000"/>
          <w:sz w:val="28"/>
          <w:szCs w:val="28"/>
        </w:rPr>
        <w:t xml:space="preserve">от 15 октября 2018 года №01-2262-а </w:t>
      </w:r>
      <w:r w:rsidRPr="005935FA">
        <w:rPr>
          <w:color w:val="000000"/>
          <w:sz w:val="28"/>
          <w:szCs w:val="28"/>
        </w:rPr>
        <w:t>(с изменениями от 29 января 2019 года №01-171-а; от 12 марта 2019 года №01-469-а; от 22 мая 2019 года №01-1130-а),</w:t>
      </w:r>
      <w:r w:rsidRPr="005C511C">
        <w:rPr>
          <w:color w:val="000000"/>
          <w:sz w:val="28"/>
          <w:szCs w:val="28"/>
        </w:rPr>
        <w:t xml:space="preserve"> следующие изменения: </w:t>
      </w:r>
    </w:p>
    <w:p w:rsidR="005C511C" w:rsidRPr="005C511C" w:rsidRDefault="005C511C" w:rsidP="005C511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1.1. в графе</w:t>
      </w:r>
      <w:r>
        <w:rPr>
          <w:color w:val="000000"/>
          <w:sz w:val="28"/>
          <w:szCs w:val="28"/>
        </w:rPr>
        <w:t xml:space="preserve"> «</w:t>
      </w:r>
      <w:r w:rsidRPr="005935FA">
        <w:rPr>
          <w:b/>
          <w:color w:val="000000"/>
          <w:sz w:val="28"/>
          <w:szCs w:val="28"/>
        </w:rPr>
        <w:t>Объемы бюджетных ассигнований программы</w:t>
      </w:r>
      <w:r w:rsidRPr="005C511C">
        <w:rPr>
          <w:color w:val="000000"/>
          <w:sz w:val="28"/>
          <w:szCs w:val="28"/>
        </w:rPr>
        <w:t>» паспорта муниципальной программы Тихвинского района «Современное образование в Тихвинском районе»: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3991603,0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4061458,0</w:t>
      </w:r>
      <w:r w:rsidRPr="005C511C">
        <w:rPr>
          <w:color w:val="000000"/>
          <w:szCs w:val="28"/>
        </w:rPr>
        <w:t xml:space="preserve">»; 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1297371,7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1302876,7</w:t>
      </w:r>
      <w:r w:rsidRPr="005C511C">
        <w:rPr>
          <w:color w:val="000000"/>
          <w:szCs w:val="28"/>
        </w:rPr>
        <w:t xml:space="preserve">»; 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2212123,7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2276473,7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3991603,0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4061458,0</w:t>
      </w:r>
      <w:r w:rsidRPr="005C511C">
        <w:rPr>
          <w:color w:val="000000"/>
          <w:szCs w:val="28"/>
        </w:rPr>
        <w:t xml:space="preserve">»; 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2747661,7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2812011,7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1242859,4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1248364,4</w:t>
      </w:r>
      <w:r w:rsidRPr="005C511C">
        <w:rPr>
          <w:color w:val="000000"/>
          <w:szCs w:val="28"/>
        </w:rPr>
        <w:t>»</w:t>
      </w:r>
      <w:r w:rsidR="005935FA">
        <w:rPr>
          <w:color w:val="000000"/>
          <w:szCs w:val="28"/>
        </w:rPr>
        <w:t>;</w:t>
      </w:r>
    </w:p>
    <w:p w:rsidR="005C511C" w:rsidRPr="005C511C" w:rsidRDefault="005C511C" w:rsidP="005C511C">
      <w:pPr>
        <w:ind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в строке в 2019 году: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1372975,6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1442830,6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937896,9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1002246,9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433996,8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439501,8</w:t>
      </w:r>
      <w:r w:rsidRPr="005C511C">
        <w:rPr>
          <w:color w:val="000000"/>
          <w:szCs w:val="28"/>
        </w:rPr>
        <w:t>»</w:t>
      </w:r>
      <w:r w:rsidR="005935FA">
        <w:rPr>
          <w:color w:val="000000"/>
          <w:szCs w:val="28"/>
        </w:rPr>
        <w:t>;</w:t>
      </w:r>
    </w:p>
    <w:p w:rsidR="005C511C" w:rsidRPr="005C511C" w:rsidRDefault="005C511C" w:rsidP="005C511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lastRenderedPageBreak/>
        <w:t>1.2. в разделе 6 «</w:t>
      </w:r>
      <w:r w:rsidRPr="005935FA">
        <w:rPr>
          <w:b/>
          <w:color w:val="000000"/>
          <w:sz w:val="28"/>
          <w:szCs w:val="28"/>
        </w:rPr>
        <w:t>Обоснование объема финансовых ресурсов, необходимых для реализации Программы</w:t>
      </w:r>
      <w:r w:rsidRPr="005C511C">
        <w:rPr>
          <w:color w:val="000000"/>
          <w:sz w:val="28"/>
          <w:szCs w:val="28"/>
        </w:rPr>
        <w:t xml:space="preserve">»: 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3991603,0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4061458,0</w:t>
      </w:r>
      <w:r w:rsidRPr="005C511C">
        <w:rPr>
          <w:color w:val="000000"/>
          <w:szCs w:val="28"/>
        </w:rPr>
        <w:t xml:space="preserve">»; 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2747661,7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2812011,7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1242859,4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1248364,4</w:t>
      </w:r>
      <w:r w:rsidRPr="005C511C">
        <w:rPr>
          <w:color w:val="000000"/>
          <w:szCs w:val="28"/>
        </w:rPr>
        <w:t>»</w:t>
      </w:r>
      <w:r w:rsidR="002F7B6D">
        <w:rPr>
          <w:color w:val="000000"/>
          <w:szCs w:val="28"/>
        </w:rPr>
        <w:t>;</w:t>
      </w:r>
    </w:p>
    <w:p w:rsidR="005C511C" w:rsidRPr="005C511C" w:rsidRDefault="005C511C" w:rsidP="005C511C">
      <w:pPr>
        <w:pStyle w:val="10"/>
        <w:ind w:left="0" w:firstLine="720"/>
        <w:jc w:val="both"/>
        <w:rPr>
          <w:i/>
          <w:color w:val="000000"/>
          <w:sz w:val="28"/>
          <w:szCs w:val="28"/>
        </w:rPr>
      </w:pPr>
      <w:r w:rsidRPr="005935FA">
        <w:rPr>
          <w:b/>
          <w:i/>
          <w:color w:val="000000"/>
          <w:sz w:val="28"/>
          <w:szCs w:val="28"/>
        </w:rPr>
        <w:t xml:space="preserve">Подпрограммы </w:t>
      </w:r>
      <w:r w:rsidR="005935FA" w:rsidRPr="005935FA">
        <w:rPr>
          <w:b/>
          <w:i/>
          <w:color w:val="000000"/>
          <w:sz w:val="28"/>
          <w:szCs w:val="28"/>
        </w:rPr>
        <w:t>«</w:t>
      </w:r>
      <w:r w:rsidRPr="005935FA">
        <w:rPr>
          <w:b/>
          <w:i/>
          <w:color w:val="000000"/>
          <w:sz w:val="28"/>
          <w:szCs w:val="28"/>
        </w:rPr>
        <w:t>Развитие дошкольного образования детей Тихвинского района»</w:t>
      </w:r>
      <w:r w:rsidRPr="005C511C">
        <w:rPr>
          <w:i/>
          <w:color w:val="000000"/>
          <w:sz w:val="28"/>
          <w:szCs w:val="28"/>
        </w:rPr>
        <w:t>: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1297371,7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1302876,7</w:t>
      </w:r>
      <w:r w:rsidRPr="005C511C">
        <w:rPr>
          <w:color w:val="000000"/>
          <w:szCs w:val="28"/>
        </w:rPr>
        <w:t xml:space="preserve">»; </w:t>
      </w:r>
    </w:p>
    <w:p w:rsidR="005C511C" w:rsidRPr="005C511C" w:rsidRDefault="005C511C" w:rsidP="005C511C">
      <w:pPr>
        <w:pStyle w:val="10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цифры «</w:t>
      </w:r>
      <w:r w:rsidRPr="005935FA">
        <w:rPr>
          <w:b/>
          <w:color w:val="000000"/>
          <w:sz w:val="28"/>
          <w:szCs w:val="28"/>
        </w:rPr>
        <w:t>313425,9</w:t>
      </w:r>
      <w:r w:rsidRPr="005C511C">
        <w:rPr>
          <w:color w:val="000000"/>
          <w:sz w:val="28"/>
          <w:szCs w:val="28"/>
        </w:rPr>
        <w:t>» заменить цифрами «</w:t>
      </w:r>
      <w:r w:rsidRPr="005935FA">
        <w:rPr>
          <w:b/>
          <w:color w:val="000000"/>
          <w:sz w:val="28"/>
          <w:szCs w:val="28"/>
        </w:rPr>
        <w:t>318930,9</w:t>
      </w:r>
      <w:r w:rsidRPr="005C511C">
        <w:rPr>
          <w:color w:val="000000"/>
          <w:sz w:val="28"/>
          <w:szCs w:val="28"/>
        </w:rPr>
        <w:t>»</w:t>
      </w:r>
      <w:r w:rsidR="005935FA">
        <w:rPr>
          <w:color w:val="000000"/>
          <w:sz w:val="28"/>
          <w:szCs w:val="28"/>
        </w:rPr>
        <w:t>;</w:t>
      </w:r>
    </w:p>
    <w:p w:rsidR="005C511C" w:rsidRPr="005C511C" w:rsidRDefault="005C511C" w:rsidP="005C511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в строке в 2019 году</w:t>
      </w:r>
      <w:r w:rsidR="002F7B6D">
        <w:rPr>
          <w:color w:val="000000"/>
          <w:sz w:val="28"/>
          <w:szCs w:val="28"/>
        </w:rPr>
        <w:t>: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851"/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445763,6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451268,6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pStyle w:val="10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цифры «</w:t>
      </w:r>
      <w:r w:rsidRPr="005935FA">
        <w:rPr>
          <w:b/>
          <w:color w:val="000000"/>
          <w:sz w:val="28"/>
          <w:szCs w:val="28"/>
        </w:rPr>
        <w:t>106703,8</w:t>
      </w:r>
      <w:r w:rsidRPr="005C511C">
        <w:rPr>
          <w:color w:val="000000"/>
          <w:sz w:val="28"/>
          <w:szCs w:val="28"/>
        </w:rPr>
        <w:t>» заменить цифрами «</w:t>
      </w:r>
      <w:r w:rsidRPr="005935FA">
        <w:rPr>
          <w:b/>
          <w:color w:val="000000"/>
          <w:sz w:val="28"/>
          <w:szCs w:val="28"/>
        </w:rPr>
        <w:t>112208,8</w:t>
      </w:r>
      <w:r w:rsidR="002F7B6D">
        <w:rPr>
          <w:color w:val="000000"/>
          <w:sz w:val="28"/>
          <w:szCs w:val="28"/>
        </w:rPr>
        <w:t>»;</w:t>
      </w:r>
    </w:p>
    <w:p w:rsidR="005C511C" w:rsidRPr="005C511C" w:rsidRDefault="005C511C" w:rsidP="005C511C">
      <w:pPr>
        <w:pStyle w:val="10"/>
        <w:ind w:left="0" w:firstLine="720"/>
        <w:jc w:val="both"/>
        <w:rPr>
          <w:i/>
          <w:color w:val="000000"/>
          <w:sz w:val="28"/>
          <w:szCs w:val="28"/>
        </w:rPr>
      </w:pPr>
      <w:r w:rsidRPr="005935FA">
        <w:rPr>
          <w:b/>
          <w:i/>
          <w:color w:val="000000"/>
          <w:sz w:val="28"/>
          <w:szCs w:val="28"/>
        </w:rPr>
        <w:t>Подпрограммы «Развитие начального общего, основного общего и среднего общего образования детей Тихвинского района»</w:t>
      </w:r>
      <w:r w:rsidRPr="005C511C">
        <w:rPr>
          <w:i/>
          <w:color w:val="000000"/>
          <w:sz w:val="28"/>
          <w:szCs w:val="28"/>
        </w:rPr>
        <w:t>: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2212123,7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2276473,7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1760319,0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1824669,0</w:t>
      </w:r>
      <w:r w:rsidR="005935FA">
        <w:rPr>
          <w:color w:val="000000"/>
          <w:szCs w:val="28"/>
        </w:rPr>
        <w:t>»;</w:t>
      </w:r>
    </w:p>
    <w:p w:rsidR="005C511C" w:rsidRPr="005C511C" w:rsidRDefault="005C511C" w:rsidP="005C511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в строке в 2019 году</w:t>
      </w:r>
      <w:r w:rsidR="002F7B6D">
        <w:rPr>
          <w:color w:val="000000"/>
          <w:sz w:val="28"/>
          <w:szCs w:val="28"/>
        </w:rPr>
        <w:t>: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5935FA">
        <w:rPr>
          <w:b/>
          <w:color w:val="000000"/>
          <w:szCs w:val="28"/>
        </w:rPr>
        <w:t>758815,4</w:t>
      </w:r>
      <w:r w:rsidRPr="005C511C">
        <w:rPr>
          <w:color w:val="000000"/>
          <w:szCs w:val="28"/>
        </w:rPr>
        <w:t>» заменить цифрами «</w:t>
      </w:r>
      <w:r w:rsidRPr="005935FA">
        <w:rPr>
          <w:b/>
          <w:color w:val="000000"/>
          <w:szCs w:val="28"/>
        </w:rPr>
        <w:t>823165,4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pStyle w:val="10"/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цифры «</w:t>
      </w:r>
      <w:r w:rsidRPr="005935FA">
        <w:rPr>
          <w:b/>
          <w:color w:val="000000"/>
          <w:sz w:val="28"/>
          <w:szCs w:val="28"/>
        </w:rPr>
        <w:t>597704,8</w:t>
      </w:r>
      <w:r w:rsidRPr="005C511C">
        <w:rPr>
          <w:color w:val="000000"/>
          <w:sz w:val="28"/>
          <w:szCs w:val="28"/>
        </w:rPr>
        <w:t>» заменить цифрами «</w:t>
      </w:r>
      <w:r w:rsidRPr="005935FA">
        <w:rPr>
          <w:b/>
          <w:color w:val="000000"/>
          <w:sz w:val="28"/>
          <w:szCs w:val="28"/>
        </w:rPr>
        <w:t>662054,8</w:t>
      </w:r>
      <w:r w:rsidR="005935FA">
        <w:rPr>
          <w:color w:val="000000"/>
          <w:sz w:val="28"/>
          <w:szCs w:val="28"/>
        </w:rPr>
        <w:t>»;</w:t>
      </w:r>
    </w:p>
    <w:p w:rsidR="002F7B6D" w:rsidRDefault="005C511C" w:rsidP="002F7B6D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bCs/>
          <w:color w:val="000000"/>
          <w:sz w:val="28"/>
          <w:szCs w:val="28"/>
        </w:rPr>
        <w:t xml:space="preserve">1.3. </w:t>
      </w:r>
      <w:r w:rsidRPr="005C511C">
        <w:rPr>
          <w:color w:val="000000"/>
          <w:sz w:val="28"/>
          <w:szCs w:val="28"/>
        </w:rPr>
        <w:t>в разделе 8</w:t>
      </w:r>
      <w:r w:rsidRPr="005C511C">
        <w:rPr>
          <w:bCs/>
          <w:color w:val="000000"/>
          <w:sz w:val="28"/>
          <w:szCs w:val="28"/>
        </w:rPr>
        <w:t xml:space="preserve"> «Характеристика подпрограмм Программы</w:t>
      </w:r>
      <w:r w:rsidR="002F7B6D">
        <w:rPr>
          <w:color w:val="000000"/>
          <w:sz w:val="28"/>
          <w:szCs w:val="28"/>
        </w:rPr>
        <w:t>»:</w:t>
      </w:r>
    </w:p>
    <w:p w:rsidR="005C511C" w:rsidRPr="002F7B6D" w:rsidRDefault="005C511C" w:rsidP="002F7B6D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2F7B6D">
        <w:rPr>
          <w:b/>
          <w:bCs/>
          <w:color w:val="000000"/>
          <w:sz w:val="28"/>
          <w:szCs w:val="28"/>
        </w:rPr>
        <w:t>пункт 8.1. Подпрограмма «Развитие дошкольного образования детей Тихвинского района»</w:t>
      </w:r>
      <w:r w:rsidRPr="005C511C">
        <w:rPr>
          <w:bCs/>
          <w:color w:val="000000"/>
          <w:sz w:val="28"/>
          <w:szCs w:val="28"/>
        </w:rPr>
        <w:t>: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2F7B6D">
        <w:rPr>
          <w:b/>
          <w:color w:val="000000"/>
          <w:szCs w:val="28"/>
        </w:rPr>
        <w:t>1297371,7</w:t>
      </w:r>
      <w:r w:rsidRPr="005C511C">
        <w:rPr>
          <w:color w:val="000000"/>
          <w:szCs w:val="28"/>
        </w:rPr>
        <w:t>» заменить цифрами «</w:t>
      </w:r>
      <w:r w:rsidRPr="002F7B6D">
        <w:rPr>
          <w:b/>
          <w:color w:val="000000"/>
          <w:szCs w:val="28"/>
        </w:rPr>
        <w:t>1302876,7</w:t>
      </w:r>
      <w:r w:rsidRPr="005C511C">
        <w:rPr>
          <w:color w:val="000000"/>
          <w:szCs w:val="28"/>
        </w:rPr>
        <w:t xml:space="preserve">»; </w:t>
      </w:r>
    </w:p>
    <w:p w:rsidR="005C511C" w:rsidRPr="005C511C" w:rsidRDefault="005C511C" w:rsidP="005C511C">
      <w:pPr>
        <w:pStyle w:val="10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цифры «</w:t>
      </w:r>
      <w:r w:rsidRPr="002F7B6D">
        <w:rPr>
          <w:b/>
          <w:color w:val="000000"/>
          <w:sz w:val="28"/>
          <w:szCs w:val="28"/>
        </w:rPr>
        <w:t>313425,9</w:t>
      </w:r>
      <w:r w:rsidRPr="005C511C">
        <w:rPr>
          <w:color w:val="000000"/>
          <w:sz w:val="28"/>
          <w:szCs w:val="28"/>
        </w:rPr>
        <w:t>» заменить цифрами «</w:t>
      </w:r>
      <w:r w:rsidRPr="002F7B6D">
        <w:rPr>
          <w:b/>
          <w:color w:val="000000"/>
          <w:sz w:val="28"/>
          <w:szCs w:val="28"/>
        </w:rPr>
        <w:t>318930,9</w:t>
      </w:r>
      <w:r w:rsidRPr="005C511C">
        <w:rPr>
          <w:color w:val="000000"/>
          <w:sz w:val="28"/>
          <w:szCs w:val="28"/>
        </w:rPr>
        <w:t>»</w:t>
      </w:r>
      <w:r w:rsidR="002F7B6D">
        <w:rPr>
          <w:color w:val="000000"/>
          <w:sz w:val="28"/>
          <w:szCs w:val="28"/>
        </w:rPr>
        <w:t>;</w:t>
      </w:r>
    </w:p>
    <w:p w:rsidR="005C511C" w:rsidRPr="005C511C" w:rsidRDefault="005C511C" w:rsidP="005C511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в строке в 2019 году</w:t>
      </w:r>
      <w:r w:rsidR="002F7B6D">
        <w:rPr>
          <w:color w:val="000000"/>
          <w:sz w:val="28"/>
          <w:szCs w:val="28"/>
        </w:rPr>
        <w:t>: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2F7B6D">
        <w:rPr>
          <w:b/>
          <w:color w:val="000000"/>
          <w:szCs w:val="28"/>
        </w:rPr>
        <w:t>445763,6</w:t>
      </w:r>
      <w:r w:rsidRPr="005C511C">
        <w:rPr>
          <w:color w:val="000000"/>
          <w:szCs w:val="28"/>
        </w:rPr>
        <w:t>» заменить цифрами «</w:t>
      </w:r>
      <w:r w:rsidRPr="002F7B6D">
        <w:rPr>
          <w:b/>
          <w:color w:val="000000"/>
          <w:szCs w:val="28"/>
        </w:rPr>
        <w:t>451268,6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pStyle w:val="10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цифры «</w:t>
      </w:r>
      <w:r w:rsidRPr="002F7B6D">
        <w:rPr>
          <w:b/>
          <w:color w:val="000000"/>
          <w:sz w:val="28"/>
          <w:szCs w:val="28"/>
        </w:rPr>
        <w:t>106703,8</w:t>
      </w:r>
      <w:r w:rsidRPr="005C511C">
        <w:rPr>
          <w:color w:val="000000"/>
          <w:sz w:val="28"/>
          <w:szCs w:val="28"/>
        </w:rPr>
        <w:t>» заменить цифрами «</w:t>
      </w:r>
      <w:r w:rsidRPr="002F7B6D">
        <w:rPr>
          <w:b/>
          <w:color w:val="000000"/>
          <w:sz w:val="28"/>
          <w:szCs w:val="28"/>
        </w:rPr>
        <w:t>112208,8</w:t>
      </w:r>
      <w:r w:rsidR="002F7B6D">
        <w:rPr>
          <w:color w:val="000000"/>
          <w:sz w:val="28"/>
          <w:szCs w:val="28"/>
        </w:rPr>
        <w:t>»;</w:t>
      </w:r>
    </w:p>
    <w:p w:rsidR="005C511C" w:rsidRPr="005C511C" w:rsidRDefault="005C511C" w:rsidP="005C511C">
      <w:pPr>
        <w:pStyle w:val="10"/>
        <w:ind w:left="0" w:firstLine="720"/>
        <w:jc w:val="both"/>
        <w:rPr>
          <w:bCs/>
          <w:color w:val="000000"/>
          <w:sz w:val="28"/>
          <w:szCs w:val="28"/>
        </w:rPr>
      </w:pPr>
      <w:r w:rsidRPr="002F7B6D">
        <w:rPr>
          <w:b/>
          <w:bCs/>
          <w:color w:val="000000"/>
          <w:sz w:val="28"/>
          <w:szCs w:val="28"/>
        </w:rPr>
        <w:t>пункт 8.2. Подпрограмма</w:t>
      </w:r>
      <w:r w:rsidR="002F7B6D" w:rsidRPr="002F7B6D">
        <w:rPr>
          <w:b/>
          <w:bCs/>
          <w:color w:val="000000"/>
          <w:sz w:val="28"/>
          <w:szCs w:val="28"/>
        </w:rPr>
        <w:t xml:space="preserve"> </w:t>
      </w:r>
      <w:r w:rsidRPr="002F7B6D">
        <w:rPr>
          <w:b/>
          <w:bCs/>
          <w:color w:val="000000"/>
          <w:sz w:val="28"/>
          <w:szCs w:val="28"/>
        </w:rPr>
        <w:t>«Развитие начального общего, основного общего и среднего общего образования детей Тихвинского района»</w:t>
      </w:r>
      <w:r w:rsidRPr="005C511C">
        <w:rPr>
          <w:bCs/>
          <w:color w:val="000000"/>
          <w:sz w:val="28"/>
          <w:szCs w:val="28"/>
        </w:rPr>
        <w:t>: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2F7B6D">
        <w:rPr>
          <w:b/>
          <w:color w:val="000000"/>
          <w:szCs w:val="28"/>
        </w:rPr>
        <w:t>2212123,7</w:t>
      </w:r>
      <w:r w:rsidRPr="005C511C">
        <w:rPr>
          <w:color w:val="000000"/>
          <w:szCs w:val="28"/>
        </w:rPr>
        <w:t>» заменить цифрами «</w:t>
      </w:r>
      <w:r w:rsidRPr="002F7B6D">
        <w:rPr>
          <w:b/>
          <w:color w:val="000000"/>
          <w:szCs w:val="28"/>
        </w:rPr>
        <w:t>2276473,7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2F7B6D">
        <w:rPr>
          <w:b/>
          <w:color w:val="000000"/>
          <w:szCs w:val="28"/>
        </w:rPr>
        <w:t>1760319,0</w:t>
      </w:r>
      <w:r w:rsidRPr="005C511C">
        <w:rPr>
          <w:color w:val="000000"/>
          <w:szCs w:val="28"/>
        </w:rPr>
        <w:t>» заменить цифрами «</w:t>
      </w:r>
      <w:r w:rsidRPr="002F7B6D">
        <w:rPr>
          <w:b/>
          <w:color w:val="000000"/>
          <w:szCs w:val="28"/>
        </w:rPr>
        <w:t>1824669,0</w:t>
      </w:r>
      <w:r w:rsidR="002F7B6D">
        <w:rPr>
          <w:color w:val="000000"/>
          <w:szCs w:val="28"/>
        </w:rPr>
        <w:t>»;</w:t>
      </w:r>
    </w:p>
    <w:p w:rsidR="005C511C" w:rsidRPr="005C511C" w:rsidRDefault="005C511C" w:rsidP="005C511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в строке в 2019 году</w:t>
      </w:r>
      <w:r w:rsidR="002F7B6D">
        <w:rPr>
          <w:color w:val="000000"/>
          <w:sz w:val="28"/>
          <w:szCs w:val="28"/>
        </w:rPr>
        <w:t>:</w:t>
      </w:r>
    </w:p>
    <w:p w:rsidR="005C511C" w:rsidRPr="005C511C" w:rsidRDefault="005C511C" w:rsidP="005C511C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>цифры «</w:t>
      </w:r>
      <w:r w:rsidRPr="002F7B6D">
        <w:rPr>
          <w:b/>
          <w:color w:val="000000"/>
          <w:szCs w:val="28"/>
        </w:rPr>
        <w:t>758815,4</w:t>
      </w:r>
      <w:r w:rsidRPr="005C511C">
        <w:rPr>
          <w:color w:val="000000"/>
          <w:szCs w:val="28"/>
        </w:rPr>
        <w:t>» заменить цифрами «</w:t>
      </w:r>
      <w:r w:rsidRPr="002F7B6D">
        <w:rPr>
          <w:b/>
          <w:color w:val="000000"/>
          <w:szCs w:val="28"/>
        </w:rPr>
        <w:t>823165,4</w:t>
      </w:r>
      <w:r w:rsidRPr="005C511C">
        <w:rPr>
          <w:color w:val="000000"/>
          <w:szCs w:val="28"/>
        </w:rPr>
        <w:t>»;</w:t>
      </w:r>
    </w:p>
    <w:p w:rsidR="005C511C" w:rsidRPr="005C511C" w:rsidRDefault="005C511C" w:rsidP="005C511C">
      <w:pPr>
        <w:pStyle w:val="10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>цифры «</w:t>
      </w:r>
      <w:r w:rsidRPr="002F7B6D">
        <w:rPr>
          <w:b/>
          <w:color w:val="000000"/>
          <w:sz w:val="28"/>
          <w:szCs w:val="28"/>
        </w:rPr>
        <w:t>597704,8</w:t>
      </w:r>
      <w:r w:rsidRPr="005C511C">
        <w:rPr>
          <w:color w:val="000000"/>
          <w:sz w:val="28"/>
          <w:szCs w:val="28"/>
        </w:rPr>
        <w:t>» заменить цифрами «</w:t>
      </w:r>
      <w:r w:rsidRPr="002F7B6D">
        <w:rPr>
          <w:b/>
          <w:color w:val="000000"/>
          <w:sz w:val="28"/>
          <w:szCs w:val="28"/>
        </w:rPr>
        <w:t>662054,8</w:t>
      </w:r>
      <w:r w:rsidR="002F7B6D">
        <w:rPr>
          <w:color w:val="000000"/>
          <w:sz w:val="28"/>
          <w:szCs w:val="28"/>
        </w:rPr>
        <w:t>»;</w:t>
      </w:r>
    </w:p>
    <w:p w:rsidR="005C511C" w:rsidRPr="005C511C" w:rsidRDefault="005C511C" w:rsidP="005C511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5C511C">
        <w:rPr>
          <w:color w:val="000000"/>
          <w:sz w:val="28"/>
          <w:szCs w:val="28"/>
        </w:rPr>
        <w:t xml:space="preserve">1.4. </w:t>
      </w:r>
      <w:r w:rsidR="002F7B6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зложить</w:t>
      </w:r>
      <w:r w:rsidRPr="005C511C">
        <w:rPr>
          <w:color w:val="000000"/>
          <w:sz w:val="28"/>
          <w:szCs w:val="28"/>
        </w:rPr>
        <w:t xml:space="preserve"> приложение №2 «План реализации муниципальной программы Тихвинского района «Современное образование в Тихвинском районе» </w:t>
      </w:r>
      <w:r w:rsidR="002F7B6D">
        <w:rPr>
          <w:color w:val="000000"/>
          <w:sz w:val="28"/>
          <w:szCs w:val="28"/>
        </w:rPr>
        <w:t>в новой редакции (приложение)</w:t>
      </w:r>
      <w:r w:rsidRPr="005C511C">
        <w:rPr>
          <w:color w:val="000000"/>
          <w:sz w:val="28"/>
          <w:szCs w:val="28"/>
        </w:rPr>
        <w:t>.</w:t>
      </w:r>
    </w:p>
    <w:p w:rsidR="005C511C" w:rsidRPr="005C511C" w:rsidRDefault="005C511C" w:rsidP="005C511C">
      <w:pPr>
        <w:ind w:firstLine="720"/>
        <w:rPr>
          <w:color w:val="000000"/>
          <w:szCs w:val="28"/>
        </w:rPr>
      </w:pPr>
      <w:r w:rsidRPr="005C511C">
        <w:rPr>
          <w:color w:val="000000"/>
          <w:szCs w:val="28"/>
        </w:rPr>
        <w:t xml:space="preserve">2. Признать утратившим силу </w:t>
      </w:r>
      <w:r w:rsidRPr="005C511C">
        <w:rPr>
          <w:b/>
          <w:color w:val="000000"/>
          <w:szCs w:val="28"/>
        </w:rPr>
        <w:t>подпункт 1.4.</w:t>
      </w:r>
      <w:r w:rsidRPr="005C511C">
        <w:rPr>
          <w:color w:val="000000"/>
          <w:szCs w:val="28"/>
        </w:rPr>
        <w:t xml:space="preserve"> постановления администрации Тихвинского района </w:t>
      </w:r>
      <w:r w:rsidRPr="005C511C">
        <w:rPr>
          <w:b/>
          <w:color w:val="000000"/>
          <w:szCs w:val="28"/>
        </w:rPr>
        <w:t>от 22 мая 2019 года №01-1130-а</w:t>
      </w:r>
      <w:r w:rsidRPr="005C511C">
        <w:rPr>
          <w:color w:val="000000"/>
          <w:szCs w:val="28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2018 года №01-2262-а» (с изменениями от 29 января 2019 года №01-171-а; от 12 марта 2019 года №01-469-а)</w:t>
      </w:r>
      <w:r w:rsidR="002F7B6D">
        <w:rPr>
          <w:color w:val="000000"/>
          <w:szCs w:val="28"/>
        </w:rPr>
        <w:t>»</w:t>
      </w:r>
      <w:r w:rsidRPr="005C511C">
        <w:rPr>
          <w:color w:val="000000"/>
          <w:szCs w:val="28"/>
        </w:rPr>
        <w:t>.</w:t>
      </w:r>
    </w:p>
    <w:p w:rsidR="005C511C" w:rsidRDefault="005C511C" w:rsidP="005C511C">
      <w:pPr>
        <w:ind w:firstLine="720"/>
        <w:rPr>
          <w:szCs w:val="28"/>
        </w:rPr>
      </w:pPr>
      <w:r w:rsidRPr="005C511C">
        <w:rPr>
          <w:szCs w:val="28"/>
        </w:rPr>
        <w:lastRenderedPageBreak/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5C511C" w:rsidRDefault="005C511C" w:rsidP="005C511C">
      <w:pPr>
        <w:rPr>
          <w:szCs w:val="28"/>
        </w:rPr>
      </w:pPr>
    </w:p>
    <w:p w:rsidR="005C511C" w:rsidRDefault="005C511C" w:rsidP="005C511C">
      <w:pPr>
        <w:rPr>
          <w:szCs w:val="28"/>
        </w:rPr>
      </w:pPr>
    </w:p>
    <w:p w:rsidR="005C511C" w:rsidRDefault="005C511C" w:rsidP="005C511C">
      <w:pPr>
        <w:rPr>
          <w:szCs w:val="28"/>
        </w:rPr>
      </w:pPr>
      <w:r>
        <w:rPr>
          <w:szCs w:val="28"/>
        </w:rPr>
        <w:t>И.о.главы администрации                                                         И.В.Гребешкова</w:t>
      </w:r>
    </w:p>
    <w:p w:rsidR="005C511C" w:rsidRDefault="005C511C" w:rsidP="005C511C">
      <w:pPr>
        <w:rPr>
          <w:szCs w:val="28"/>
        </w:rPr>
      </w:pPr>
    </w:p>
    <w:p w:rsidR="005C511C" w:rsidRDefault="005C511C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C017E8" w:rsidRDefault="00C017E8" w:rsidP="005C511C">
      <w:pPr>
        <w:rPr>
          <w:szCs w:val="28"/>
        </w:rPr>
      </w:pPr>
    </w:p>
    <w:p w:rsidR="005C511C" w:rsidRDefault="005C511C" w:rsidP="005C511C">
      <w:pPr>
        <w:rPr>
          <w:szCs w:val="28"/>
        </w:rPr>
      </w:pPr>
    </w:p>
    <w:p w:rsidR="005C511C" w:rsidRPr="005C511C" w:rsidRDefault="005C511C" w:rsidP="005C511C">
      <w:pPr>
        <w:rPr>
          <w:color w:val="000000"/>
          <w:szCs w:val="28"/>
        </w:rPr>
      </w:pPr>
      <w:r w:rsidRPr="005C511C">
        <w:rPr>
          <w:color w:val="000000"/>
          <w:szCs w:val="28"/>
        </w:rPr>
        <w:t>Ефимов Валерий Анатольевич,</w:t>
      </w:r>
    </w:p>
    <w:p w:rsidR="005C511C" w:rsidRDefault="005C511C" w:rsidP="005C511C">
      <w:pPr>
        <w:rPr>
          <w:color w:val="000000"/>
          <w:szCs w:val="28"/>
        </w:rPr>
      </w:pPr>
      <w:r w:rsidRPr="005C511C">
        <w:rPr>
          <w:color w:val="000000"/>
          <w:szCs w:val="28"/>
        </w:rPr>
        <w:t>51-748</w:t>
      </w:r>
    </w:p>
    <w:p w:rsidR="002F7B6D" w:rsidRDefault="002F7B6D" w:rsidP="005C511C">
      <w:pPr>
        <w:rPr>
          <w:color w:val="000000"/>
          <w:szCs w:val="28"/>
        </w:rPr>
      </w:pPr>
    </w:p>
    <w:p w:rsidR="002F7B6D" w:rsidRDefault="002F7B6D" w:rsidP="002F7B6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2F7B6D" w:rsidTr="004F4871">
        <w:trPr>
          <w:trHeight w:val="168"/>
        </w:trPr>
        <w:tc>
          <w:tcPr>
            <w:tcW w:w="3119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- председатель </w:t>
            </w:r>
          </w:p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214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67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  <w:tr w:rsidR="002F7B6D" w:rsidTr="004F4871">
        <w:trPr>
          <w:trHeight w:val="69"/>
        </w:trPr>
        <w:tc>
          <w:tcPr>
            <w:tcW w:w="3119" w:type="pct"/>
            <w:hideMark/>
          </w:tcPr>
          <w:p w:rsidR="002F7B6D" w:rsidRDefault="00C017E8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2F7B6D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14" w:type="pct"/>
            <w:hideMark/>
          </w:tcPr>
          <w:p w:rsidR="002F7B6D" w:rsidRDefault="00C017E8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667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  <w:tr w:rsidR="002F7B6D" w:rsidTr="004F4871">
        <w:trPr>
          <w:trHeight w:val="67"/>
        </w:trPr>
        <w:tc>
          <w:tcPr>
            <w:tcW w:w="3119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214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667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  <w:tr w:rsidR="002F7B6D" w:rsidTr="004F4871">
        <w:trPr>
          <w:trHeight w:val="67"/>
        </w:trPr>
        <w:tc>
          <w:tcPr>
            <w:tcW w:w="3119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14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667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  <w:tr w:rsidR="002F7B6D" w:rsidTr="004F4871">
        <w:trPr>
          <w:trHeight w:val="67"/>
        </w:trPr>
        <w:tc>
          <w:tcPr>
            <w:tcW w:w="3119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214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667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</w:tbl>
    <w:p w:rsidR="002F7B6D" w:rsidRDefault="002F7B6D" w:rsidP="002F7B6D">
      <w:pPr>
        <w:spacing w:line="360" w:lineRule="auto"/>
        <w:rPr>
          <w:b/>
          <w:sz w:val="24"/>
          <w:szCs w:val="24"/>
        </w:rPr>
      </w:pPr>
    </w:p>
    <w:p w:rsidR="002F7B6D" w:rsidRDefault="002F7B6D" w:rsidP="002F7B6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2F7B6D" w:rsidTr="004F4871">
        <w:tc>
          <w:tcPr>
            <w:tcW w:w="3784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  <w:tr w:rsidR="002F7B6D" w:rsidTr="004F4871">
        <w:trPr>
          <w:trHeight w:val="42"/>
        </w:trPr>
        <w:tc>
          <w:tcPr>
            <w:tcW w:w="3784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245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  <w:tr w:rsidR="002F7B6D" w:rsidTr="004F4871">
        <w:trPr>
          <w:trHeight w:val="90"/>
        </w:trPr>
        <w:tc>
          <w:tcPr>
            <w:tcW w:w="3784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245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  <w:tr w:rsidR="002F7B6D" w:rsidTr="004F4871">
        <w:trPr>
          <w:trHeight w:val="90"/>
        </w:trPr>
        <w:tc>
          <w:tcPr>
            <w:tcW w:w="3784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245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  <w:tr w:rsidR="002F7B6D" w:rsidTr="004F4871">
        <w:trPr>
          <w:trHeight w:val="90"/>
        </w:trPr>
        <w:tc>
          <w:tcPr>
            <w:tcW w:w="3784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245" w:type="pct"/>
            <w:hideMark/>
          </w:tcPr>
          <w:p w:rsidR="002F7B6D" w:rsidRDefault="002F7B6D" w:rsidP="004F4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2F7B6D" w:rsidRDefault="002F7B6D" w:rsidP="004F4871">
            <w:pPr>
              <w:rPr>
                <w:sz w:val="24"/>
                <w:szCs w:val="24"/>
              </w:rPr>
            </w:pPr>
          </w:p>
        </w:tc>
      </w:tr>
    </w:tbl>
    <w:p w:rsidR="002F7B6D" w:rsidRDefault="002F7B6D" w:rsidP="002F7B6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2F7B6D" w:rsidTr="004F4871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B6D" w:rsidRDefault="002F7B6D" w:rsidP="004F4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B6D" w:rsidRDefault="002F7B6D" w:rsidP="004F4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B6D" w:rsidRDefault="002F7B6D" w:rsidP="004F4871">
            <w:pPr>
              <w:rPr>
                <w:b/>
                <w:sz w:val="24"/>
                <w:szCs w:val="24"/>
              </w:rPr>
            </w:pPr>
          </w:p>
        </w:tc>
      </w:tr>
    </w:tbl>
    <w:p w:rsidR="002F7B6D" w:rsidRDefault="002F7B6D" w:rsidP="002F7B6D">
      <w:pPr>
        <w:rPr>
          <w:sz w:val="22"/>
          <w:szCs w:val="22"/>
        </w:rPr>
      </w:pPr>
    </w:p>
    <w:p w:rsidR="00C017E8" w:rsidRDefault="00C017E8" w:rsidP="005C511C">
      <w:pPr>
        <w:rPr>
          <w:sz w:val="22"/>
          <w:szCs w:val="22"/>
        </w:rPr>
        <w:sectPr w:rsidR="00C017E8" w:rsidSect="005C511C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F7B6D" w:rsidRPr="00C017E8" w:rsidRDefault="00C017E8" w:rsidP="00C017E8">
      <w:pPr>
        <w:ind w:left="10348"/>
        <w:rPr>
          <w:szCs w:val="28"/>
        </w:rPr>
      </w:pPr>
      <w:r w:rsidRPr="00C017E8">
        <w:rPr>
          <w:szCs w:val="28"/>
        </w:rPr>
        <w:lastRenderedPageBreak/>
        <w:t>Приложение</w:t>
      </w:r>
    </w:p>
    <w:p w:rsidR="00C017E8" w:rsidRPr="00C017E8" w:rsidRDefault="00C017E8" w:rsidP="00C017E8">
      <w:pPr>
        <w:ind w:left="10348"/>
        <w:rPr>
          <w:szCs w:val="28"/>
        </w:rPr>
      </w:pPr>
      <w:r>
        <w:rPr>
          <w:szCs w:val="28"/>
        </w:rPr>
        <w:t>к</w:t>
      </w:r>
      <w:r w:rsidRPr="00C017E8">
        <w:rPr>
          <w:szCs w:val="28"/>
        </w:rPr>
        <w:t xml:space="preserve"> постановлению администрации</w:t>
      </w:r>
    </w:p>
    <w:p w:rsidR="00C017E8" w:rsidRPr="00C017E8" w:rsidRDefault="00C017E8" w:rsidP="00C017E8">
      <w:pPr>
        <w:ind w:left="10348"/>
        <w:rPr>
          <w:szCs w:val="28"/>
        </w:rPr>
      </w:pPr>
      <w:r w:rsidRPr="00C017E8">
        <w:rPr>
          <w:szCs w:val="28"/>
        </w:rPr>
        <w:t>Тихвинского района</w:t>
      </w:r>
    </w:p>
    <w:p w:rsidR="00C017E8" w:rsidRDefault="00C017E8" w:rsidP="00C017E8">
      <w:pPr>
        <w:ind w:left="10348"/>
        <w:rPr>
          <w:szCs w:val="28"/>
        </w:rPr>
      </w:pPr>
      <w:r>
        <w:rPr>
          <w:szCs w:val="28"/>
        </w:rPr>
        <w:t>о</w:t>
      </w:r>
      <w:r w:rsidRPr="00C017E8">
        <w:rPr>
          <w:szCs w:val="28"/>
        </w:rPr>
        <w:t>т 19 июня 2019 г. №01-1464-а</w:t>
      </w:r>
    </w:p>
    <w:p w:rsidR="00C017E8" w:rsidRDefault="00C017E8" w:rsidP="00C017E8">
      <w:pPr>
        <w:ind w:left="10348"/>
        <w:rPr>
          <w:szCs w:val="28"/>
        </w:rPr>
      </w:pPr>
    </w:p>
    <w:p w:rsidR="00C017E8" w:rsidRDefault="00C017E8" w:rsidP="00C017E8">
      <w:pPr>
        <w:ind w:left="10348"/>
        <w:rPr>
          <w:szCs w:val="28"/>
        </w:rPr>
      </w:pPr>
      <w:r>
        <w:rPr>
          <w:szCs w:val="28"/>
        </w:rPr>
        <w:t xml:space="preserve">Приложение </w:t>
      </w:r>
      <w:r w:rsidR="004F4871">
        <w:rPr>
          <w:szCs w:val="28"/>
        </w:rPr>
        <w:t>№</w:t>
      </w:r>
      <w:r>
        <w:rPr>
          <w:szCs w:val="28"/>
        </w:rPr>
        <w:t>2</w:t>
      </w:r>
    </w:p>
    <w:p w:rsidR="00C017E8" w:rsidRDefault="00C017E8" w:rsidP="00C017E8">
      <w:pPr>
        <w:ind w:left="10348"/>
        <w:rPr>
          <w:szCs w:val="28"/>
        </w:rPr>
      </w:pPr>
      <w:r>
        <w:rPr>
          <w:szCs w:val="28"/>
        </w:rPr>
        <w:t xml:space="preserve">к муниципальной программе </w:t>
      </w:r>
    </w:p>
    <w:p w:rsidR="00C017E8" w:rsidRDefault="00C017E8" w:rsidP="00C017E8">
      <w:pPr>
        <w:ind w:left="10348"/>
        <w:rPr>
          <w:color w:val="000000"/>
          <w:szCs w:val="28"/>
        </w:rPr>
      </w:pPr>
      <w:r w:rsidRPr="005C511C">
        <w:rPr>
          <w:color w:val="000000"/>
          <w:szCs w:val="28"/>
        </w:rPr>
        <w:t>Тихвинского района «Современное образование в Тихвинском районе»</w:t>
      </w:r>
    </w:p>
    <w:p w:rsidR="00C017E8" w:rsidRDefault="00C017E8" w:rsidP="00C017E8">
      <w:pPr>
        <w:ind w:left="10348"/>
        <w:rPr>
          <w:color w:val="000000"/>
          <w:szCs w:val="28"/>
        </w:rPr>
      </w:pPr>
    </w:p>
    <w:p w:rsidR="00C017E8" w:rsidRPr="000B7A0E" w:rsidRDefault="00C017E8" w:rsidP="00C017E8">
      <w:pPr>
        <w:tabs>
          <w:tab w:val="left" w:pos="2286"/>
          <w:tab w:val="left" w:pos="3937"/>
          <w:tab w:val="left" w:pos="9983"/>
          <w:tab w:val="left" w:pos="10701"/>
          <w:tab w:val="left" w:pos="12184"/>
          <w:tab w:val="left" w:pos="13386"/>
          <w:tab w:val="left" w:pos="14454"/>
        </w:tabs>
        <w:jc w:val="center"/>
        <w:rPr>
          <w:rFonts w:ascii="Calibri" w:hAnsi="Calibri"/>
          <w:szCs w:val="28"/>
        </w:rPr>
      </w:pPr>
      <w:r w:rsidRPr="000B7A0E">
        <w:rPr>
          <w:b/>
          <w:bCs/>
          <w:szCs w:val="28"/>
        </w:rPr>
        <w:t>ПЛАН</w:t>
      </w:r>
    </w:p>
    <w:p w:rsidR="00C017E8" w:rsidRPr="00B51308" w:rsidRDefault="00C017E8" w:rsidP="00C017E8">
      <w:pPr>
        <w:tabs>
          <w:tab w:val="left" w:pos="2286"/>
          <w:tab w:val="left" w:pos="3937"/>
          <w:tab w:val="left" w:pos="9983"/>
          <w:tab w:val="left" w:pos="10701"/>
          <w:tab w:val="left" w:pos="12184"/>
          <w:tab w:val="left" w:pos="13386"/>
          <w:tab w:val="left" w:pos="14454"/>
        </w:tabs>
        <w:jc w:val="center"/>
        <w:rPr>
          <w:rFonts w:ascii="Calibri" w:hAnsi="Calibri"/>
          <w:color w:val="000000"/>
          <w:szCs w:val="28"/>
        </w:rPr>
      </w:pPr>
      <w:r w:rsidRPr="00B51308">
        <w:rPr>
          <w:b/>
          <w:bCs/>
          <w:color w:val="000000"/>
          <w:szCs w:val="28"/>
        </w:rPr>
        <w:t>реализации муниципальной программы Тихвинского ра</w:t>
      </w:r>
      <w:r w:rsidRPr="00B51308">
        <w:rPr>
          <w:b/>
          <w:bCs/>
          <w:color w:val="000000"/>
          <w:szCs w:val="28"/>
        </w:rPr>
        <w:t>й</w:t>
      </w:r>
      <w:r w:rsidRPr="00B51308">
        <w:rPr>
          <w:b/>
          <w:bCs/>
          <w:color w:val="000000"/>
          <w:szCs w:val="28"/>
        </w:rPr>
        <w:t>она</w:t>
      </w:r>
    </w:p>
    <w:p w:rsidR="00C017E8" w:rsidRPr="00B51308" w:rsidRDefault="00C017E8" w:rsidP="00C017E8">
      <w:pPr>
        <w:tabs>
          <w:tab w:val="left" w:pos="2286"/>
          <w:tab w:val="left" w:pos="3937"/>
          <w:tab w:val="left" w:pos="9983"/>
          <w:tab w:val="left" w:pos="10701"/>
          <w:tab w:val="left" w:pos="12184"/>
          <w:tab w:val="left" w:pos="13386"/>
          <w:tab w:val="left" w:pos="14454"/>
        </w:tabs>
        <w:jc w:val="center"/>
        <w:rPr>
          <w:rFonts w:ascii="Calibri" w:hAnsi="Calibri"/>
          <w:color w:val="000000"/>
          <w:szCs w:val="28"/>
        </w:rPr>
      </w:pPr>
      <w:r w:rsidRPr="00B51308">
        <w:rPr>
          <w:b/>
          <w:bCs/>
          <w:color w:val="000000"/>
          <w:szCs w:val="28"/>
        </w:rPr>
        <w:t>«Современное образование в Тихвинском районе»</w:t>
      </w:r>
    </w:p>
    <w:p w:rsidR="00C017E8" w:rsidRDefault="00C017E8" w:rsidP="00C017E8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 новой редакции</w:t>
      </w:r>
    </w:p>
    <w:tbl>
      <w:tblPr>
        <w:tblW w:w="152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2466"/>
        <w:gridCol w:w="1270"/>
        <w:gridCol w:w="1192"/>
        <w:gridCol w:w="1483"/>
        <w:gridCol w:w="1202"/>
        <w:gridCol w:w="1209"/>
        <w:gridCol w:w="1762"/>
        <w:gridCol w:w="10"/>
      </w:tblGrid>
      <w:tr w:rsidR="004F4871" w:rsidRPr="004F4871" w:rsidTr="007228C8">
        <w:tc>
          <w:tcPr>
            <w:tcW w:w="4701" w:type="dxa"/>
            <w:vMerge w:val="restart"/>
            <w:shd w:val="clear" w:color="auto" w:fill="auto"/>
            <w:hideMark/>
          </w:tcPr>
          <w:p w:rsid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Наименование основного мероприятия </w:t>
            </w:r>
          </w:p>
          <w:p w:rsid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в составе муниципальной программы </w:t>
            </w:r>
          </w:p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(подпрограммы)</w:t>
            </w:r>
          </w:p>
        </w:tc>
        <w:tc>
          <w:tcPr>
            <w:tcW w:w="2466" w:type="dxa"/>
            <w:vMerge w:val="restart"/>
            <w:shd w:val="clear" w:color="auto" w:fill="auto"/>
            <w:hideMark/>
          </w:tcPr>
          <w:p w:rsidR="004F4871" w:rsidRDefault="004F4871" w:rsidP="007228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Ответственный</w:t>
            </w:r>
          </w:p>
          <w:p w:rsidR="004F4871" w:rsidRDefault="004F4871" w:rsidP="007228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исполнитель,</w:t>
            </w:r>
          </w:p>
          <w:p w:rsidR="004F4871" w:rsidRDefault="004F4871" w:rsidP="007228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соисполнитель,</w:t>
            </w:r>
          </w:p>
          <w:p w:rsidR="004F4871" w:rsidRPr="004F4871" w:rsidRDefault="004F4871" w:rsidP="007228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Годы</w:t>
            </w:r>
          </w:p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6858" w:type="dxa"/>
            <w:gridSpan w:val="6"/>
            <w:shd w:val="clear" w:color="auto" w:fill="auto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vMerge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hideMark/>
          </w:tcPr>
          <w:p w:rsidR="004F4871" w:rsidRPr="004F4871" w:rsidRDefault="004F4871" w:rsidP="007228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shd w:val="clear" w:color="auto" w:fill="auto"/>
            <w:hideMark/>
          </w:tcPr>
          <w:p w:rsidR="004F4871" w:rsidRPr="004F4871" w:rsidRDefault="004F4871" w:rsidP="004F487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202" w:type="dxa"/>
            <w:shd w:val="clear" w:color="auto" w:fill="auto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09" w:type="dxa"/>
            <w:shd w:val="clear" w:color="auto" w:fill="auto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  <w:hideMark/>
          </w:tcPr>
          <w:p w:rsid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Прочие </w:t>
            </w:r>
          </w:p>
          <w:p w:rsid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</w:t>
            </w:r>
            <w:r w:rsidRPr="004F4871">
              <w:rPr>
                <w:b/>
                <w:bCs/>
                <w:color w:val="000000"/>
                <w:sz w:val="20"/>
              </w:rPr>
              <w:t>сточники</w:t>
            </w:r>
          </w:p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 финансирования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4F4871" w:rsidRPr="004F4871" w:rsidTr="007228C8">
        <w:trPr>
          <w:trHeight w:val="253"/>
        </w:trPr>
        <w:tc>
          <w:tcPr>
            <w:tcW w:w="15295" w:type="dxa"/>
            <w:gridSpan w:val="9"/>
            <w:vMerge w:val="restart"/>
            <w:shd w:val="clear" w:color="auto" w:fill="auto"/>
            <w:vAlign w:val="center"/>
            <w:hideMark/>
          </w:tcPr>
          <w:p w:rsidR="004F4871" w:rsidRPr="007228C8" w:rsidRDefault="004F4871" w:rsidP="007228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28C8">
              <w:rPr>
                <w:b/>
                <w:bCs/>
                <w:color w:val="000000"/>
                <w:sz w:val="22"/>
                <w:szCs w:val="22"/>
              </w:rPr>
              <w:t>Подпрограмма 1. Развитие дошкольного образования детей Тихвинского района</w:t>
            </w:r>
          </w:p>
        </w:tc>
      </w:tr>
      <w:tr w:rsidR="004F4871" w:rsidRPr="004F4871" w:rsidTr="007228C8">
        <w:trPr>
          <w:trHeight w:val="230"/>
        </w:trPr>
        <w:tc>
          <w:tcPr>
            <w:tcW w:w="15295" w:type="dxa"/>
            <w:gridSpan w:val="9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1 222 887,8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922 169,0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300 718,8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 xml:space="preserve">2019 год 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418 744,4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318 414,2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100 330,2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402 071,7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301 877,4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100 194,3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402 071,7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301 877,4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100 194,3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1.1.1.  Обеспечение деятельности (</w:t>
            </w:r>
            <w:r w:rsidR="007228C8">
              <w:rPr>
                <w:b/>
                <w:bCs/>
                <w:color w:val="000000"/>
                <w:sz w:val="20"/>
              </w:rPr>
              <w:t>услуги, р</w:t>
            </w:r>
            <w:r w:rsidRPr="004F4871">
              <w:rPr>
                <w:b/>
                <w:bCs/>
                <w:color w:val="000000"/>
                <w:sz w:val="20"/>
              </w:rPr>
              <w:t>аботы) муниципальных бюджетных учреждений.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300 718,8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300 718,8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100 330,2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100 330,2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100 194,3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100 194,3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100 194,3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100 194,3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lastRenderedPageBreak/>
              <w:t>1.1.2.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922 169,0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922 169,0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318 414,2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318 414,2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301 877,4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301 877,4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301 877,4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301 877,4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23 677,8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5 916,8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17 761,0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13 740,5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2 025,6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11 714,9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2 254,9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2 045,6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209,3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7 682,4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1 845,6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5 836,8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1.2.1.Мероприятия по сохранению и развитию материально-технической базы организаций дошкольного образования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23 677,8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5 916,8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17 761,0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13 740,5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2 025,6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11 714,9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2 254,9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2 045,6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209,3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7 682,4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1 845,6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5 836,8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92,8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72,8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72,8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1.3.1. Мероприятия и проекты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92,8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72,8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72,8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  <w:r w:rsidR="007228C8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56 072,7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55 860,0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212,7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18 690,9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18 690,9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18 690,9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1.4.1.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54 985,2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54 985,2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17 745,2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17 745,2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18 620,0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18 620,0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1.4.2. Реализация переданных полномочий по выплате компенсации части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874,8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874,8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874,8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874,8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7228C8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212,7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212,7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70,9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451 268,6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339 059,8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112 208,8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423 090,3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322 543,0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100 547,3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428 517,8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322 343,0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106 174,8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228C8" w:rsidRPr="004F4871" w:rsidTr="007228C8">
        <w:trPr>
          <w:gridAfter w:val="1"/>
          <w:wAfter w:w="10" w:type="dxa"/>
          <w:trHeight w:val="289"/>
        </w:trPr>
        <w:tc>
          <w:tcPr>
            <w:tcW w:w="4701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ВСЕГО ПО ПОДПРОГРАММЕ 1:</w:t>
            </w:r>
          </w:p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Pr="004F4871" w:rsidRDefault="007228C8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1 302 876,7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983 945,8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318 930,9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c>
          <w:tcPr>
            <w:tcW w:w="15295" w:type="dxa"/>
            <w:gridSpan w:val="9"/>
            <w:shd w:val="clear" w:color="auto" w:fill="auto"/>
            <w:vAlign w:val="center"/>
            <w:hideMark/>
          </w:tcPr>
          <w:p w:rsidR="004F4871" w:rsidRPr="007228C8" w:rsidRDefault="004F4871" w:rsidP="007228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28C8">
              <w:rPr>
                <w:b/>
                <w:bCs/>
                <w:color w:val="000000"/>
                <w:sz w:val="22"/>
                <w:szCs w:val="22"/>
              </w:rPr>
              <w:t>Подпрограмма 2. Развитие начального общего, основного общего и среднего общего образования  детей Тихвинского района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1 803 147,2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1 457 721,4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345 425,8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621 543,5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494 891,0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126 652,5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573 736,5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481 415,2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92 321,3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607 867,2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481 415,2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126 452,0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213 460,7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213 460,7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74 550,8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sz w:val="20"/>
              </w:rPr>
            </w:pPr>
            <w:r w:rsidRPr="004F4871">
              <w:rPr>
                <w:sz w:val="20"/>
              </w:rPr>
              <w:t>74 550,8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64 479,6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sz w:val="20"/>
              </w:rPr>
            </w:pPr>
            <w:r w:rsidRPr="004F4871">
              <w:rPr>
                <w:sz w:val="20"/>
              </w:rPr>
              <w:t>64 479,6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74 430,3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sz w:val="20"/>
              </w:rPr>
            </w:pPr>
            <w:r w:rsidRPr="004F4871">
              <w:rPr>
                <w:sz w:val="20"/>
              </w:rPr>
              <w:t>74 430,3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131 815,1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sz w:val="20"/>
              </w:rPr>
            </w:pPr>
            <w:r w:rsidRPr="004F4871">
              <w:rPr>
                <w:b/>
                <w:bCs/>
                <w:sz w:val="20"/>
              </w:rPr>
              <w:t>131 815,1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52 051,7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sz w:val="20"/>
              </w:rPr>
            </w:pPr>
            <w:r w:rsidRPr="004F4871">
              <w:rPr>
                <w:sz w:val="20"/>
              </w:rPr>
              <w:t>52 051,7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27 791,7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sz w:val="20"/>
              </w:rPr>
            </w:pPr>
            <w:r w:rsidRPr="004F4871">
              <w:rPr>
                <w:sz w:val="20"/>
              </w:rPr>
              <w:t>27 791,7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51 971,7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sz w:val="20"/>
              </w:rPr>
            </w:pPr>
            <w:r w:rsidRPr="004F4871">
              <w:rPr>
                <w:sz w:val="20"/>
              </w:rPr>
              <w:t>51 971,7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sz w:val="20"/>
              </w:rPr>
            </w:pPr>
            <w:r w:rsidRPr="004F4871">
              <w:rPr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2 539,9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2 539,9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2 539,9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2 539,9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2 539,9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2 539,9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1 456 371,4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1 456 371,4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494 441,0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494 441,0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480 965,2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480 965,2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480 965,2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480 965,2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641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2.1.3.1.  по казенным общеобразовательным учреждениям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253 044,8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253 044,8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89 564,0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89 564,0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81 740,4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81 740,4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81 740,4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81 740,4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lastRenderedPageBreak/>
              <w:t>2.1.3.2. по бюджетным общеобразовательным учреждениям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1 203 326,6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1 203 326,6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404 877,0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404 877,0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399 224,8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399 224,8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399 224,8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399 224,8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2.1.4. Развитие кадрового потенциала системы общего </w:t>
            </w:r>
            <w:r w:rsidR="007228C8" w:rsidRPr="004F4871">
              <w:rPr>
                <w:b/>
                <w:bCs/>
                <w:color w:val="000000"/>
                <w:sz w:val="20"/>
              </w:rPr>
              <w:t>образования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1 350,0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500,0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по образованию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sz w:val="20"/>
              </w:rPr>
            </w:pPr>
            <w:r w:rsidRPr="004F4871">
              <w:rPr>
                <w:b/>
                <w:bCs/>
                <w:sz w:val="20"/>
              </w:rPr>
              <w:t>127 240,2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sz w:val="20"/>
              </w:rPr>
            </w:pPr>
            <w:r w:rsidRPr="004F4871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sz w:val="20"/>
              </w:rPr>
            </w:pPr>
            <w:r w:rsidRPr="004F4871">
              <w:rPr>
                <w:b/>
                <w:bCs/>
                <w:sz w:val="20"/>
              </w:rPr>
              <w:t>127 240,2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45 794,8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45 794,8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40 722,7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40 722,7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40 722,7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40 722,7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127 240,2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127 240,2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45 794,8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45 794,8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40 722,7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40 722,7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40 722,7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40 722,7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  <w:r w:rsidR="007228C8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9 378,0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2 707,5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3 126,0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2 223,5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902,5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3 126,0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2 223,5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902,5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3 126,0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2 223,5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902,5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2.3.1.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2 223,5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2 223,5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2 223,5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2 223,5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2 223,5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2 223,5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2.3.2.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7228C8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884,4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884,4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884,4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884,4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7228C8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2.3.4.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7228C8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102 499,1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67 021,9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35 477,2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39 132,2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20 551,9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18 580,3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27 405,1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23 235,0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4 170,1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35 961,8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23 235,0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12 726,8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2.4.1. Мероприятия по сохранению и развитию материально-технической базы организаций общего образования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102 499,1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67 021,9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35 477,2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39 132,2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20 551,9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18 580,3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27 405,1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23 235,0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4 170,1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35 961,8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23 235,0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12 726,8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2466" w:type="dxa"/>
            <w:shd w:val="clear" w:color="000000" w:fill="FFFFFF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104 157,3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101 132,1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3 025,2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000000" w:fill="FFFFFF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34 744,1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33 710,7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1 033,4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000000" w:fill="FFFFFF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34 706,6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33 710,7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995,9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6" w:type="dxa"/>
            <w:shd w:val="clear" w:color="000000" w:fill="FFFFFF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34 706,6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33 710,7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995,9</w:t>
            </w:r>
          </w:p>
        </w:tc>
        <w:tc>
          <w:tcPr>
            <w:tcW w:w="176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2.5.1. Мероприятия и проекты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3 025,2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3 025,2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1 033,4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1 033,4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995,9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995,9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995,9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995,9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98 509,2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98 509,2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32 836,4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32 836,4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32 836,4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32 836,4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32 836,4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32 836,4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2 622,9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2 622,9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874,3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874,3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874,3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874,3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874,3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874,3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талантливой молодёжи»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2 715,6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1 085,2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1 085,2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815,2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815,2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2.6.1.   Мероприятия и проекты</w:t>
            </w:r>
          </w:p>
        </w:tc>
        <w:tc>
          <w:tcPr>
            <w:tcW w:w="2466" w:type="dxa"/>
            <w:vMerge w:val="restart"/>
            <w:shd w:val="clear" w:color="000000" w:fill="FFFFFF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483" w:type="dxa"/>
            <w:vMerge w:val="restart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2 715,6</w:t>
            </w:r>
          </w:p>
        </w:tc>
        <w:tc>
          <w:tcPr>
            <w:tcW w:w="1762" w:type="dxa"/>
            <w:vMerge w:val="restart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1 085,2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1 085,2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815,2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815,2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815,2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 xml:space="preserve">2.7. Основное мероприятие «Реновация </w:t>
            </w:r>
            <w:r w:rsidR="007228C8" w:rsidRPr="004F4871">
              <w:rPr>
                <w:b/>
                <w:bCs/>
                <w:i/>
                <w:iCs/>
                <w:color w:val="000000"/>
                <w:sz w:val="20"/>
              </w:rPr>
              <w:t>организаций</w:t>
            </w:r>
            <w:r w:rsidRPr="004F4871">
              <w:rPr>
                <w:b/>
                <w:bCs/>
                <w:i/>
                <w:iCs/>
                <w:color w:val="000000"/>
                <w:sz w:val="20"/>
              </w:rPr>
              <w:t xml:space="preserve"> общего образования»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125 156,0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64 350,0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60 806,0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75 742,4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64 350,0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11 392,4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49 413,6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49 413,6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sz w:val="20"/>
              </w:rPr>
            </w:pPr>
            <w:r w:rsidRPr="004F4871">
              <w:rPr>
                <w:b/>
                <w:bCs/>
                <w:sz w:val="20"/>
              </w:rPr>
              <w:t>2.7.1. Комплексный капитальный ремонт МОУ "СОШ №5" (капитальный ремонт; приобретение немонтируемого оборудования; транспорт</w:t>
            </w:r>
            <w:r w:rsidRPr="004F4871">
              <w:rPr>
                <w:b/>
                <w:bCs/>
                <w:sz w:val="20"/>
              </w:rPr>
              <w:lastRenderedPageBreak/>
              <w:t>ные расходы, разборка и сборка мебели, погрузо-разгрузочные работы, вывоз крупногабаритных отходов; строительный контроль)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lastRenderedPageBreak/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125 156,0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64 350,0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60 806,0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hideMark/>
          </w:tcPr>
          <w:p w:rsidR="004F4871" w:rsidRPr="004F4871" w:rsidRDefault="004F4871" w:rsidP="004F4871">
            <w:pPr>
              <w:jc w:val="left"/>
              <w:rPr>
                <w:sz w:val="20"/>
              </w:rPr>
            </w:pPr>
            <w:r w:rsidRPr="004F4871">
              <w:rPr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75 742,4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64 350,0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11 392,4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hideMark/>
          </w:tcPr>
          <w:p w:rsidR="004F4871" w:rsidRPr="004F4871" w:rsidRDefault="004F4871" w:rsidP="004F4871">
            <w:pPr>
              <w:jc w:val="left"/>
              <w:rPr>
                <w:sz w:val="20"/>
              </w:rPr>
            </w:pPr>
            <w:r w:rsidRPr="004F4871">
              <w:rPr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49 413,6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49 413,6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2.8.1. Организация антинаркотических мероприятий по формированию здорового образа жизни и мероприятий по культурному и патриотическому воспитанию граждан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91,5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2.9. Основное мероприятие: федеральный проект "Современная школа"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1 905,7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532,9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290,9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1 905,7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532,9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290,9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sz w:val="20"/>
              </w:rPr>
            </w:pPr>
            <w:r w:rsidRPr="004F4871">
              <w:rPr>
                <w:b/>
                <w:bCs/>
                <w:sz w:val="20"/>
              </w:rPr>
              <w:t>2.9.1.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1 905,7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532,9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290,9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000000" w:fill="FFFFFF"/>
            <w:hideMark/>
          </w:tcPr>
          <w:p w:rsidR="004F4871" w:rsidRPr="004F4871" w:rsidRDefault="004F4871" w:rsidP="004F4871">
            <w:pPr>
              <w:jc w:val="left"/>
              <w:rPr>
                <w:sz w:val="20"/>
              </w:rPr>
            </w:pPr>
            <w:r w:rsidRPr="004F4871">
              <w:rPr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1 905,7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532,9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290,9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228C8" w:rsidRPr="004F4871" w:rsidTr="007228C8">
        <w:trPr>
          <w:gridAfter w:val="1"/>
          <w:wAfter w:w="10" w:type="dxa"/>
          <w:trHeight w:val="710"/>
        </w:trPr>
        <w:tc>
          <w:tcPr>
            <w:tcW w:w="4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Итого: </w:t>
            </w:r>
          </w:p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Pr="004F4871" w:rsidRDefault="007228C8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  <w:p w:rsidR="007228C8" w:rsidRPr="004F4871" w:rsidRDefault="007228C8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7228C8" w:rsidRPr="004F4871" w:rsidRDefault="007228C8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823 165,4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228C8" w:rsidRPr="004F4871" w:rsidRDefault="007228C8" w:rsidP="007228C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  <w:r w:rsidRPr="004F4871">
              <w:rPr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7228C8" w:rsidRPr="004F4871" w:rsidRDefault="007228C8" w:rsidP="007228C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  <w:r w:rsidRPr="004F4871">
              <w:rPr>
                <w:color w:val="000000"/>
                <w:sz w:val="20"/>
              </w:rPr>
              <w:t>662 054,8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7228C8" w:rsidRPr="004F4871" w:rsidRDefault="007228C8" w:rsidP="007228C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  <w:r w:rsidRPr="004F4871">
              <w:rPr>
                <w:color w:val="000000"/>
                <w:sz w:val="20"/>
              </w:rPr>
              <w:t>160 028,7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228C8" w:rsidRPr="004F4871" w:rsidTr="007228C8">
        <w:trPr>
          <w:gridAfter w:val="1"/>
          <w:wAfter w:w="10" w:type="dxa"/>
        </w:trPr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Pr="004F4871" w:rsidRDefault="007228C8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730 017,2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581 307,1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148 710,1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228C8" w:rsidRPr="004F4871" w:rsidTr="00320548">
        <w:trPr>
          <w:gridAfter w:val="1"/>
          <w:wAfter w:w="10" w:type="dxa"/>
          <w:trHeight w:val="325"/>
        </w:trPr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Pr="004F4871" w:rsidRDefault="007228C8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723 291,0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581 307,1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141 983,9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228C8" w:rsidRPr="004F4871" w:rsidTr="00320548">
        <w:trPr>
          <w:gridAfter w:val="1"/>
          <w:wAfter w:w="10" w:type="dxa"/>
          <w:trHeight w:val="655"/>
        </w:trPr>
        <w:tc>
          <w:tcPr>
            <w:tcW w:w="4701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ВСЕГО </w:t>
            </w:r>
          </w:p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ПОДПРОГРАММЕ 2: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7228C8" w:rsidRPr="004F4871" w:rsidRDefault="007228C8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2 276 473,7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1 824 669,0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450 722,8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228C8" w:rsidRPr="004F4871" w:rsidRDefault="007228C8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trHeight w:val="253"/>
        </w:trPr>
        <w:tc>
          <w:tcPr>
            <w:tcW w:w="15295" w:type="dxa"/>
            <w:gridSpan w:val="9"/>
            <w:vMerge w:val="restart"/>
            <w:shd w:val="clear" w:color="auto" w:fill="auto"/>
            <w:vAlign w:val="center"/>
            <w:hideMark/>
          </w:tcPr>
          <w:p w:rsidR="004F4871" w:rsidRPr="007228C8" w:rsidRDefault="004F4871" w:rsidP="007228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28C8">
              <w:rPr>
                <w:b/>
                <w:bCs/>
                <w:color w:val="000000"/>
                <w:sz w:val="22"/>
                <w:szCs w:val="22"/>
              </w:rPr>
              <w:t>Подпрограмма 3. Развитие дополнительного образования</w:t>
            </w:r>
          </w:p>
        </w:tc>
      </w:tr>
      <w:tr w:rsidR="004F4871" w:rsidRPr="004F4871" w:rsidTr="00320548">
        <w:trPr>
          <w:trHeight w:val="230"/>
        </w:trPr>
        <w:tc>
          <w:tcPr>
            <w:tcW w:w="15295" w:type="dxa"/>
            <w:gridSpan w:val="9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444 109,3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444 109,3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148 061,1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148 061,1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148 024,1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148 024,1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148 024,1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148 024,1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342 589,3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342 589,3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114 221,1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114 221,1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114 184,1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114 184,1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114 184,1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114 184,1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101 520,0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101 520,0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33 840,0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33 840,0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33 840,0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33 840,0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33 840,0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33 840,0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37 327,6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33 930,7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20 111,9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1 132,3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18 979,6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14 490,6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1 132,3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13 358,3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2 725,1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1 132,3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1 592,8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3.2.1. Мероприятия по сохранению и развитию материально-технической базы учреждений дополнительного образования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37 327,6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33 930,7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20 111,9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1 132,3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18 979,6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14 490,6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1 132,3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13 358,3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2 725,1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1 132,3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1 592,8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32054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3.3.1. Мероприятия и проекты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32054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  <w:trHeight w:val="230"/>
        </w:trPr>
        <w:tc>
          <w:tcPr>
            <w:tcW w:w="4701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0,0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F4871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талантливой молодежи»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32054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670,8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670,8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3.4.1.  Обеспечение участия в конкурсах, соревнованиях и олимпиадах областного и всероссийского уровня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320548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Комитет 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образованию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670,8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670,8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223,6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Итого:</w:t>
            </w:r>
          </w:p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168 396,6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</w:t>
            </w:r>
          </w:p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1 132,3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 167 264,3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162 738,3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1 132,3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161 606,0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150 972,8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1 132,3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149 840,5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 xml:space="preserve">ВСЕГО </w:t>
            </w:r>
          </w:p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ПО ПОДПРОГРАММЕ 3: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482 107,7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478 710,8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Итого 1 + 2 + 3 подпрограммам:</w:t>
            </w:r>
          </w:p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2019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1 442 830,6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1 002 246,9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439 501,8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2020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1 315 845,8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904 982,4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410 863,4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color w:val="000000"/>
                <w:sz w:val="20"/>
              </w:rPr>
            </w:pPr>
            <w:r w:rsidRPr="004F4871">
              <w:rPr>
                <w:color w:val="000000"/>
                <w:sz w:val="20"/>
              </w:rPr>
              <w:t>2021 год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1 302 781,6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904 782,4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397 999,2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F4871" w:rsidRPr="004F4871" w:rsidTr="007228C8">
        <w:trPr>
          <w:gridAfter w:val="1"/>
          <w:wAfter w:w="10" w:type="dxa"/>
        </w:trPr>
        <w:tc>
          <w:tcPr>
            <w:tcW w:w="4701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ВСЕГО ПО ПРОГРАММЕ: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4F4871" w:rsidRPr="004F4871" w:rsidRDefault="004F4871" w:rsidP="007228C8">
            <w:pPr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4 061 458,0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2 812 011,7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1 248 364,4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F4871" w:rsidRPr="004F4871" w:rsidRDefault="004F4871" w:rsidP="004F487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4871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017E8" w:rsidRDefault="00C017E8" w:rsidP="00C017E8">
      <w:pPr>
        <w:jc w:val="center"/>
        <w:rPr>
          <w:b/>
          <w:bCs/>
          <w:color w:val="000000"/>
          <w:szCs w:val="28"/>
        </w:rPr>
      </w:pPr>
    </w:p>
    <w:p w:rsidR="00C017E8" w:rsidRPr="00C017E8" w:rsidRDefault="00320548" w:rsidP="00C017E8">
      <w:pPr>
        <w:jc w:val="center"/>
        <w:rPr>
          <w:szCs w:val="28"/>
        </w:rPr>
      </w:pPr>
      <w:r>
        <w:rPr>
          <w:szCs w:val="28"/>
        </w:rPr>
        <w:t>________________</w:t>
      </w:r>
    </w:p>
    <w:sectPr w:rsidR="00C017E8" w:rsidRPr="00C017E8" w:rsidSect="00C017E8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D7" w:rsidRDefault="00E82ED7" w:rsidP="005C511C">
      <w:r>
        <w:separator/>
      </w:r>
    </w:p>
  </w:endnote>
  <w:endnote w:type="continuationSeparator" w:id="0">
    <w:p w:rsidR="00E82ED7" w:rsidRDefault="00E82ED7" w:rsidP="005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D7" w:rsidRDefault="00E82ED7" w:rsidP="005C511C">
      <w:r>
        <w:separator/>
      </w:r>
    </w:p>
  </w:footnote>
  <w:footnote w:type="continuationSeparator" w:id="0">
    <w:p w:rsidR="00E82ED7" w:rsidRDefault="00E82ED7" w:rsidP="005C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8C8" w:rsidRDefault="007228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20548">
      <w:rPr>
        <w:noProof/>
      </w:rPr>
      <w:t>2</w:t>
    </w:r>
    <w:r>
      <w:fldChar w:fldCharType="end"/>
    </w:r>
  </w:p>
  <w:p w:rsidR="007228C8" w:rsidRDefault="007228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2F7B6D"/>
    <w:rsid w:val="00320548"/>
    <w:rsid w:val="00326996"/>
    <w:rsid w:val="0043001D"/>
    <w:rsid w:val="004914DD"/>
    <w:rsid w:val="004F4871"/>
    <w:rsid w:val="00511A2B"/>
    <w:rsid w:val="00554BEC"/>
    <w:rsid w:val="005935FA"/>
    <w:rsid w:val="00595F6F"/>
    <w:rsid w:val="005C0140"/>
    <w:rsid w:val="005C511C"/>
    <w:rsid w:val="006415B0"/>
    <w:rsid w:val="006463D8"/>
    <w:rsid w:val="00711921"/>
    <w:rsid w:val="007228C8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017E8"/>
    <w:rsid w:val="00D368DC"/>
    <w:rsid w:val="00D97342"/>
    <w:rsid w:val="00E82ED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FD019"/>
  <w15:chartTrackingRefBased/>
  <w15:docId w15:val="{A64057B0-53A3-44C5-B900-3B76B42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5C511C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9">
    <w:name w:val="header"/>
    <w:basedOn w:val="a"/>
    <w:link w:val="aa"/>
    <w:uiPriority w:val="99"/>
    <w:rsid w:val="005C51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511C"/>
    <w:rPr>
      <w:sz w:val="28"/>
    </w:rPr>
  </w:style>
  <w:style w:type="paragraph" w:styleId="ab">
    <w:name w:val="footer"/>
    <w:basedOn w:val="a"/>
    <w:link w:val="ac"/>
    <w:rsid w:val="005C51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C511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4F4871"/>
  </w:style>
  <w:style w:type="character" w:styleId="ad">
    <w:name w:val="Hyperlink"/>
    <w:uiPriority w:val="99"/>
    <w:unhideWhenUsed/>
    <w:rsid w:val="004F4871"/>
    <w:rPr>
      <w:color w:val="0000FF"/>
      <w:u w:val="single"/>
    </w:rPr>
  </w:style>
  <w:style w:type="character" w:styleId="ae">
    <w:name w:val="FollowedHyperlink"/>
    <w:uiPriority w:val="99"/>
    <w:unhideWhenUsed/>
    <w:rsid w:val="004F4871"/>
    <w:rPr>
      <w:color w:val="800080"/>
      <w:u w:val="single"/>
    </w:rPr>
  </w:style>
  <w:style w:type="paragraph" w:customStyle="1" w:styleId="msonormal0">
    <w:name w:val="msonormal"/>
    <w:basedOn w:val="a"/>
    <w:rsid w:val="004F487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4F48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"/>
    <w:rsid w:val="004F487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"/>
    <w:rsid w:val="004F4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4F4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4F48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71">
    <w:name w:val="xl71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72">
    <w:name w:val="xl72"/>
    <w:basedOn w:val="a"/>
    <w:rsid w:val="004F4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3">
    <w:name w:val="xl73"/>
    <w:basedOn w:val="a"/>
    <w:rsid w:val="004F4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4">
    <w:name w:val="xl74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5">
    <w:name w:val="xl75"/>
    <w:basedOn w:val="a"/>
    <w:rsid w:val="004F4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4F4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4F48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8">
    <w:name w:val="xl78"/>
    <w:basedOn w:val="a"/>
    <w:rsid w:val="004F4871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4F487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0">
    <w:name w:val="xl80"/>
    <w:basedOn w:val="a"/>
    <w:rsid w:val="004F48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1">
    <w:name w:val="xl81"/>
    <w:basedOn w:val="a"/>
    <w:rsid w:val="004F48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2">
    <w:name w:val="xl82"/>
    <w:basedOn w:val="a"/>
    <w:rsid w:val="004F48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3">
    <w:name w:val="xl83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84">
    <w:name w:val="xl84"/>
    <w:basedOn w:val="a"/>
    <w:rsid w:val="004F48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5">
    <w:name w:val="xl85"/>
    <w:basedOn w:val="a"/>
    <w:rsid w:val="004F48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6">
    <w:name w:val="xl86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7">
    <w:name w:val="xl87"/>
    <w:basedOn w:val="a"/>
    <w:rsid w:val="004F48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8">
    <w:name w:val="xl88"/>
    <w:basedOn w:val="a"/>
    <w:rsid w:val="004F4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9">
    <w:name w:val="xl89"/>
    <w:basedOn w:val="a"/>
    <w:rsid w:val="004F487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4F48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91">
    <w:name w:val="xl91"/>
    <w:basedOn w:val="a"/>
    <w:rsid w:val="004F48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92">
    <w:name w:val="xl92"/>
    <w:basedOn w:val="a"/>
    <w:rsid w:val="004F48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3">
    <w:name w:val="xl93"/>
    <w:basedOn w:val="a"/>
    <w:rsid w:val="004F48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4F48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5">
    <w:name w:val="xl95"/>
    <w:basedOn w:val="a"/>
    <w:rsid w:val="004F48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96">
    <w:name w:val="xl96"/>
    <w:basedOn w:val="a"/>
    <w:rsid w:val="004F48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7">
    <w:name w:val="xl97"/>
    <w:basedOn w:val="a"/>
    <w:rsid w:val="004F48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98">
    <w:name w:val="xl98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99">
    <w:name w:val="xl99"/>
    <w:basedOn w:val="a"/>
    <w:rsid w:val="004F48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4F4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4F487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02">
    <w:name w:val="xl102"/>
    <w:basedOn w:val="a"/>
    <w:rsid w:val="004F487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103">
    <w:name w:val="xl103"/>
    <w:basedOn w:val="a"/>
    <w:rsid w:val="004F48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104">
    <w:name w:val="xl104"/>
    <w:basedOn w:val="a"/>
    <w:rsid w:val="004F4871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05">
    <w:name w:val="xl105"/>
    <w:basedOn w:val="a"/>
    <w:rsid w:val="004F48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06">
    <w:name w:val="xl106"/>
    <w:basedOn w:val="a"/>
    <w:rsid w:val="004F48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07">
    <w:name w:val="xl107"/>
    <w:basedOn w:val="a"/>
    <w:rsid w:val="004F48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108">
    <w:name w:val="xl108"/>
    <w:basedOn w:val="a"/>
    <w:rsid w:val="004F48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09">
    <w:name w:val="xl109"/>
    <w:basedOn w:val="a"/>
    <w:rsid w:val="004F48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0">
    <w:name w:val="xl110"/>
    <w:basedOn w:val="a"/>
    <w:rsid w:val="004F48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1">
    <w:name w:val="xl111"/>
    <w:basedOn w:val="a"/>
    <w:rsid w:val="004F487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"/>
    <w:rsid w:val="004F48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"/>
    <w:rsid w:val="004F487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4">
    <w:name w:val="xl114"/>
    <w:basedOn w:val="a"/>
    <w:rsid w:val="004F48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4F48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18">
    <w:name w:val="xl118"/>
    <w:basedOn w:val="a"/>
    <w:rsid w:val="004F48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19">
    <w:name w:val="xl119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"/>
    <w:rsid w:val="004F48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F48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23">
    <w:name w:val="xl123"/>
    <w:basedOn w:val="a"/>
    <w:rsid w:val="004F48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"/>
    <w:rsid w:val="004F48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5">
    <w:name w:val="xl125"/>
    <w:basedOn w:val="a"/>
    <w:rsid w:val="004F48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"/>
    <w:rsid w:val="004F48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"/>
    <w:rsid w:val="004F48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28">
    <w:name w:val="xl128"/>
    <w:basedOn w:val="a"/>
    <w:rsid w:val="004F487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29">
    <w:name w:val="xl129"/>
    <w:basedOn w:val="a"/>
    <w:rsid w:val="004F487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30">
    <w:name w:val="xl130"/>
    <w:basedOn w:val="a"/>
    <w:rsid w:val="004F487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31">
    <w:name w:val="xl131"/>
    <w:basedOn w:val="a"/>
    <w:rsid w:val="004F48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32">
    <w:name w:val="xl132"/>
    <w:basedOn w:val="a"/>
    <w:rsid w:val="004F48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33">
    <w:name w:val="xl133"/>
    <w:basedOn w:val="a"/>
    <w:rsid w:val="004F48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34">
    <w:name w:val="xl134"/>
    <w:basedOn w:val="a"/>
    <w:rsid w:val="004F48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5">
    <w:name w:val="xl135"/>
    <w:basedOn w:val="a"/>
    <w:rsid w:val="004F487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6">
    <w:name w:val="xl136"/>
    <w:basedOn w:val="a"/>
    <w:rsid w:val="004F48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7">
    <w:name w:val="xl137"/>
    <w:basedOn w:val="a"/>
    <w:rsid w:val="004F48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8">
    <w:name w:val="xl138"/>
    <w:basedOn w:val="a"/>
    <w:rsid w:val="004F487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9">
    <w:name w:val="xl139"/>
    <w:basedOn w:val="a"/>
    <w:rsid w:val="004F48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0302-5176-480E-8529-3E6347A7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2019-06-19T14:28:00Z</cp:lastPrinted>
  <dcterms:created xsi:type="dcterms:W3CDTF">2019-06-19T13:25:00Z</dcterms:created>
  <dcterms:modified xsi:type="dcterms:W3CDTF">2019-06-19T14:29:00Z</dcterms:modified>
</cp:coreProperties>
</file>