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C790E">
      <w:pPr>
        <w:tabs>
          <w:tab w:val="left" w:pos="567"/>
          <w:tab w:val="left" w:pos="3686"/>
        </w:tabs>
      </w:pPr>
      <w:r>
        <w:tab/>
        <w:t>8 июня 2020 г.</w:t>
      </w:r>
      <w:r>
        <w:tab/>
        <w:t>01-1108-а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BE3D8F" w:rsidP="00B52D22">
            <w:pPr>
              <w:rPr>
                <w:b/>
                <w:sz w:val="24"/>
                <w:szCs w:val="24"/>
              </w:rPr>
            </w:pPr>
            <w:r w:rsidRPr="00BE3D8F">
              <w:rPr>
                <w:color w:val="000000"/>
                <w:sz w:val="24"/>
              </w:rPr>
              <w:t>О внесении изменений в постановление администрации Тихвинского района от 18 мая 2017 года № 01-1266-а «Об утверждении Положения о порядке предоставления права на размещение нестационарных торговых объектов на территории Тихвинского городского поселения»</w:t>
            </w:r>
            <w:r w:rsidR="00FF2200">
              <w:rPr>
                <w:color w:val="000000"/>
                <w:sz w:val="24"/>
              </w:rPr>
              <w:t xml:space="preserve"> (с изменениями) </w:t>
            </w:r>
          </w:p>
        </w:tc>
      </w:tr>
      <w:tr w:rsidR="00BE3D8F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D8F" w:rsidRPr="00BE3D8F" w:rsidRDefault="00DD7500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2500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E3D8F" w:rsidRDefault="00BE3D8F" w:rsidP="00BE3D8F">
      <w:pPr>
        <w:ind w:firstLine="720"/>
        <w:rPr>
          <w:color w:val="000000"/>
        </w:rPr>
      </w:pPr>
      <w:r>
        <w:rPr>
          <w:color w:val="000000"/>
        </w:rPr>
        <w:t xml:space="preserve">В соответствии с Федеральным законом от 28 декабря 2009 года №381-ФЗ «Об основах государственного регулирования торговой деятельности в Российской Федерации», с учетом Положений Федерального закона от 6 октября 2003 года №131-ФЗ «Об общих принципах организации местного самоуправления в Российской Федерации»; </w:t>
      </w:r>
      <w:r w:rsidRPr="00416866">
        <w:rPr>
          <w:color w:val="000000"/>
        </w:rPr>
        <w:t>приказом комитета по развитию малого, среднего бизнеса и потребительского рынка Ленинградской области от 12 марта 2019 года №4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постановлением администрации Тихвинского района от 26 декабря 2019 года №01-3106-а «Об утверждении схемы размещения нестационарных торговых объектов на территории Тихвинского городского поселения», администрация Тихвинского района ПОСТАНОВЛЯЕТ:</w:t>
      </w:r>
    </w:p>
    <w:p w:rsidR="00BE3D8F" w:rsidRDefault="00BE3D8F" w:rsidP="00FF2200">
      <w:pPr>
        <w:ind w:firstLine="720"/>
        <w:rPr>
          <w:color w:val="000000"/>
        </w:rPr>
      </w:pPr>
      <w:r>
        <w:rPr>
          <w:color w:val="000000"/>
        </w:rPr>
        <w:t xml:space="preserve">1. Внести в постановление администрации Тихвинского района </w:t>
      </w:r>
      <w:r w:rsidRPr="00FF2200">
        <w:rPr>
          <w:b/>
          <w:color w:val="000000"/>
        </w:rPr>
        <w:t>от 18 мая 2017 года №01-1266-а</w:t>
      </w:r>
      <w:r>
        <w:rPr>
          <w:color w:val="000000"/>
        </w:rPr>
        <w:t xml:space="preserve"> «Об утверждении Положения о порядке предоставления права на размещение нестационарных торговых объектов на территории Тихвинского городского поселения» </w:t>
      </w:r>
      <w:r w:rsidR="00FF2200">
        <w:rPr>
          <w:color w:val="000000"/>
        </w:rPr>
        <w:t xml:space="preserve">(с изменениями) </w:t>
      </w:r>
      <w:r>
        <w:rPr>
          <w:color w:val="000000"/>
        </w:rPr>
        <w:t>следующие изменения:</w:t>
      </w:r>
    </w:p>
    <w:p w:rsidR="00BE3D8F" w:rsidRDefault="00BE3D8F" w:rsidP="00BE3D8F">
      <w:pPr>
        <w:ind w:firstLine="720"/>
        <w:rPr>
          <w:color w:val="000000"/>
        </w:rPr>
      </w:pPr>
      <w:r>
        <w:rPr>
          <w:color w:val="000000"/>
        </w:rPr>
        <w:t xml:space="preserve">1.1. Исключить </w:t>
      </w:r>
      <w:r>
        <w:rPr>
          <w:b/>
          <w:color w:val="000000"/>
        </w:rPr>
        <w:t xml:space="preserve">пункт 1.6. </w:t>
      </w:r>
      <w:r>
        <w:rPr>
          <w:color w:val="000000"/>
        </w:rPr>
        <w:t xml:space="preserve">из </w:t>
      </w:r>
      <w:r w:rsidRPr="00BA7CEA">
        <w:rPr>
          <w:b/>
          <w:color w:val="000000"/>
        </w:rPr>
        <w:t xml:space="preserve">раздела </w:t>
      </w:r>
      <w:r w:rsidR="00BA7CEA" w:rsidRPr="00BA7CEA">
        <w:rPr>
          <w:b/>
          <w:color w:val="000000"/>
        </w:rPr>
        <w:t>1</w:t>
      </w:r>
      <w:r w:rsidR="00BA7CEA">
        <w:rPr>
          <w:color w:val="000000"/>
        </w:rPr>
        <w:t xml:space="preserve"> </w:t>
      </w:r>
      <w:r>
        <w:rPr>
          <w:color w:val="000000"/>
        </w:rPr>
        <w:t>«Общие положения».</w:t>
      </w:r>
    </w:p>
    <w:p w:rsidR="00BE3D8F" w:rsidRDefault="00BE3D8F" w:rsidP="00BE3D8F">
      <w:pPr>
        <w:ind w:firstLine="720"/>
        <w:rPr>
          <w:color w:val="000000"/>
        </w:rPr>
      </w:pPr>
      <w:r>
        <w:rPr>
          <w:color w:val="000000"/>
        </w:rPr>
        <w:t xml:space="preserve">1.2. Изложить </w:t>
      </w:r>
      <w:r w:rsidRPr="00877970">
        <w:rPr>
          <w:b/>
          <w:color w:val="000000"/>
        </w:rPr>
        <w:t>пункт 4.3.</w:t>
      </w:r>
      <w:r>
        <w:rPr>
          <w:color w:val="000000"/>
        </w:rPr>
        <w:t xml:space="preserve"> </w:t>
      </w:r>
      <w:r w:rsidRPr="00BA7CEA">
        <w:rPr>
          <w:b/>
          <w:color w:val="000000"/>
        </w:rPr>
        <w:t>раздела 4</w:t>
      </w:r>
      <w:r>
        <w:rPr>
          <w:color w:val="000000"/>
        </w:rPr>
        <w:t xml:space="preserve"> «Порядок получения права на размещение нестационарных торговых объектов, предусмотренных Схемой, без проведения аукциона» в новой редакции:</w:t>
      </w:r>
    </w:p>
    <w:p w:rsidR="00BE3D8F" w:rsidRPr="00416866" w:rsidRDefault="00BE3D8F" w:rsidP="00BE3D8F">
      <w:pPr>
        <w:ind w:firstLine="720"/>
        <w:rPr>
          <w:color w:val="000000"/>
        </w:rPr>
      </w:pPr>
      <w:r w:rsidRPr="00416866">
        <w:rPr>
          <w:color w:val="000000"/>
        </w:rPr>
        <w:t>«</w:t>
      </w:r>
      <w:r>
        <w:rPr>
          <w:color w:val="000000"/>
        </w:rPr>
        <w:t xml:space="preserve">4.3. </w:t>
      </w:r>
      <w:r w:rsidRPr="00416866">
        <w:rPr>
          <w:color w:val="000000"/>
        </w:rPr>
        <w:t>Хозяйствующий субъект по окончании срока действия ранее заключенного Договора имеет право на заключение Договора на новый срок не менее 5-ти лет без проведения аукциона при выполнении следующих условий:</w:t>
      </w:r>
    </w:p>
    <w:p w:rsidR="00BE3D8F" w:rsidRPr="008221C0" w:rsidRDefault="00BE3D8F" w:rsidP="00BA7CEA">
      <w:pPr>
        <w:ind w:firstLine="720"/>
        <w:rPr>
          <w:color w:val="000000"/>
        </w:rPr>
      </w:pPr>
      <w:r w:rsidRPr="008221C0">
        <w:rPr>
          <w:color w:val="000000"/>
        </w:rPr>
        <w:t>- если размещенный в установленном порядке НТО соответствует Схеме;</w:t>
      </w:r>
    </w:p>
    <w:p w:rsidR="00BE3D8F" w:rsidRPr="008221C0" w:rsidRDefault="00BE3D8F" w:rsidP="00BA7CEA">
      <w:pPr>
        <w:ind w:firstLine="720"/>
        <w:rPr>
          <w:color w:val="000000"/>
        </w:rPr>
      </w:pPr>
      <w:r w:rsidRPr="008221C0">
        <w:rPr>
          <w:color w:val="000000"/>
        </w:rPr>
        <w:lastRenderedPageBreak/>
        <w:t xml:space="preserve">- если хозяйствующий субъект надлежаще исполнял свои обязательства по действующему договору. </w:t>
      </w:r>
    </w:p>
    <w:p w:rsidR="00BE3D8F" w:rsidRDefault="00BE3D8F" w:rsidP="00FF2200">
      <w:pPr>
        <w:ind w:firstLine="720"/>
        <w:rPr>
          <w:color w:val="000000"/>
        </w:rPr>
      </w:pPr>
      <w:r>
        <w:rPr>
          <w:color w:val="000000"/>
        </w:rPr>
        <w:t xml:space="preserve">1.3. Изложить </w:t>
      </w:r>
      <w:r w:rsidRPr="00BA7CEA">
        <w:rPr>
          <w:b/>
          <w:color w:val="000000"/>
        </w:rPr>
        <w:t>абзац 2 пункта 4.4.</w:t>
      </w:r>
      <w:r>
        <w:rPr>
          <w:color w:val="000000"/>
        </w:rPr>
        <w:t xml:space="preserve"> </w:t>
      </w:r>
      <w:r w:rsidRPr="00BA7CEA">
        <w:rPr>
          <w:b/>
          <w:color w:val="000000"/>
        </w:rPr>
        <w:t>раздела 4</w:t>
      </w:r>
      <w:r>
        <w:rPr>
          <w:color w:val="000000"/>
        </w:rPr>
        <w:t xml:space="preserve"> «Порядок получения права на размещение нестационарных торговых объектов, предусмотренных Схемой, без проведения аукциона» в новой редакции: </w:t>
      </w:r>
    </w:p>
    <w:p w:rsidR="00BE3D8F" w:rsidRDefault="00BE3D8F" w:rsidP="00FF2200">
      <w:pPr>
        <w:ind w:firstLine="720"/>
        <w:rPr>
          <w:color w:val="000000"/>
        </w:rPr>
      </w:pPr>
      <w:r>
        <w:rPr>
          <w:color w:val="000000"/>
        </w:rPr>
        <w:t>«</w:t>
      </w:r>
      <w:r w:rsidR="00FF2200">
        <w:rPr>
          <w:color w:val="000000"/>
        </w:rPr>
        <w:t>- с</w:t>
      </w:r>
      <w:r>
        <w:rPr>
          <w:color w:val="000000"/>
        </w:rPr>
        <w:t xml:space="preserve">облюдение условий </w:t>
      </w:r>
      <w:r w:rsidRPr="00D62F5E">
        <w:rPr>
          <w:color w:val="000000"/>
        </w:rPr>
        <w:t xml:space="preserve">договора на размещение НТО, </w:t>
      </w:r>
      <w:r>
        <w:rPr>
          <w:color w:val="000000"/>
        </w:rPr>
        <w:t xml:space="preserve">в том числе отсутствие просрочки внесения платы за размещение НТО </w:t>
      </w:r>
      <w:r w:rsidRPr="008221C0">
        <w:rPr>
          <w:color w:val="000000"/>
        </w:rPr>
        <w:t>б</w:t>
      </w:r>
      <w:r>
        <w:rPr>
          <w:color w:val="000000"/>
        </w:rPr>
        <w:t>олее чем за один период платежа».</w:t>
      </w:r>
    </w:p>
    <w:p w:rsidR="00BE3D8F" w:rsidRDefault="00BE3D8F" w:rsidP="00BA7CEA">
      <w:pPr>
        <w:ind w:firstLine="720"/>
        <w:rPr>
          <w:color w:val="000000"/>
        </w:rPr>
      </w:pPr>
      <w:r>
        <w:rPr>
          <w:color w:val="000000"/>
        </w:rPr>
        <w:t xml:space="preserve">1.4. Изложить </w:t>
      </w:r>
      <w:r w:rsidRPr="00BA7CEA">
        <w:rPr>
          <w:b/>
          <w:color w:val="000000"/>
        </w:rPr>
        <w:t>пункты 6.1.1., 6.1.3.</w:t>
      </w:r>
      <w:r>
        <w:rPr>
          <w:color w:val="000000"/>
        </w:rPr>
        <w:t xml:space="preserve"> </w:t>
      </w:r>
      <w:r w:rsidRPr="00BA7CEA">
        <w:rPr>
          <w:b/>
          <w:bCs/>
          <w:color w:val="000000"/>
        </w:rPr>
        <w:t>раздела 6</w:t>
      </w:r>
      <w:r w:rsidRPr="00986D16">
        <w:rPr>
          <w:color w:val="000000"/>
        </w:rPr>
        <w:t xml:space="preserve"> </w:t>
      </w:r>
      <w:r w:rsidRPr="00986D16">
        <w:rPr>
          <w:bCs/>
          <w:color w:val="000000"/>
        </w:rPr>
        <w:t>«Требования, предъявляемые к размещению и внешнему виду нестационарных торговых объектов»</w:t>
      </w:r>
      <w:r>
        <w:rPr>
          <w:color w:val="000000"/>
        </w:rPr>
        <w:t xml:space="preserve"> в новой редакции:</w:t>
      </w:r>
    </w:p>
    <w:p w:rsidR="00BE3D8F" w:rsidRPr="0014416B" w:rsidRDefault="00BE3D8F" w:rsidP="00BA7CEA">
      <w:pPr>
        <w:ind w:firstLine="720"/>
        <w:rPr>
          <w:color w:val="000000"/>
        </w:rPr>
      </w:pPr>
      <w:r w:rsidRPr="0014416B">
        <w:rPr>
          <w:color w:val="000000"/>
        </w:rPr>
        <w:t>«6.1.1. С 1 января 2023 года на территории Тихвинского городского поселения принимается унифицированное архитектурное решение для отдельных видов НТО - киосков и павильонов»;</w:t>
      </w:r>
    </w:p>
    <w:p w:rsidR="00BE3D8F" w:rsidRDefault="00BE3D8F" w:rsidP="00BA7CEA">
      <w:pPr>
        <w:ind w:firstLine="720"/>
        <w:rPr>
          <w:color w:val="000000"/>
        </w:rPr>
      </w:pPr>
      <w:r w:rsidRPr="0014416B">
        <w:rPr>
          <w:color w:val="000000"/>
        </w:rPr>
        <w:t xml:space="preserve"> «6.1.3. С момента принятия решения об установлении унифицированного архитектурного решения для отдельных объектов НТО до 1 января 2022 года субъект предпринимательской деятельности вправе по собственной инициативе подготовить паспорт НТО, соответствующий унифицированному архитектурному решению, приобрести такой НТО и разместить его после регистрации паспорта взамен существующего НТО».</w:t>
      </w:r>
    </w:p>
    <w:p w:rsidR="00BA7CEA" w:rsidRPr="0014416B" w:rsidRDefault="00BA7CEA" w:rsidP="00BA7CEA">
      <w:pPr>
        <w:ind w:firstLine="720"/>
        <w:rPr>
          <w:color w:val="000000"/>
        </w:rPr>
      </w:pPr>
      <w:r>
        <w:rPr>
          <w:color w:val="000000"/>
        </w:rPr>
        <w:t xml:space="preserve">1.5. Изложить </w:t>
      </w:r>
      <w:r w:rsidRPr="00BA7CEA">
        <w:rPr>
          <w:b/>
          <w:color w:val="000000"/>
        </w:rPr>
        <w:t>пункт 6.а.5.3. раздела 6а</w:t>
      </w:r>
      <w:r w:rsidRPr="00BA7CEA">
        <w:rPr>
          <w:color w:val="000000"/>
        </w:rPr>
        <w:t xml:space="preserve"> </w:t>
      </w:r>
      <w:r>
        <w:rPr>
          <w:color w:val="000000"/>
        </w:rPr>
        <w:t>«</w:t>
      </w:r>
      <w:r w:rsidRPr="00BA7CEA">
        <w:rPr>
          <w:color w:val="000000"/>
        </w:rPr>
        <w:t>Порядок регистрации и выдачи паспорта НТО</w:t>
      </w:r>
      <w:r>
        <w:rPr>
          <w:color w:val="000000"/>
        </w:rPr>
        <w:t>» в новой редакции:</w:t>
      </w:r>
    </w:p>
    <w:p w:rsidR="00BE3D8F" w:rsidRPr="0014416B" w:rsidRDefault="00BE3D8F" w:rsidP="00BA7CEA">
      <w:pPr>
        <w:ind w:firstLine="720"/>
        <w:rPr>
          <w:color w:val="000000"/>
        </w:rPr>
      </w:pPr>
      <w:r w:rsidRPr="0014416B">
        <w:rPr>
          <w:color w:val="000000"/>
        </w:rPr>
        <w:t>«6.</w:t>
      </w:r>
      <w:r w:rsidR="00BA7CEA">
        <w:rPr>
          <w:color w:val="000000"/>
        </w:rPr>
        <w:t>а.</w:t>
      </w:r>
      <w:r w:rsidRPr="0014416B">
        <w:rPr>
          <w:color w:val="000000"/>
        </w:rPr>
        <w:t>5.3. паспортом НТО (для киосков и павильонов) предусмотрены архитектурные решения, не соответствующие принятому унифицированному (</w:t>
      </w:r>
      <w:r w:rsidRPr="0014416B">
        <w:rPr>
          <w:color w:val="000000"/>
          <w:u w:val="single"/>
        </w:rPr>
        <w:t>основание вступает в силу с 1 января 2023 года</w:t>
      </w:r>
      <w:r w:rsidRPr="0014416B">
        <w:rPr>
          <w:color w:val="000000"/>
        </w:rPr>
        <w:t>)</w:t>
      </w:r>
      <w:r w:rsidR="00DF7533">
        <w:rPr>
          <w:color w:val="000000"/>
        </w:rPr>
        <w:t>»</w:t>
      </w:r>
      <w:r w:rsidRPr="0014416B">
        <w:rPr>
          <w:color w:val="000000"/>
        </w:rPr>
        <w:t>.</w:t>
      </w:r>
    </w:p>
    <w:p w:rsidR="00BE3D8F" w:rsidRDefault="00BE3D8F" w:rsidP="00BA7CEA">
      <w:pPr>
        <w:ind w:firstLine="720"/>
        <w:rPr>
          <w:color w:val="000000"/>
        </w:rPr>
      </w:pPr>
      <w:r w:rsidRPr="0014416B">
        <w:rPr>
          <w:color w:val="000000"/>
        </w:rPr>
        <w:t>2. Обнародовать постановление на официальном сайте Тихвинского района в информационно-коммуникационной сети Интернет.</w:t>
      </w:r>
    </w:p>
    <w:p w:rsidR="00BE3D8F" w:rsidRDefault="00BE3D8F" w:rsidP="00BA7CEA">
      <w:pPr>
        <w:ind w:firstLine="720"/>
        <w:rPr>
          <w:color w:val="000000"/>
        </w:rPr>
      </w:pPr>
      <w:r>
        <w:rPr>
          <w:color w:val="000000"/>
        </w:rPr>
        <w:t>3. Постановление вступает в силу с момента подписания.</w:t>
      </w:r>
    </w:p>
    <w:p w:rsidR="00BE3D8F" w:rsidRDefault="00BE3D8F" w:rsidP="00BA7CEA">
      <w:pPr>
        <w:ind w:firstLine="720"/>
        <w:rPr>
          <w:color w:val="000000"/>
        </w:rPr>
      </w:pPr>
      <w:r>
        <w:rPr>
          <w:color w:val="000000"/>
        </w:rPr>
        <w:t>4. Контроль за исполнением постановления возложить на заместителя главы администрации -</w:t>
      </w:r>
      <w:r w:rsidR="00BA7CEA">
        <w:rPr>
          <w:color w:val="000000"/>
        </w:rPr>
        <w:t xml:space="preserve"> </w:t>
      </w:r>
      <w:r>
        <w:rPr>
          <w:color w:val="000000"/>
        </w:rPr>
        <w:t>председателя комитета по экономике и инвестициям.</w:t>
      </w:r>
    </w:p>
    <w:p w:rsidR="00BE3D8F" w:rsidRDefault="00BE3D8F" w:rsidP="00034BD7">
      <w:pPr>
        <w:ind w:firstLine="225"/>
        <w:rPr>
          <w:color w:val="000000"/>
        </w:rPr>
      </w:pPr>
    </w:p>
    <w:p w:rsidR="00BE3D8F" w:rsidRDefault="00BE3D8F" w:rsidP="00034BD7">
      <w:pPr>
        <w:ind w:firstLine="225"/>
        <w:rPr>
          <w:color w:val="000000"/>
        </w:rPr>
      </w:pPr>
    </w:p>
    <w:p w:rsidR="00BA7CEA" w:rsidRPr="006F3F8C" w:rsidRDefault="00BA7CEA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A7CEA" w:rsidRDefault="00BA7CEA" w:rsidP="00034BD7">
      <w:pPr>
        <w:ind w:firstLine="225"/>
        <w:rPr>
          <w:color w:val="000000"/>
        </w:rPr>
      </w:pPr>
    </w:p>
    <w:p w:rsidR="00BA7CEA" w:rsidRDefault="00BA7CEA" w:rsidP="00034BD7">
      <w:pPr>
        <w:ind w:firstLine="225"/>
        <w:rPr>
          <w:color w:val="000000"/>
        </w:rPr>
      </w:pPr>
    </w:p>
    <w:p w:rsidR="00BE3D8F" w:rsidRDefault="00BE3D8F" w:rsidP="00034BD7">
      <w:pPr>
        <w:ind w:firstLine="225"/>
        <w:rPr>
          <w:color w:val="000000"/>
        </w:rPr>
      </w:pPr>
    </w:p>
    <w:p w:rsidR="00BE3D8F" w:rsidRDefault="00BE3D8F" w:rsidP="00034BD7">
      <w:pPr>
        <w:ind w:firstLine="225"/>
        <w:rPr>
          <w:color w:val="000000"/>
        </w:rPr>
      </w:pPr>
    </w:p>
    <w:p w:rsidR="00BA7CEA" w:rsidRDefault="00BA7CEA" w:rsidP="00034BD7">
      <w:pPr>
        <w:ind w:firstLine="225"/>
        <w:rPr>
          <w:color w:val="000000"/>
        </w:rPr>
      </w:pPr>
    </w:p>
    <w:p w:rsidR="00BA7CEA" w:rsidRDefault="00BA7CEA" w:rsidP="00034BD7">
      <w:pPr>
        <w:ind w:firstLine="225"/>
        <w:rPr>
          <w:color w:val="000000"/>
        </w:rPr>
      </w:pPr>
    </w:p>
    <w:p w:rsidR="00BA7CEA" w:rsidRDefault="00BA7CEA" w:rsidP="00034BD7">
      <w:pPr>
        <w:ind w:firstLine="225"/>
        <w:rPr>
          <w:color w:val="000000"/>
        </w:rPr>
      </w:pPr>
    </w:p>
    <w:p w:rsidR="00BA7CEA" w:rsidRDefault="00BA7CEA" w:rsidP="00034BD7">
      <w:pPr>
        <w:ind w:firstLine="225"/>
        <w:rPr>
          <w:color w:val="000000"/>
        </w:rPr>
      </w:pPr>
    </w:p>
    <w:p w:rsidR="00BE3D8F" w:rsidRDefault="00BE3D8F" w:rsidP="0072170F">
      <w:pPr>
        <w:rPr>
          <w:color w:val="000000"/>
        </w:rPr>
      </w:pPr>
    </w:p>
    <w:p w:rsidR="00BE3D8F" w:rsidRPr="00BA7CEA" w:rsidRDefault="00BE3D8F" w:rsidP="0046064B">
      <w:pPr>
        <w:rPr>
          <w:color w:val="000000"/>
          <w:sz w:val="24"/>
        </w:rPr>
      </w:pPr>
      <w:r w:rsidRPr="00BA7CEA">
        <w:rPr>
          <w:color w:val="000000"/>
          <w:sz w:val="24"/>
        </w:rPr>
        <w:t>Курганова Маргарита Николаевна</w:t>
      </w:r>
      <w:r w:rsidR="00BA7CEA">
        <w:rPr>
          <w:color w:val="000000"/>
          <w:sz w:val="24"/>
        </w:rPr>
        <w:t>,</w:t>
      </w:r>
    </w:p>
    <w:p w:rsidR="00BE3D8F" w:rsidRPr="00BA7CEA" w:rsidRDefault="00BE3D8F" w:rsidP="0072170F">
      <w:pPr>
        <w:rPr>
          <w:color w:val="000000"/>
          <w:sz w:val="24"/>
        </w:rPr>
      </w:pPr>
      <w:r w:rsidRPr="00BA7CEA">
        <w:rPr>
          <w:color w:val="000000"/>
          <w:sz w:val="24"/>
        </w:rPr>
        <w:t>77-333</w:t>
      </w:r>
    </w:p>
    <w:p w:rsidR="00BA7CEA" w:rsidRDefault="00BA7CEA" w:rsidP="00BA7CEA">
      <w:pPr>
        <w:rPr>
          <w:b/>
          <w:bCs/>
          <w:i/>
          <w:color w:val="000000"/>
          <w:sz w:val="18"/>
          <w:szCs w:val="18"/>
        </w:rPr>
      </w:pPr>
    </w:p>
    <w:p w:rsidR="00BE3D8F" w:rsidRPr="00BA7CEA" w:rsidRDefault="00BE3D8F" w:rsidP="00BA7CEA">
      <w:pPr>
        <w:rPr>
          <w:i/>
          <w:color w:val="000000"/>
          <w:sz w:val="18"/>
          <w:szCs w:val="18"/>
        </w:rPr>
      </w:pPr>
      <w:r w:rsidRPr="00BA7CEA">
        <w:rPr>
          <w:b/>
          <w:bCs/>
          <w:i/>
          <w:color w:val="000000"/>
          <w:sz w:val="18"/>
          <w:szCs w:val="18"/>
        </w:rPr>
        <w:t>СОГЛАСОВАНО:</w:t>
      </w:r>
      <w:r w:rsidRPr="00BA7CEA">
        <w:rPr>
          <w:i/>
          <w:color w:val="000000"/>
          <w:sz w:val="18"/>
          <w:szCs w:val="18"/>
        </w:rPr>
        <w:t xml:space="preserve"> </w:t>
      </w:r>
    </w:p>
    <w:tbl>
      <w:tblPr>
        <w:tblW w:w="949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40"/>
        <w:gridCol w:w="531"/>
        <w:gridCol w:w="2727"/>
      </w:tblGrid>
      <w:tr w:rsidR="00BE3D8F" w:rsidRPr="00BA7CEA" w:rsidTr="00BA7CEA">
        <w:tc>
          <w:tcPr>
            <w:tcW w:w="6240" w:type="dxa"/>
          </w:tcPr>
          <w:p w:rsidR="00BE3D8F" w:rsidRPr="00BA7CEA" w:rsidRDefault="00BE3D8F" w:rsidP="00EB3043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  <w:r w:rsidR="00BA7CEA" w:rsidRPr="00BA7CEA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BA7CEA">
              <w:rPr>
                <w:i/>
                <w:color w:val="000000"/>
                <w:sz w:val="18"/>
                <w:szCs w:val="18"/>
              </w:rPr>
              <w:t>-</w:t>
            </w:r>
            <w:r w:rsidR="00BA7CEA" w:rsidRPr="00BA7CEA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BA7CEA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 </w:t>
            </w:r>
          </w:p>
        </w:tc>
        <w:tc>
          <w:tcPr>
            <w:tcW w:w="531" w:type="dxa"/>
          </w:tcPr>
          <w:p w:rsidR="00BE3D8F" w:rsidRPr="00BA7CEA" w:rsidRDefault="00BE3D8F" w:rsidP="00EB3043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727" w:type="dxa"/>
          </w:tcPr>
          <w:p w:rsidR="00BE3D8F" w:rsidRPr="00BA7CEA" w:rsidRDefault="00BE3D8F" w:rsidP="00EB3043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>Фёдоров</w:t>
            </w:r>
            <w:r w:rsidR="00BA7CEA" w:rsidRPr="00BA7CEA">
              <w:rPr>
                <w:i/>
                <w:color w:val="000000"/>
                <w:sz w:val="18"/>
                <w:szCs w:val="18"/>
              </w:rPr>
              <w:t xml:space="preserve"> П.А.</w:t>
            </w:r>
          </w:p>
        </w:tc>
      </w:tr>
      <w:tr w:rsidR="00BE3D8F" w:rsidRPr="00BA7CEA" w:rsidTr="00BA7CEA">
        <w:tc>
          <w:tcPr>
            <w:tcW w:w="6240" w:type="dxa"/>
          </w:tcPr>
          <w:p w:rsidR="00BE3D8F" w:rsidRPr="00BA7CEA" w:rsidRDefault="00BE3D8F" w:rsidP="00EB3043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  <w:r w:rsidR="00BA7CEA" w:rsidRPr="00BA7CEA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BA7CEA">
              <w:rPr>
                <w:i/>
                <w:color w:val="000000"/>
                <w:sz w:val="18"/>
                <w:szCs w:val="18"/>
              </w:rPr>
              <w:t>-</w:t>
            </w:r>
            <w:r w:rsidR="00BA7CEA" w:rsidRPr="00BA7CEA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BA7CEA">
              <w:rPr>
                <w:i/>
                <w:color w:val="000000"/>
                <w:sz w:val="18"/>
                <w:szCs w:val="18"/>
              </w:rPr>
              <w:t>председатель комитета по управлению муниципальным имуществом и градостроительству</w:t>
            </w:r>
          </w:p>
        </w:tc>
        <w:tc>
          <w:tcPr>
            <w:tcW w:w="531" w:type="dxa"/>
          </w:tcPr>
          <w:p w:rsidR="00BE3D8F" w:rsidRPr="00BA7CEA" w:rsidRDefault="00BE3D8F" w:rsidP="00EB3043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727" w:type="dxa"/>
          </w:tcPr>
          <w:p w:rsidR="00BE3D8F" w:rsidRPr="00BA7CEA" w:rsidRDefault="00BE3D8F" w:rsidP="00EB3043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>Катышевский</w:t>
            </w:r>
            <w:r w:rsidR="00BA7CEA" w:rsidRPr="00BA7CEA">
              <w:rPr>
                <w:i/>
                <w:color w:val="000000"/>
                <w:sz w:val="18"/>
                <w:szCs w:val="18"/>
              </w:rPr>
              <w:t xml:space="preserve"> Ю.В.</w:t>
            </w:r>
          </w:p>
        </w:tc>
      </w:tr>
      <w:tr w:rsidR="00BE3D8F" w:rsidRPr="00BA7CEA" w:rsidTr="00BA7CEA">
        <w:tc>
          <w:tcPr>
            <w:tcW w:w="6240" w:type="dxa"/>
          </w:tcPr>
          <w:p w:rsidR="00BE3D8F" w:rsidRPr="00BA7CEA" w:rsidRDefault="00BE3D8F" w:rsidP="00BA7CEA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 xml:space="preserve">И.о. </w:t>
            </w:r>
            <w:r w:rsidR="00BA7CEA" w:rsidRPr="00BA7CEA">
              <w:rPr>
                <w:i/>
                <w:color w:val="000000"/>
                <w:sz w:val="18"/>
                <w:szCs w:val="18"/>
              </w:rPr>
              <w:t>зав.</w:t>
            </w:r>
            <w:r w:rsidRPr="00BA7CEA">
              <w:rPr>
                <w:i/>
                <w:color w:val="000000"/>
                <w:sz w:val="18"/>
                <w:szCs w:val="18"/>
              </w:rPr>
              <w:t xml:space="preserve">  юридическим отделом </w:t>
            </w:r>
          </w:p>
        </w:tc>
        <w:tc>
          <w:tcPr>
            <w:tcW w:w="531" w:type="dxa"/>
          </w:tcPr>
          <w:p w:rsidR="00BE3D8F" w:rsidRPr="00BA7CEA" w:rsidRDefault="00BE3D8F" w:rsidP="00EB3043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727" w:type="dxa"/>
          </w:tcPr>
          <w:p w:rsidR="00BE3D8F" w:rsidRPr="00BA7CEA" w:rsidRDefault="00BA7CEA" w:rsidP="00EB3043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>Рыстаков Р.С.</w:t>
            </w:r>
          </w:p>
        </w:tc>
      </w:tr>
      <w:tr w:rsidR="00BE3D8F" w:rsidRPr="00BA7CEA" w:rsidTr="00BA7CEA">
        <w:tc>
          <w:tcPr>
            <w:tcW w:w="6240" w:type="dxa"/>
          </w:tcPr>
          <w:p w:rsidR="00BE3D8F" w:rsidRPr="00BA7CEA" w:rsidRDefault="00BA7CEA" w:rsidP="00EB3043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>И.о. зав.</w:t>
            </w:r>
            <w:r w:rsidR="00BE3D8F" w:rsidRPr="00BA7CEA">
              <w:rPr>
                <w:i/>
                <w:color w:val="000000"/>
                <w:sz w:val="18"/>
                <w:szCs w:val="18"/>
              </w:rPr>
              <w:t xml:space="preserve"> общим отделом </w:t>
            </w:r>
          </w:p>
        </w:tc>
        <w:tc>
          <w:tcPr>
            <w:tcW w:w="531" w:type="dxa"/>
          </w:tcPr>
          <w:p w:rsidR="00BE3D8F" w:rsidRPr="00BA7CEA" w:rsidRDefault="00BE3D8F" w:rsidP="00EB3043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727" w:type="dxa"/>
          </w:tcPr>
          <w:p w:rsidR="00BE3D8F" w:rsidRPr="00BA7CEA" w:rsidRDefault="00BA7CEA" w:rsidP="00EB3043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</w:tbl>
    <w:p w:rsidR="00BE3D8F" w:rsidRPr="00BA7CEA" w:rsidRDefault="00BE3D8F" w:rsidP="0046064B">
      <w:pPr>
        <w:rPr>
          <w:i/>
          <w:color w:val="000000"/>
          <w:sz w:val="18"/>
          <w:szCs w:val="18"/>
        </w:rPr>
      </w:pPr>
    </w:p>
    <w:p w:rsidR="00BE3D8F" w:rsidRPr="00BA7CEA" w:rsidRDefault="00BE3D8F" w:rsidP="0046064B">
      <w:pPr>
        <w:rPr>
          <w:i/>
          <w:color w:val="000000"/>
          <w:sz w:val="18"/>
          <w:szCs w:val="18"/>
        </w:rPr>
      </w:pPr>
      <w:r w:rsidRPr="00BA7CEA">
        <w:rPr>
          <w:b/>
          <w:bCs/>
          <w:i/>
          <w:color w:val="000000"/>
          <w:sz w:val="18"/>
          <w:szCs w:val="18"/>
        </w:rPr>
        <w:t>РАССЫЛКА:</w:t>
      </w:r>
      <w:r w:rsidRPr="00BA7CEA">
        <w:rPr>
          <w:i/>
          <w:color w:val="000000"/>
          <w:sz w:val="18"/>
          <w:szCs w:val="18"/>
        </w:rPr>
        <w:t xml:space="preserve"> </w:t>
      </w:r>
    </w:p>
    <w:tbl>
      <w:tblPr>
        <w:tblW w:w="933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20"/>
        <w:gridCol w:w="570"/>
        <w:gridCol w:w="1140"/>
      </w:tblGrid>
      <w:tr w:rsidR="00BE3D8F" w:rsidRPr="00BA7CEA" w:rsidTr="00BA7CEA">
        <w:tc>
          <w:tcPr>
            <w:tcW w:w="7620" w:type="dxa"/>
          </w:tcPr>
          <w:p w:rsidR="00BE3D8F" w:rsidRPr="00BA7CEA" w:rsidRDefault="00BE3D8F" w:rsidP="0046064B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570" w:type="dxa"/>
          </w:tcPr>
          <w:p w:rsidR="00BE3D8F" w:rsidRPr="00BA7CEA" w:rsidRDefault="00BE3D8F" w:rsidP="0046064B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</w:tcPr>
          <w:p w:rsidR="00BE3D8F" w:rsidRPr="00BA7CEA" w:rsidRDefault="00BE3D8F" w:rsidP="0046064B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E3D8F" w:rsidRPr="00BA7CEA" w:rsidTr="00BA7CEA">
        <w:tc>
          <w:tcPr>
            <w:tcW w:w="7620" w:type="dxa"/>
          </w:tcPr>
          <w:p w:rsidR="00BE3D8F" w:rsidRPr="00BA7CEA" w:rsidRDefault="00BE3D8F" w:rsidP="0046064B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570" w:type="dxa"/>
          </w:tcPr>
          <w:p w:rsidR="00BE3D8F" w:rsidRPr="00BA7CEA" w:rsidRDefault="00BE3D8F" w:rsidP="0046064B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140" w:type="dxa"/>
          </w:tcPr>
          <w:p w:rsidR="00BE3D8F" w:rsidRPr="00BA7CEA" w:rsidRDefault="00BE3D8F" w:rsidP="0046064B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E3D8F" w:rsidRPr="00BA7CEA" w:rsidTr="00BA7CEA">
        <w:tc>
          <w:tcPr>
            <w:tcW w:w="7620" w:type="dxa"/>
          </w:tcPr>
          <w:p w:rsidR="00BE3D8F" w:rsidRPr="00BA7CEA" w:rsidRDefault="00BA7CEA" w:rsidP="00BA7CE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Отдел земельных отношений к</w:t>
            </w:r>
            <w:r w:rsidRPr="00BA7CEA">
              <w:rPr>
                <w:i/>
                <w:color w:val="000000"/>
                <w:sz w:val="18"/>
                <w:szCs w:val="18"/>
              </w:rPr>
              <w:t>омитет</w:t>
            </w:r>
            <w:r>
              <w:rPr>
                <w:i/>
                <w:color w:val="000000"/>
                <w:sz w:val="18"/>
                <w:szCs w:val="18"/>
              </w:rPr>
              <w:t>а</w:t>
            </w:r>
            <w:r w:rsidRPr="00BA7CEA">
              <w:rPr>
                <w:i/>
                <w:color w:val="000000"/>
                <w:sz w:val="18"/>
                <w:szCs w:val="18"/>
              </w:rPr>
              <w:t xml:space="preserve"> по управлению муниципальным имуществом и градостроительству </w:t>
            </w:r>
            <w:r w:rsidR="00BE3D8F" w:rsidRPr="00BA7CEA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BE3D8F" w:rsidRPr="00BA7CEA" w:rsidRDefault="00BE3D8F" w:rsidP="0046064B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BE3D8F" w:rsidRPr="00BA7CEA" w:rsidRDefault="00BE3D8F" w:rsidP="0046064B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E3D8F" w:rsidRPr="00BA7CEA" w:rsidTr="00BA7CEA">
        <w:tc>
          <w:tcPr>
            <w:tcW w:w="7620" w:type="dxa"/>
          </w:tcPr>
          <w:p w:rsidR="00BE3D8F" w:rsidRPr="00BA7CEA" w:rsidRDefault="00BE3D8F" w:rsidP="0046064B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>Отдел архитектуры и градостроительства</w:t>
            </w:r>
            <w:r w:rsidR="00BA7CEA">
              <w:rPr>
                <w:i/>
                <w:color w:val="000000"/>
                <w:sz w:val="18"/>
                <w:szCs w:val="18"/>
              </w:rPr>
              <w:t xml:space="preserve"> комитета по управлению муниципальным имуществом и градостроительству  </w:t>
            </w:r>
          </w:p>
        </w:tc>
        <w:tc>
          <w:tcPr>
            <w:tcW w:w="570" w:type="dxa"/>
          </w:tcPr>
          <w:p w:rsidR="00BE3D8F" w:rsidRPr="00BA7CEA" w:rsidRDefault="00BE3D8F" w:rsidP="0046064B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BE3D8F" w:rsidRPr="00BA7CEA" w:rsidRDefault="00BE3D8F" w:rsidP="0046064B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BE3D8F" w:rsidRPr="00BA7CEA" w:rsidTr="00BA7CEA">
        <w:tc>
          <w:tcPr>
            <w:tcW w:w="7620" w:type="dxa"/>
          </w:tcPr>
          <w:p w:rsidR="00BE3D8F" w:rsidRPr="00BA7CEA" w:rsidRDefault="00BE3D8F" w:rsidP="00BA7CEA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b/>
                <w:bCs/>
                <w:i/>
                <w:color w:val="000000"/>
                <w:sz w:val="18"/>
                <w:szCs w:val="18"/>
              </w:rPr>
              <w:t>ВСЕГО:</w:t>
            </w:r>
            <w:r w:rsidRPr="00BA7CEA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BE3D8F" w:rsidRPr="00BA7CEA" w:rsidRDefault="00BE3D8F" w:rsidP="0046064B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b/>
                <w:bCs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</w:tcPr>
          <w:p w:rsidR="00BE3D8F" w:rsidRPr="00BA7CEA" w:rsidRDefault="00BE3D8F" w:rsidP="0046064B">
            <w:pPr>
              <w:rPr>
                <w:i/>
                <w:color w:val="000000"/>
                <w:sz w:val="18"/>
                <w:szCs w:val="18"/>
              </w:rPr>
            </w:pPr>
            <w:r w:rsidRPr="00BA7CEA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BE3D8F" w:rsidRPr="00BA7CEA" w:rsidRDefault="00BE3D8F" w:rsidP="0046064B">
      <w:pPr>
        <w:rPr>
          <w:i/>
          <w:color w:val="000000"/>
          <w:sz w:val="18"/>
          <w:szCs w:val="18"/>
        </w:rPr>
      </w:pPr>
    </w:p>
    <w:p w:rsidR="00BE3D8F" w:rsidRPr="00BA7CEA" w:rsidRDefault="00BE3D8F" w:rsidP="00034BD7">
      <w:pPr>
        <w:ind w:firstLine="225"/>
        <w:rPr>
          <w:i/>
          <w:color w:val="000000"/>
          <w:sz w:val="18"/>
          <w:szCs w:val="18"/>
        </w:rPr>
      </w:pPr>
    </w:p>
    <w:p w:rsidR="00BE3D8F" w:rsidRDefault="00BE3D8F" w:rsidP="00034BD7">
      <w:pPr>
        <w:ind w:firstLine="225"/>
        <w:rPr>
          <w:color w:val="000000"/>
        </w:rPr>
      </w:pPr>
    </w:p>
    <w:p w:rsidR="00BE3D8F" w:rsidRDefault="00BE3D8F" w:rsidP="00034BD7">
      <w:pPr>
        <w:ind w:firstLine="225"/>
        <w:rPr>
          <w:color w:val="000000"/>
        </w:rPr>
      </w:pPr>
    </w:p>
    <w:p w:rsidR="00BE3D8F" w:rsidRDefault="00BE3D8F" w:rsidP="00034BD7">
      <w:pPr>
        <w:ind w:firstLine="225"/>
        <w:rPr>
          <w:color w:val="000000"/>
        </w:rPr>
      </w:pPr>
    </w:p>
    <w:p w:rsidR="00BE3D8F" w:rsidRDefault="00BE3D8F" w:rsidP="00034BD7">
      <w:pPr>
        <w:ind w:firstLine="225"/>
        <w:rPr>
          <w:color w:val="000000"/>
        </w:rPr>
      </w:pPr>
    </w:p>
    <w:p w:rsidR="00BE3D8F" w:rsidRDefault="00BE3D8F" w:rsidP="00034BD7">
      <w:pPr>
        <w:ind w:firstLine="225"/>
        <w:rPr>
          <w:color w:val="000000"/>
        </w:rPr>
      </w:pPr>
    </w:p>
    <w:p w:rsidR="00BE3D8F" w:rsidRDefault="00BE3D8F" w:rsidP="00034BD7">
      <w:pPr>
        <w:ind w:firstLine="225"/>
        <w:rPr>
          <w:color w:val="000000"/>
        </w:rPr>
      </w:pPr>
    </w:p>
    <w:p w:rsidR="00BE3D8F" w:rsidRDefault="00BE3D8F" w:rsidP="00034BD7">
      <w:pPr>
        <w:ind w:firstLine="225"/>
        <w:rPr>
          <w:color w:val="000000"/>
        </w:rPr>
      </w:pPr>
    </w:p>
    <w:p w:rsidR="00BE3D8F" w:rsidRDefault="00BE3D8F" w:rsidP="0046064B">
      <w:pPr>
        <w:rPr>
          <w:color w:val="000000"/>
        </w:rPr>
      </w:pPr>
    </w:p>
    <w:p w:rsidR="00BE3D8F" w:rsidRDefault="00BE3D8F" w:rsidP="00034BD7">
      <w:pPr>
        <w:ind w:firstLine="225"/>
        <w:rPr>
          <w:color w:val="000000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70" w:rsidRDefault="005E2F70" w:rsidP="00AF6855">
      <w:r>
        <w:separator/>
      </w:r>
    </w:p>
  </w:endnote>
  <w:endnote w:type="continuationSeparator" w:id="0">
    <w:p w:rsidR="005E2F70" w:rsidRDefault="005E2F70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70" w:rsidRDefault="005E2F70" w:rsidP="00AF6855">
      <w:r>
        <w:separator/>
      </w:r>
    </w:p>
  </w:footnote>
  <w:footnote w:type="continuationSeparator" w:id="0">
    <w:p w:rsidR="005E2F70" w:rsidRDefault="005E2F70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D7500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5A3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74E66"/>
    <w:rsid w:val="004914DD"/>
    <w:rsid w:val="00511A2B"/>
    <w:rsid w:val="00523283"/>
    <w:rsid w:val="00554BEC"/>
    <w:rsid w:val="00595F6F"/>
    <w:rsid w:val="005C0140"/>
    <w:rsid w:val="005C790E"/>
    <w:rsid w:val="005E2F70"/>
    <w:rsid w:val="006415B0"/>
    <w:rsid w:val="006463D8"/>
    <w:rsid w:val="006B4D68"/>
    <w:rsid w:val="00711921"/>
    <w:rsid w:val="00723562"/>
    <w:rsid w:val="00796BD1"/>
    <w:rsid w:val="00841230"/>
    <w:rsid w:val="008A3858"/>
    <w:rsid w:val="009215A3"/>
    <w:rsid w:val="009840BA"/>
    <w:rsid w:val="009847E6"/>
    <w:rsid w:val="009F0FB1"/>
    <w:rsid w:val="00A03876"/>
    <w:rsid w:val="00A13C7B"/>
    <w:rsid w:val="00AE1A2A"/>
    <w:rsid w:val="00AF6855"/>
    <w:rsid w:val="00B52D22"/>
    <w:rsid w:val="00B83D8D"/>
    <w:rsid w:val="00B95FEE"/>
    <w:rsid w:val="00BA7CEA"/>
    <w:rsid w:val="00BE3D8F"/>
    <w:rsid w:val="00BF2B0B"/>
    <w:rsid w:val="00D368DC"/>
    <w:rsid w:val="00D97342"/>
    <w:rsid w:val="00DD7500"/>
    <w:rsid w:val="00DF7533"/>
    <w:rsid w:val="00F4320C"/>
    <w:rsid w:val="00F71B7A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703CA"/>
  <w15:chartTrackingRefBased/>
  <w15:docId w15:val="{5916C017-5099-4E8E-8C57-BF8653B1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BE3D8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166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2020-06-08T09:08:00Z</cp:lastPrinted>
  <dcterms:created xsi:type="dcterms:W3CDTF">2020-06-04T09:38:00Z</dcterms:created>
  <dcterms:modified xsi:type="dcterms:W3CDTF">2020-06-08T09:08:00Z</dcterms:modified>
</cp:coreProperties>
</file>