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8C" w:rsidRDefault="006D6C8C" w:rsidP="007D334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6D6C8C" w:rsidRPr="007D334F" w:rsidRDefault="006D6C8C" w:rsidP="007D334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7D334F">
        <w:rPr>
          <w:rFonts w:ascii="Times New Roman" w:hAnsi="Times New Roman"/>
          <w:b/>
          <w:sz w:val="24"/>
          <w:szCs w:val="24"/>
          <w:lang w:eastAsia="ru-RU"/>
        </w:rPr>
        <w:t>СОВЕТ ДЕПУТАТОВ</w:t>
      </w:r>
    </w:p>
    <w:p w:rsidR="006D6C8C" w:rsidRPr="007D334F" w:rsidRDefault="006D6C8C" w:rsidP="007D3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D334F">
        <w:rPr>
          <w:rFonts w:ascii="Times New Roman" w:hAnsi="Times New Roman"/>
          <w:b/>
          <w:sz w:val="24"/>
          <w:szCs w:val="24"/>
          <w:lang w:eastAsia="ru-RU"/>
        </w:rPr>
        <w:t>МУНИЦИПАЛЬНОГО ОБРАЗОВАНИЯ</w:t>
      </w:r>
    </w:p>
    <w:p w:rsidR="006D6C8C" w:rsidRPr="007D334F" w:rsidRDefault="006D6C8C" w:rsidP="007D3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ПАШОЗЕРСКОЕ</w:t>
      </w:r>
      <w:r w:rsidRPr="007D334F">
        <w:rPr>
          <w:rFonts w:ascii="Times New Roman" w:hAnsi="Times New Roman"/>
          <w:b/>
          <w:sz w:val="24"/>
          <w:szCs w:val="24"/>
          <w:lang w:eastAsia="ru-RU"/>
        </w:rPr>
        <w:t xml:space="preserve"> СЕЛЬСКОЕ ПОСЕЛЕНИЕ</w:t>
      </w:r>
    </w:p>
    <w:p w:rsidR="006D6C8C" w:rsidRPr="007D334F" w:rsidRDefault="006D6C8C" w:rsidP="007D3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D334F">
        <w:rPr>
          <w:rFonts w:ascii="Times New Roman" w:hAnsi="Times New Roman"/>
          <w:b/>
          <w:sz w:val="24"/>
          <w:szCs w:val="24"/>
          <w:lang w:eastAsia="ru-RU"/>
        </w:rPr>
        <w:t>ТИХВИНСКОГО МУНИЦИПАЛЬНОГО РАЙОНА</w:t>
      </w:r>
    </w:p>
    <w:p w:rsidR="006D6C8C" w:rsidRDefault="006D6C8C" w:rsidP="007D3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D334F">
        <w:rPr>
          <w:rFonts w:ascii="Times New Roman" w:hAnsi="Times New Roman"/>
          <w:b/>
          <w:sz w:val="24"/>
          <w:szCs w:val="24"/>
          <w:lang w:eastAsia="ru-RU"/>
        </w:rPr>
        <w:t>ЛЕНИНГРАДСКОЙ ОБЛАСТИ</w:t>
      </w:r>
    </w:p>
    <w:p w:rsidR="006D6C8C" w:rsidRPr="007D334F" w:rsidRDefault="006D6C8C" w:rsidP="007D3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(СОВЕТ ДЕПУТАТОВ ПАШОЗЕРСКОГО СЕЛЬСКОГО ПОСЕЛЕНИЯ)</w:t>
      </w:r>
    </w:p>
    <w:p w:rsidR="006D6C8C" w:rsidRPr="007D334F" w:rsidRDefault="006D6C8C" w:rsidP="007D334F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</w:pPr>
    </w:p>
    <w:p w:rsidR="006D6C8C" w:rsidRDefault="006D6C8C" w:rsidP="007D33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334F">
        <w:rPr>
          <w:rFonts w:ascii="Times New Roman" w:hAnsi="Times New Roman" w:cs="Times New Roman"/>
          <w:sz w:val="24"/>
          <w:szCs w:val="24"/>
        </w:rPr>
        <w:t>РЕШЕНИЕ</w:t>
      </w:r>
    </w:p>
    <w:p w:rsidR="006D6C8C" w:rsidRPr="007D334F" w:rsidRDefault="006D6C8C" w:rsidP="007D33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D6C8C" w:rsidRPr="002F6685" w:rsidRDefault="006D6C8C" w:rsidP="007D33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6685">
        <w:rPr>
          <w:rFonts w:ascii="Times New Roman" w:hAnsi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28 ноября 2019</w:t>
      </w:r>
      <w:r w:rsidRPr="002F66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                                                             № 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08-18</w:t>
      </w:r>
    </w:p>
    <w:p w:rsidR="006D6C8C" w:rsidRPr="002F6685" w:rsidRDefault="006D6C8C" w:rsidP="007D334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D6C8C" w:rsidRPr="002F6685" w:rsidRDefault="006D6C8C" w:rsidP="007D334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6D6C8C" w:rsidRPr="00BB2CA4" w:rsidRDefault="006D6C8C" w:rsidP="00174632">
      <w:pPr>
        <w:pStyle w:val="ConsPlusTitle"/>
        <w:tabs>
          <w:tab w:val="left" w:pos="5040"/>
        </w:tabs>
        <w:ind w:right="413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6685">
        <w:rPr>
          <w:rFonts w:ascii="Times New Roman" w:hAnsi="Times New Roman" w:cs="Times New Roman"/>
          <w:b w:val="0"/>
          <w:sz w:val="24"/>
          <w:szCs w:val="24"/>
        </w:rPr>
        <w:t xml:space="preserve">Об установлении налога на имущество </w:t>
      </w:r>
      <w:r w:rsidRPr="00BB2CA4">
        <w:rPr>
          <w:rFonts w:ascii="Times New Roman" w:hAnsi="Times New Roman" w:cs="Times New Roman"/>
          <w:b w:val="0"/>
          <w:sz w:val="24"/>
          <w:szCs w:val="24"/>
        </w:rPr>
        <w:t>физических лиц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B2CA4">
        <w:rPr>
          <w:rFonts w:ascii="Times New Roman" w:hAnsi="Times New Roman" w:cs="Times New Roman"/>
          <w:b w:val="0"/>
          <w:sz w:val="24"/>
          <w:szCs w:val="24"/>
        </w:rPr>
        <w:t>на территории муниципального образования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Пашозерское</w:t>
      </w:r>
      <w:r w:rsidRPr="00BB2CA4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B2CA4">
        <w:rPr>
          <w:rFonts w:ascii="Times New Roman" w:hAnsi="Times New Roman" w:cs="Times New Roman"/>
          <w:b w:val="0"/>
          <w:sz w:val="24"/>
          <w:szCs w:val="24"/>
        </w:rPr>
        <w:t>Тихвинского муниципального района Ленинградской области</w:t>
      </w:r>
    </w:p>
    <w:p w:rsidR="006D6C8C" w:rsidRPr="00BB2CA4" w:rsidRDefault="006D6C8C" w:rsidP="007D334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D6C8C" w:rsidRPr="00BB2CA4" w:rsidRDefault="006D6C8C">
      <w:pPr>
        <w:spacing w:after="1"/>
        <w:rPr>
          <w:rFonts w:ascii="Times New Roman" w:hAnsi="Times New Roman"/>
          <w:sz w:val="24"/>
          <w:szCs w:val="24"/>
        </w:rPr>
      </w:pPr>
    </w:p>
    <w:p w:rsidR="006D6C8C" w:rsidRPr="00BB2CA4" w:rsidRDefault="006D6C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D6C8C" w:rsidRPr="002F6685" w:rsidRDefault="006D6C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CA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history="1">
        <w:r w:rsidRPr="00BB2CA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B2CA4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5" w:history="1">
        <w:r w:rsidRPr="00BB2CA4">
          <w:rPr>
            <w:rFonts w:ascii="Times New Roman" w:hAnsi="Times New Roman" w:cs="Times New Roman"/>
            <w:sz w:val="24"/>
            <w:szCs w:val="24"/>
          </w:rPr>
          <w:t>главой 32</w:t>
        </w:r>
      </w:hyperlink>
      <w:r w:rsidRPr="00BB2CA4">
        <w:rPr>
          <w:rFonts w:ascii="Times New Roman" w:hAnsi="Times New Roman" w:cs="Times New Roman"/>
          <w:sz w:val="24"/>
          <w:szCs w:val="24"/>
        </w:rPr>
        <w:t xml:space="preserve"> части второй Налогового кодекса Российской Федерации, Областным </w:t>
      </w:r>
      <w:hyperlink r:id="rId6" w:history="1">
        <w:r w:rsidRPr="00BB2CA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B2CA4">
        <w:rPr>
          <w:rFonts w:ascii="Times New Roman" w:hAnsi="Times New Roman" w:cs="Times New Roman"/>
          <w:sz w:val="24"/>
          <w:szCs w:val="24"/>
        </w:rPr>
        <w:t xml:space="preserve"> Ленинградской области от 29.10.2015 N 102-оз "О единой дате начала применения на территории Ленинградской области порядка определения налоговой базы по налогу на имущество физических лиц исходя из кадастровой стоимости объектов налогообложения", руководствуясь 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Пашозерское</w:t>
      </w:r>
      <w:r w:rsidRPr="00BB2CA4">
        <w:rPr>
          <w:rFonts w:ascii="Times New Roman" w:hAnsi="Times New Roman" w:cs="Times New Roman"/>
          <w:sz w:val="24"/>
          <w:szCs w:val="24"/>
        </w:rPr>
        <w:t xml:space="preserve"> сельское поселение Тихвинского муниципального района Ленинградской области, </w:t>
      </w:r>
      <w:r w:rsidRPr="002F6685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>
        <w:rPr>
          <w:rFonts w:ascii="Times New Roman" w:hAnsi="Times New Roman" w:cs="Times New Roman"/>
          <w:sz w:val="24"/>
          <w:szCs w:val="24"/>
        </w:rPr>
        <w:t>Пашозерского</w:t>
      </w:r>
      <w:r w:rsidRPr="002F6685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6D6C8C" w:rsidRPr="002F6685" w:rsidRDefault="006D6C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D6C8C" w:rsidRPr="002F6685" w:rsidRDefault="006D6C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685">
        <w:rPr>
          <w:rFonts w:ascii="Times New Roman" w:hAnsi="Times New Roman" w:cs="Times New Roman"/>
          <w:sz w:val="24"/>
          <w:szCs w:val="24"/>
        </w:rPr>
        <w:t xml:space="preserve">1. Установить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Пашозерское</w:t>
      </w:r>
      <w:r w:rsidRPr="002F6685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F6685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 Тихвинского муниципального района Ленинградской области</w:t>
      </w:r>
      <w:r w:rsidRPr="002F6685">
        <w:rPr>
          <w:rFonts w:ascii="Times New Roman" w:hAnsi="Times New Roman" w:cs="Times New Roman"/>
          <w:sz w:val="24"/>
          <w:szCs w:val="24"/>
        </w:rPr>
        <w:t xml:space="preserve"> налог на имущество физических лиц.</w:t>
      </w:r>
    </w:p>
    <w:p w:rsidR="006D6C8C" w:rsidRPr="002F6685" w:rsidRDefault="006D6C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685">
        <w:rPr>
          <w:rFonts w:ascii="Times New Roman" w:hAnsi="Times New Roman" w:cs="Times New Roman"/>
          <w:sz w:val="24"/>
          <w:szCs w:val="24"/>
        </w:rPr>
        <w:t xml:space="preserve">2. Установить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Пашозерское</w:t>
      </w:r>
      <w:r w:rsidRPr="00E57A81">
        <w:rPr>
          <w:rFonts w:ascii="Times New Roman" w:hAnsi="Times New Roman" w:cs="Times New Roman"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  <w:r w:rsidRPr="002F6685">
        <w:rPr>
          <w:rFonts w:ascii="Times New Roman" w:hAnsi="Times New Roman" w:cs="Times New Roman"/>
          <w:sz w:val="24"/>
          <w:szCs w:val="24"/>
        </w:rPr>
        <w:t xml:space="preserve"> следующие ставки налога на имущество физических лиц исходя из кадастровой стоимости объекта налогообложения:</w:t>
      </w:r>
    </w:p>
    <w:p w:rsidR="006D6C8C" w:rsidRPr="002F6685" w:rsidRDefault="006D6C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08"/>
        <w:gridCol w:w="1928"/>
      </w:tblGrid>
      <w:tr w:rsidR="006D6C8C" w:rsidRPr="00976A99" w:rsidTr="009E2668">
        <w:tc>
          <w:tcPr>
            <w:tcW w:w="7508" w:type="dxa"/>
          </w:tcPr>
          <w:p w:rsidR="006D6C8C" w:rsidRPr="00BB2CA4" w:rsidRDefault="006D6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A4">
              <w:rPr>
                <w:rFonts w:ascii="Times New Roman" w:hAnsi="Times New Roman" w:cs="Times New Roman"/>
                <w:sz w:val="24"/>
                <w:szCs w:val="24"/>
              </w:rPr>
              <w:t>Объект налогообложения</w:t>
            </w:r>
          </w:p>
        </w:tc>
        <w:tc>
          <w:tcPr>
            <w:tcW w:w="1928" w:type="dxa"/>
          </w:tcPr>
          <w:p w:rsidR="006D6C8C" w:rsidRPr="00BB2CA4" w:rsidRDefault="006D6C8C" w:rsidP="00D47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A4">
              <w:rPr>
                <w:rFonts w:ascii="Times New Roman" w:hAnsi="Times New Roman" w:cs="Times New Roman"/>
                <w:sz w:val="24"/>
                <w:szCs w:val="24"/>
              </w:rPr>
              <w:t>Ставка налога на имущество физических лиц (в процентах)</w:t>
            </w:r>
          </w:p>
        </w:tc>
      </w:tr>
      <w:tr w:rsidR="006D6C8C" w:rsidRPr="00976A99" w:rsidTr="009E2668">
        <w:tc>
          <w:tcPr>
            <w:tcW w:w="7508" w:type="dxa"/>
          </w:tcPr>
          <w:p w:rsidR="006D6C8C" w:rsidRPr="00BB2CA4" w:rsidRDefault="006D6C8C" w:rsidP="001C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CA4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дома, части жилых домов </w:t>
            </w:r>
          </w:p>
        </w:tc>
        <w:tc>
          <w:tcPr>
            <w:tcW w:w="1928" w:type="dxa"/>
          </w:tcPr>
          <w:p w:rsidR="006D6C8C" w:rsidRPr="00BB2CA4" w:rsidRDefault="006D6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A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D6C8C" w:rsidRPr="00976A99" w:rsidTr="009E2668">
        <w:tc>
          <w:tcPr>
            <w:tcW w:w="7508" w:type="dxa"/>
          </w:tcPr>
          <w:p w:rsidR="006D6C8C" w:rsidRPr="002F6685" w:rsidRDefault="006D6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B2CA4">
              <w:rPr>
                <w:rFonts w:ascii="Times New Roman" w:hAnsi="Times New Roman" w:cs="Times New Roman"/>
                <w:sz w:val="24"/>
                <w:szCs w:val="24"/>
              </w:rPr>
              <w:t>вартиры, части квартир, комнаты</w:t>
            </w:r>
          </w:p>
        </w:tc>
        <w:tc>
          <w:tcPr>
            <w:tcW w:w="1928" w:type="dxa"/>
          </w:tcPr>
          <w:p w:rsidR="006D6C8C" w:rsidRPr="002F6685" w:rsidRDefault="006D6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D6C8C" w:rsidRPr="00976A99" w:rsidTr="009E2668">
        <w:tc>
          <w:tcPr>
            <w:tcW w:w="7508" w:type="dxa"/>
          </w:tcPr>
          <w:p w:rsidR="006D6C8C" w:rsidRPr="002F6685" w:rsidRDefault="006D6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5">
              <w:rPr>
                <w:rFonts w:ascii="Times New Roman" w:hAnsi="Times New Roman" w:cs="Times New Roman"/>
                <w:sz w:val="24"/>
                <w:szCs w:val="24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928" w:type="dxa"/>
          </w:tcPr>
          <w:p w:rsidR="006D6C8C" w:rsidRPr="002F6685" w:rsidRDefault="006D6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D6C8C" w:rsidRPr="00976A99" w:rsidTr="009E2668">
        <w:tc>
          <w:tcPr>
            <w:tcW w:w="7508" w:type="dxa"/>
          </w:tcPr>
          <w:p w:rsidR="006D6C8C" w:rsidRPr="002F6685" w:rsidRDefault="006D6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5">
              <w:rPr>
                <w:rFonts w:ascii="Times New Roman" w:hAnsi="Times New Roman" w:cs="Times New Roman"/>
                <w:sz w:val="24"/>
                <w:szCs w:val="24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1928" w:type="dxa"/>
          </w:tcPr>
          <w:p w:rsidR="006D6C8C" w:rsidRPr="002F6685" w:rsidRDefault="006D6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D6C8C" w:rsidRPr="00976A99" w:rsidTr="009E2668">
        <w:tc>
          <w:tcPr>
            <w:tcW w:w="7508" w:type="dxa"/>
          </w:tcPr>
          <w:p w:rsidR="006D6C8C" w:rsidRPr="002F6685" w:rsidRDefault="006D6C8C" w:rsidP="009E26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5">
              <w:rPr>
                <w:rFonts w:ascii="Times New Roman" w:hAnsi="Times New Roman" w:cs="Times New Roman"/>
                <w:sz w:val="24"/>
                <w:szCs w:val="24"/>
              </w:rPr>
              <w:t xml:space="preserve">Гаражи и машино-места, в том числе расположенных в объектах налогообложения, указанных в подпункте 2 пункта </w:t>
            </w:r>
            <w:r w:rsidRPr="009E2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2F6685">
              <w:rPr>
                <w:rFonts w:ascii="Times New Roman" w:hAnsi="Times New Roman" w:cs="Times New Roman"/>
                <w:sz w:val="24"/>
                <w:szCs w:val="24"/>
              </w:rPr>
              <w:t xml:space="preserve"> статьи 406 Налогового кодекса РФ</w:t>
            </w:r>
          </w:p>
        </w:tc>
        <w:tc>
          <w:tcPr>
            <w:tcW w:w="1928" w:type="dxa"/>
          </w:tcPr>
          <w:p w:rsidR="006D6C8C" w:rsidRPr="002F6685" w:rsidRDefault="006D6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D6C8C" w:rsidRPr="00976A99" w:rsidTr="009E2668">
        <w:tc>
          <w:tcPr>
            <w:tcW w:w="7508" w:type="dxa"/>
          </w:tcPr>
          <w:p w:rsidR="006D6C8C" w:rsidRPr="002F6685" w:rsidRDefault="006D6C8C" w:rsidP="00BB2C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5">
              <w:rPr>
                <w:rFonts w:ascii="Times New Roman" w:hAnsi="Times New Roman" w:cs="Times New Roman"/>
                <w:sz w:val="24"/>
                <w:szCs w:val="24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</w:t>
            </w:r>
            <w:r w:rsidRPr="009E2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F6685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</w:t>
            </w:r>
            <w:r w:rsidRPr="009E2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F6685">
              <w:rPr>
                <w:rFonts w:ascii="Times New Roman" w:hAnsi="Times New Roman" w:cs="Times New Roman"/>
                <w:sz w:val="24"/>
                <w:szCs w:val="24"/>
              </w:rPr>
              <w:t>хозяйства, огородничества, садоводства или индивидуального жилищного строительства</w:t>
            </w:r>
          </w:p>
        </w:tc>
        <w:tc>
          <w:tcPr>
            <w:tcW w:w="1928" w:type="dxa"/>
          </w:tcPr>
          <w:p w:rsidR="006D6C8C" w:rsidRPr="002F6685" w:rsidRDefault="006D6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D6C8C" w:rsidRPr="00976A99" w:rsidTr="009E2668">
        <w:tc>
          <w:tcPr>
            <w:tcW w:w="7508" w:type="dxa"/>
          </w:tcPr>
          <w:p w:rsidR="006D6C8C" w:rsidRPr="002F6685" w:rsidRDefault="006D6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5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налогообложения, включенные в перечень, определяемый в соответствии с </w:t>
            </w:r>
            <w:hyperlink r:id="rId7" w:history="1">
              <w:r w:rsidRPr="002F6685">
                <w:rPr>
                  <w:rFonts w:ascii="Times New Roman" w:hAnsi="Times New Roman" w:cs="Times New Roman"/>
                  <w:sz w:val="24"/>
                  <w:szCs w:val="24"/>
                </w:rPr>
                <w:t>пунктом 7 статьи 378.2</w:t>
              </w:r>
            </w:hyperlink>
            <w:r w:rsidRPr="002F6685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РФ, в отношении объектов налогообложения, предусмотренных </w:t>
            </w:r>
            <w:hyperlink r:id="rId8" w:history="1">
              <w:r w:rsidRPr="002F6685">
                <w:rPr>
                  <w:rFonts w:ascii="Times New Roman" w:hAnsi="Times New Roman" w:cs="Times New Roman"/>
                  <w:sz w:val="24"/>
                  <w:szCs w:val="24"/>
                </w:rPr>
                <w:t>абзацем вторым пункта 10 статьи 378.2</w:t>
              </w:r>
            </w:hyperlink>
            <w:r w:rsidRPr="002F6685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РФ,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928" w:type="dxa"/>
          </w:tcPr>
          <w:p w:rsidR="006D6C8C" w:rsidRPr="002F6685" w:rsidRDefault="006D6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6C8C" w:rsidRPr="00976A99" w:rsidTr="009E2668">
        <w:tc>
          <w:tcPr>
            <w:tcW w:w="7508" w:type="dxa"/>
          </w:tcPr>
          <w:p w:rsidR="006D6C8C" w:rsidRPr="002F6685" w:rsidRDefault="006D6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5">
              <w:rPr>
                <w:rFonts w:ascii="Times New Roman" w:hAnsi="Times New Roman" w:cs="Times New Roman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1928" w:type="dxa"/>
          </w:tcPr>
          <w:p w:rsidR="006D6C8C" w:rsidRPr="002F6685" w:rsidRDefault="006D6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6D6C8C" w:rsidRPr="002F6685" w:rsidRDefault="006D6C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D6C8C" w:rsidRPr="009F29B0" w:rsidRDefault="006D6C8C" w:rsidP="007D33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685">
        <w:rPr>
          <w:rFonts w:ascii="Times New Roman" w:hAnsi="Times New Roman" w:cs="Times New Roman"/>
          <w:color w:val="000000"/>
          <w:sz w:val="24"/>
          <w:szCs w:val="24"/>
        </w:rPr>
        <w:t xml:space="preserve">3. Установить, что с 01 января 2020 года утрачивает силу решение совета депутатов </w:t>
      </w:r>
      <w:r>
        <w:rPr>
          <w:rFonts w:ascii="Times New Roman" w:hAnsi="Times New Roman" w:cs="Times New Roman"/>
          <w:color w:val="000000"/>
          <w:sz w:val="24"/>
          <w:szCs w:val="24"/>
        </w:rPr>
        <w:t>Пашозерского сельского поселения от 06</w:t>
      </w:r>
      <w:r w:rsidRPr="002F6685">
        <w:rPr>
          <w:rFonts w:ascii="Times New Roman" w:hAnsi="Times New Roman" w:cs="Times New Roman"/>
          <w:color w:val="000000"/>
          <w:sz w:val="24"/>
          <w:szCs w:val="24"/>
        </w:rPr>
        <w:t xml:space="preserve"> ноября 2015 года № 0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F6685">
        <w:rPr>
          <w:rFonts w:ascii="Times New Roman" w:hAnsi="Times New Roman" w:cs="Times New Roman"/>
          <w:color w:val="000000"/>
          <w:sz w:val="24"/>
          <w:szCs w:val="24"/>
        </w:rPr>
        <w:t>-5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F6685">
        <w:rPr>
          <w:rFonts w:ascii="Times New Roman" w:hAnsi="Times New Roman" w:cs="Times New Roman"/>
          <w:color w:val="000000"/>
          <w:sz w:val="24"/>
          <w:szCs w:val="24"/>
        </w:rPr>
        <w:t xml:space="preserve"> «Об установлении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муниципального образования Пашозерское сельское поселение Тихвинского муниципального района Ленинградской области налога на имущество физических лиц</w:t>
      </w:r>
      <w:r w:rsidRPr="009F29B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6D6C8C" w:rsidRPr="009F29B0" w:rsidRDefault="006D6C8C" w:rsidP="007D33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6C8C" w:rsidRPr="0063658D" w:rsidRDefault="006D6C8C" w:rsidP="00C657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58D">
        <w:rPr>
          <w:rFonts w:ascii="Times New Roman" w:hAnsi="Times New Roman" w:cs="Times New Roman"/>
          <w:color w:val="000000"/>
          <w:sz w:val="24"/>
          <w:szCs w:val="24"/>
        </w:rPr>
        <w:t>4. Настоящее решение подлежит опубликованию в газете «Трудовая слава».</w:t>
      </w:r>
    </w:p>
    <w:p w:rsidR="006D6C8C" w:rsidRPr="0063658D" w:rsidRDefault="006D6C8C" w:rsidP="00C657BF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6D6C8C" w:rsidRPr="00C657BF" w:rsidRDefault="006D6C8C" w:rsidP="00C657BF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658D">
        <w:rPr>
          <w:rFonts w:ascii="Times New Roman" w:hAnsi="Times New Roman" w:cs="Times New Roman"/>
          <w:color w:val="000000"/>
          <w:sz w:val="24"/>
          <w:szCs w:val="24"/>
        </w:rPr>
        <w:t>5. Настоящее решение вступает в силу с 01 января 2020 года.</w:t>
      </w:r>
      <w:bookmarkStart w:id="0" w:name="_GoBack"/>
      <w:bookmarkEnd w:id="0"/>
    </w:p>
    <w:p w:rsidR="006D6C8C" w:rsidRDefault="006D6C8C" w:rsidP="007D33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6C8C" w:rsidRDefault="006D6C8C" w:rsidP="007D33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6C8C" w:rsidRDefault="006D6C8C" w:rsidP="007D33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6C8C" w:rsidRPr="00DB1EE1" w:rsidRDefault="006D6C8C" w:rsidP="002F66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1EE1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6D6C8C" w:rsidRPr="00DB1EE1" w:rsidRDefault="006D6C8C" w:rsidP="002F66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Пашозерское</w:t>
      </w:r>
      <w:r w:rsidRPr="00DB1EE1">
        <w:rPr>
          <w:rFonts w:ascii="Times New Roman" w:hAnsi="Times New Roman"/>
          <w:sz w:val="24"/>
          <w:szCs w:val="24"/>
        </w:rPr>
        <w:t xml:space="preserve"> сельское поселение </w:t>
      </w:r>
    </w:p>
    <w:p w:rsidR="006D6C8C" w:rsidRPr="00DB1EE1" w:rsidRDefault="006D6C8C" w:rsidP="002F66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1EE1">
        <w:rPr>
          <w:rFonts w:ascii="Times New Roman" w:hAnsi="Times New Roman"/>
          <w:sz w:val="24"/>
          <w:szCs w:val="24"/>
        </w:rPr>
        <w:t>Тихвинского муниципального района</w:t>
      </w:r>
    </w:p>
    <w:p w:rsidR="006D6C8C" w:rsidRPr="00DB1EE1" w:rsidRDefault="006D6C8C" w:rsidP="002F66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1EE1">
        <w:rPr>
          <w:rFonts w:ascii="Times New Roman" w:hAnsi="Times New Roman"/>
          <w:sz w:val="24"/>
          <w:szCs w:val="24"/>
        </w:rPr>
        <w:t xml:space="preserve">Ленинградской области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Л.С.Калинина</w:t>
      </w:r>
    </w:p>
    <w:p w:rsidR="006D6C8C" w:rsidRPr="00DB1EE1" w:rsidRDefault="006D6C8C" w:rsidP="002F6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6C8C" w:rsidRDefault="006D6C8C" w:rsidP="00C02E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C8C" w:rsidRDefault="006D6C8C" w:rsidP="00C02E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C8C" w:rsidRDefault="006D6C8C" w:rsidP="00C02E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C8C" w:rsidRDefault="006D6C8C" w:rsidP="002F66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6C8C" w:rsidRDefault="006D6C8C" w:rsidP="002F66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6C8C" w:rsidRDefault="006D6C8C" w:rsidP="002F66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6C8C" w:rsidRDefault="006D6C8C" w:rsidP="002F66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6C8C" w:rsidRDefault="006D6C8C" w:rsidP="002F66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6C8C" w:rsidRDefault="006D6C8C" w:rsidP="002F66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6C8C" w:rsidRDefault="006D6C8C" w:rsidP="002F66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6C8C" w:rsidRDefault="006D6C8C" w:rsidP="002F66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6D6C8C" w:rsidSect="003D2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F06"/>
    <w:rsid w:val="001669E5"/>
    <w:rsid w:val="00174632"/>
    <w:rsid w:val="001948A2"/>
    <w:rsid w:val="001C68E6"/>
    <w:rsid w:val="00293314"/>
    <w:rsid w:val="002B302E"/>
    <w:rsid w:val="002D0853"/>
    <w:rsid w:val="002F6685"/>
    <w:rsid w:val="003D2176"/>
    <w:rsid w:val="004661C6"/>
    <w:rsid w:val="0047664C"/>
    <w:rsid w:val="00516125"/>
    <w:rsid w:val="00611C4D"/>
    <w:rsid w:val="00620B2F"/>
    <w:rsid w:val="0063658D"/>
    <w:rsid w:val="00653F06"/>
    <w:rsid w:val="006D6C8C"/>
    <w:rsid w:val="00722DB4"/>
    <w:rsid w:val="007D334F"/>
    <w:rsid w:val="008010CA"/>
    <w:rsid w:val="00807A5B"/>
    <w:rsid w:val="008E0171"/>
    <w:rsid w:val="008E686B"/>
    <w:rsid w:val="00976A99"/>
    <w:rsid w:val="009B4DCB"/>
    <w:rsid w:val="009E2668"/>
    <w:rsid w:val="009F29B0"/>
    <w:rsid w:val="00A0281D"/>
    <w:rsid w:val="00B43EBB"/>
    <w:rsid w:val="00B574F0"/>
    <w:rsid w:val="00B839A3"/>
    <w:rsid w:val="00BB2CA4"/>
    <w:rsid w:val="00C02E09"/>
    <w:rsid w:val="00C657BF"/>
    <w:rsid w:val="00D475F4"/>
    <w:rsid w:val="00DA4EE7"/>
    <w:rsid w:val="00DB166A"/>
    <w:rsid w:val="00DB1EE1"/>
    <w:rsid w:val="00E43D33"/>
    <w:rsid w:val="00E57A81"/>
    <w:rsid w:val="00E97559"/>
    <w:rsid w:val="00FF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85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3F0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653F0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653F0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69FD2CE74E13BAA3A461F5FA0F68F1D54F2F775811A2185CF8648BE35F4C3F7AC0059EF35E874BE65CFCBA6114E8A15FD71F873F145CM2e5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69FD2CE74E13BAA3A461F5FA0F68F1D54F2F775811A2185CF8648BE35F4C3F7AC00596F2568646B959E9AB3918E8BE40D6019B3D15M5e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69FD2CE74E13BAA3A47EE4EF0F68F1D74B2C745614A2185CF8648BE35F4C3F68C05D92F156914CED16AFFE35M1e0I" TargetMode="External"/><Relationship Id="rId5" Type="http://schemas.openxmlformats.org/officeDocument/2006/relationships/hyperlink" Target="consultantplus://offline/ref=0169FD2CE74E13BAA3A461F5FA0F68F1D54F2F775811A2185CF8648BE35F4C3F7AC0059EF0548D4DE65CFCBA6114E8A15FD71F873F145CM2e5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169FD2CE74E13BAA3A461F5FA0F68F1D54E29705615A2185CF8648BE35F4C3F7AC0059EF0578E4CEA03F9AF704CE4A140C81E9923165D2DM3e9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2</Pages>
  <Words>626</Words>
  <Characters>3573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Елена Павловна</dc:creator>
  <cp:keywords/>
  <dc:description/>
  <cp:lastModifiedBy>pashozero-4</cp:lastModifiedBy>
  <cp:revision>16</cp:revision>
  <dcterms:created xsi:type="dcterms:W3CDTF">2019-11-25T06:50:00Z</dcterms:created>
  <dcterms:modified xsi:type="dcterms:W3CDTF">2019-11-28T12:21:00Z</dcterms:modified>
</cp:coreProperties>
</file>