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16" w:rsidRDefault="00DD3116" w:rsidP="00DD3116">
      <w:pPr>
        <w:pStyle w:val="4"/>
        <w:jc w:val="center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DD3116" w:rsidRDefault="00DD3116" w:rsidP="00DD31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ПАШОЗЕРСКОЕ  СЕЛЬСКОЕ</w:t>
      </w:r>
      <w:proofErr w:type="gramEnd"/>
      <w:r>
        <w:rPr>
          <w:b/>
          <w:sz w:val="28"/>
          <w:szCs w:val="28"/>
        </w:rPr>
        <w:t xml:space="preserve">  ПОСЕЛЕНИЕ  </w:t>
      </w:r>
    </w:p>
    <w:p w:rsidR="00DD3116" w:rsidRDefault="00DD3116" w:rsidP="00DD31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ТИХВИНСКОГО  МУНИЦИПАЛЬНОГО</w:t>
      </w:r>
      <w:proofErr w:type="gramEnd"/>
      <w:r>
        <w:rPr>
          <w:b/>
          <w:sz w:val="28"/>
          <w:szCs w:val="28"/>
        </w:rPr>
        <w:t xml:space="preserve">  РАЙОНА  </w:t>
      </w:r>
    </w:p>
    <w:p w:rsidR="00DD3116" w:rsidRDefault="00DD3116" w:rsidP="00DD311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ЛЕНИНГРАДСКОЙ  ОБЛАСТИ</w:t>
      </w:r>
      <w:proofErr w:type="gramEnd"/>
    </w:p>
    <w:p w:rsidR="00DD3116" w:rsidRDefault="00DD3116" w:rsidP="00DD3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ПАШОЗЕРСКОГО СЕЛЬСКОГО ПОСЕЛЕНИЯ)</w:t>
      </w:r>
    </w:p>
    <w:p w:rsidR="00DD3116" w:rsidRDefault="00DD3116" w:rsidP="00DD3116">
      <w:pPr>
        <w:jc w:val="center"/>
        <w:rPr>
          <w:b/>
          <w:sz w:val="28"/>
          <w:szCs w:val="28"/>
        </w:rPr>
      </w:pPr>
    </w:p>
    <w:p w:rsidR="00DD3116" w:rsidRDefault="00DD3116" w:rsidP="00DD3116">
      <w:pPr>
        <w:jc w:val="center"/>
        <w:rPr>
          <w:b/>
          <w:sz w:val="28"/>
          <w:szCs w:val="28"/>
        </w:rPr>
      </w:pPr>
    </w:p>
    <w:p w:rsidR="00DD3116" w:rsidRDefault="00DD3116" w:rsidP="00DD31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3116" w:rsidRDefault="00DD3116" w:rsidP="00DD3116">
      <w:pPr>
        <w:jc w:val="center"/>
        <w:rPr>
          <w:b/>
          <w:sz w:val="28"/>
          <w:szCs w:val="28"/>
        </w:rPr>
      </w:pPr>
    </w:p>
    <w:p w:rsidR="00DD3116" w:rsidRDefault="00DD3116" w:rsidP="00DD3116">
      <w:pPr>
        <w:jc w:val="center"/>
        <w:rPr>
          <w:b/>
          <w:sz w:val="28"/>
          <w:szCs w:val="28"/>
        </w:rPr>
      </w:pPr>
    </w:p>
    <w:p w:rsidR="00DD3116" w:rsidRDefault="00DD3116" w:rsidP="00DD31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11 </w:t>
      </w:r>
      <w:proofErr w:type="gramStart"/>
      <w:r>
        <w:rPr>
          <w:sz w:val="28"/>
          <w:szCs w:val="28"/>
        </w:rPr>
        <w:t>октября  2018</w:t>
      </w:r>
      <w:proofErr w:type="gramEnd"/>
      <w:r>
        <w:rPr>
          <w:sz w:val="28"/>
          <w:szCs w:val="28"/>
        </w:rPr>
        <w:t xml:space="preserve"> года                     08- 94  -а</w:t>
      </w:r>
    </w:p>
    <w:p w:rsidR="00DD3116" w:rsidRDefault="00DD3116" w:rsidP="00DD3116">
      <w:pPr>
        <w:rPr>
          <w:sz w:val="28"/>
          <w:szCs w:val="28"/>
        </w:rPr>
      </w:pPr>
      <w:r>
        <w:rPr>
          <w:sz w:val="28"/>
          <w:szCs w:val="28"/>
        </w:rPr>
        <w:t>от __________________________ № _________</w:t>
      </w:r>
    </w:p>
    <w:p w:rsidR="00DD3116" w:rsidRDefault="00DD3116" w:rsidP="00DD3116">
      <w:pPr>
        <w:rPr>
          <w:sz w:val="28"/>
          <w:szCs w:val="28"/>
        </w:rPr>
      </w:pPr>
    </w:p>
    <w:p w:rsidR="00DD3116" w:rsidRDefault="00DD3116" w:rsidP="00DD3116">
      <w:pPr>
        <w:spacing w:before="100" w:beforeAutospacing="1"/>
        <w:ind w:right="4571"/>
        <w:jc w:val="both"/>
        <w:rPr>
          <w:bCs w:val="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Об </w:t>
      </w:r>
      <w:bookmarkStart w:id="0" w:name="YANDEX_2"/>
      <w:bookmarkEnd w:id="0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  <w:lang w:val="en-US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обращения с отходами производства и потребления в части осветительных устройств на территории муниципального образования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Пашозерское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сельское поселение  Тихвинского муниципального района </w:t>
      </w:r>
      <w:bookmarkStart w:id="1" w:name="YANDEX_3"/>
      <w:bookmarkEnd w:id="1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Ленинградской</w:t>
      </w:r>
      <w:r>
        <w:rPr>
          <w:sz w:val="28"/>
          <w:szCs w:val="28"/>
          <w:lang w:val="en-US"/>
        </w:rPr>
        <w:t> </w:t>
      </w:r>
      <w:r w:rsidRPr="00DD311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2" w:name="YANDEX_4"/>
      <w:bookmarkEnd w:id="2"/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</w:t>
      </w:r>
      <w:r>
        <w:rPr>
          <w:sz w:val="28"/>
          <w:szCs w:val="28"/>
          <w:lang w:val="en-US"/>
        </w:rPr>
        <w:t> </w:t>
      </w:r>
    </w:p>
    <w:p w:rsidR="00DD3116" w:rsidRDefault="00DD3116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В соответствии со ст. 14 Федерального закона от 06.10.2003 № 131-ФЗ «Об общих принципах </w:t>
      </w:r>
      <w:bookmarkStart w:id="3" w:name="YANDEX_5"/>
      <w:bookmarkEnd w:id="3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организации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местного самоуправления в Российской Федерации», постановлением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</w:t>
      </w:r>
      <w:bookmarkStart w:id="4" w:name="YANDEX_6"/>
      <w:bookmarkEnd w:id="4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сбор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обеспечения экологической безопасности, повышения уровня благоустройства и санитарного состояния территории муниципального образования, администрация </w:t>
      </w:r>
      <w:proofErr w:type="spellStart"/>
      <w:r>
        <w:rPr>
          <w:bCs w:val="0"/>
          <w:sz w:val="28"/>
          <w:szCs w:val="28"/>
        </w:rPr>
        <w:t>Пашозерского</w:t>
      </w:r>
      <w:proofErr w:type="spellEnd"/>
      <w:r>
        <w:rPr>
          <w:bCs w:val="0"/>
          <w:sz w:val="28"/>
          <w:szCs w:val="28"/>
        </w:rPr>
        <w:t xml:space="preserve"> сельского   поселения </w:t>
      </w:r>
      <w:r w:rsidRPr="00DD3116">
        <w:rPr>
          <w:bCs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bCs w:val="0"/>
          <w:sz w:val="28"/>
          <w:szCs w:val="28"/>
        </w:rPr>
        <w:t>:</w:t>
      </w:r>
    </w:p>
    <w:p w:rsidR="00DD3116" w:rsidRDefault="00DD3116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1. Руководителям </w:t>
      </w:r>
      <w:proofErr w:type="gramStart"/>
      <w:r>
        <w:rPr>
          <w:bCs w:val="0"/>
          <w:sz w:val="28"/>
          <w:szCs w:val="28"/>
        </w:rPr>
        <w:t xml:space="preserve">предприятий, </w:t>
      </w:r>
      <w:bookmarkStart w:id="5" w:name="YANDEX_9"/>
      <w:bookmarkEnd w:id="5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организаций</w:t>
      </w:r>
      <w:proofErr w:type="gramEnd"/>
      <w:r>
        <w:rPr>
          <w:bCs w:val="0"/>
          <w:sz w:val="28"/>
          <w:szCs w:val="28"/>
        </w:rPr>
        <w:t xml:space="preserve">, учреждений всех форм собственности, предпринимателям, арендующим или имеющим в собственности нежилые помещения, и использующим для освещения </w:t>
      </w:r>
      <w:bookmarkStart w:id="6" w:name="YANDEX_10"/>
      <w:bookmarkEnd w:id="6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ртутьсодержащие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7" w:name="YANDEX_11"/>
      <w:bookmarkEnd w:id="7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лампы:</w:t>
      </w:r>
    </w:p>
    <w:p w:rsidR="00DD3116" w:rsidRDefault="00DD3116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1.1. Организовать места для временного </w:t>
      </w:r>
      <w:proofErr w:type="gramStart"/>
      <w:r>
        <w:rPr>
          <w:bCs w:val="0"/>
          <w:sz w:val="28"/>
          <w:szCs w:val="28"/>
        </w:rPr>
        <w:t xml:space="preserve">накопления </w:t>
      </w:r>
      <w:bookmarkStart w:id="8" w:name="YANDEX_12"/>
      <w:bookmarkEnd w:id="8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отработанных</w:t>
      </w:r>
      <w:proofErr w:type="gramEnd"/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9" w:name="YANDEX_13"/>
      <w:bookmarkEnd w:id="9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ртутьсодержащих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10" w:name="YANDEX_14"/>
      <w:bookmarkEnd w:id="10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ламп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с соблюдением </w:t>
      </w:r>
      <w:r>
        <w:rPr>
          <w:bCs w:val="0"/>
          <w:sz w:val="28"/>
          <w:szCs w:val="28"/>
        </w:rPr>
        <w:lastRenderedPageBreak/>
        <w:t xml:space="preserve">требований законодательства в </w:t>
      </w:r>
      <w:bookmarkStart w:id="11" w:name="YANDEX_15"/>
      <w:bookmarkEnd w:id="11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области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охраны окружающей среды и обеспечения санитарно-эпидемиологического благополучия населения. </w:t>
      </w:r>
    </w:p>
    <w:p w:rsidR="00DD3116" w:rsidRDefault="00DD3116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1.2. Заключить договоры </w:t>
      </w:r>
      <w:proofErr w:type="gramStart"/>
      <w:r>
        <w:rPr>
          <w:bCs w:val="0"/>
          <w:sz w:val="28"/>
          <w:szCs w:val="28"/>
        </w:rPr>
        <w:t xml:space="preserve">со </w:t>
      </w:r>
      <w:bookmarkStart w:id="12" w:name="YANDEX_16"/>
      <w:bookmarkEnd w:id="12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специализированными</w:t>
      </w:r>
      <w:proofErr w:type="gramEnd"/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13" w:name="YANDEX_17"/>
      <w:bookmarkEnd w:id="13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организациями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, имеющими соответствующую лицензию на </w:t>
      </w:r>
      <w:bookmarkStart w:id="14" w:name="YANDEX_18"/>
      <w:bookmarkEnd w:id="14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сбор, обезвреживание, транспортирование и размещение </w:t>
      </w:r>
      <w:bookmarkStart w:id="15" w:name="YANDEX_19"/>
      <w:bookmarkEnd w:id="15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ртутьсодержащих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16" w:name="YANDEX_20"/>
      <w:bookmarkEnd w:id="16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ламп. </w:t>
      </w:r>
    </w:p>
    <w:p w:rsidR="00DD3116" w:rsidRDefault="00DD3116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2. Юридическим лицам и индивидуальным предпринимателям, независимо от форм собственности, </w:t>
      </w:r>
      <w:proofErr w:type="gramStart"/>
      <w:r>
        <w:rPr>
          <w:bCs w:val="0"/>
          <w:sz w:val="28"/>
          <w:szCs w:val="28"/>
        </w:rPr>
        <w:t xml:space="preserve">осуществляющим </w:t>
      </w:r>
      <w:bookmarkStart w:id="17" w:name="YANDEX_21"/>
      <w:bookmarkEnd w:id="17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сбор</w:t>
      </w:r>
      <w:proofErr w:type="gramEnd"/>
      <w:r>
        <w:rPr>
          <w:bCs w:val="0"/>
          <w:sz w:val="28"/>
          <w:szCs w:val="28"/>
        </w:rPr>
        <w:t xml:space="preserve">, накопление, использование, обезвреживание, транспортирование и размещение </w:t>
      </w:r>
      <w:bookmarkStart w:id="18" w:name="YANDEX_22"/>
      <w:bookmarkEnd w:id="18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ртутьсодержащих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19" w:name="YANDEX_23"/>
      <w:bookmarkEnd w:id="19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ламп,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разработать инструкции по </w:t>
      </w:r>
      <w:bookmarkStart w:id="20" w:name="YANDEX_24"/>
      <w:bookmarkEnd w:id="20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организации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обращения с </w:t>
      </w:r>
      <w:bookmarkStart w:id="21" w:name="YANDEX_25"/>
      <w:bookmarkEnd w:id="21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отработанными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22" w:name="YANDEX_26"/>
      <w:bookmarkEnd w:id="22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ртутьсодержащих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23" w:name="YANDEX_27"/>
      <w:bookmarkEnd w:id="23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лампами, применительно к конкретным условиям, назначить ответственных лиц за обращение с указанными отходами. </w:t>
      </w:r>
    </w:p>
    <w:p w:rsidR="00DD3116" w:rsidRDefault="00DD3116" w:rsidP="00DD3116">
      <w:pPr>
        <w:spacing w:before="100" w:beforeAutospacing="1"/>
        <w:ind w:firstLine="72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3. Товариществу собственников жилья «</w:t>
      </w:r>
      <w:proofErr w:type="spellStart"/>
      <w:r>
        <w:rPr>
          <w:bCs w:val="0"/>
          <w:sz w:val="28"/>
          <w:szCs w:val="28"/>
        </w:rPr>
        <w:t>Пашозерское</w:t>
      </w:r>
      <w:proofErr w:type="spellEnd"/>
      <w:r>
        <w:rPr>
          <w:bCs w:val="0"/>
          <w:sz w:val="28"/>
          <w:szCs w:val="28"/>
        </w:rPr>
        <w:t>»:</w:t>
      </w:r>
    </w:p>
    <w:p w:rsidR="00DD3116" w:rsidRDefault="00DD3116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3.1. </w:t>
      </w:r>
      <w:proofErr w:type="gramStart"/>
      <w:r>
        <w:rPr>
          <w:bCs w:val="0"/>
          <w:sz w:val="28"/>
          <w:szCs w:val="28"/>
        </w:rPr>
        <w:t xml:space="preserve">Организовать </w:t>
      </w:r>
      <w:bookmarkStart w:id="24" w:name="YANDEX_30"/>
      <w:bookmarkEnd w:id="24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сбор</w:t>
      </w:r>
      <w:proofErr w:type="gramEnd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и накопление </w:t>
      </w:r>
      <w:bookmarkStart w:id="25" w:name="YANDEX_31"/>
      <w:bookmarkEnd w:id="25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отработанных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26" w:name="YANDEX_32"/>
      <w:bookmarkEnd w:id="26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ртутьсодержащих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27" w:name="YANDEX_33"/>
      <w:bookmarkEnd w:id="27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ламп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от населения с соблюдением требований законодательства в </w:t>
      </w:r>
      <w:bookmarkStart w:id="28" w:name="YANDEX_34"/>
      <w:bookmarkEnd w:id="28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области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охраны окружающей среды и обеспечения санитарно-эпидемиологического благополучия населения. </w:t>
      </w:r>
    </w:p>
    <w:p w:rsidR="00DD3116" w:rsidRDefault="00DD3116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3.2. Информировать жителей многоквартирных жилых домов о недопустимости </w:t>
      </w:r>
      <w:proofErr w:type="gramStart"/>
      <w:r>
        <w:rPr>
          <w:bCs w:val="0"/>
          <w:sz w:val="28"/>
          <w:szCs w:val="28"/>
        </w:rPr>
        <w:t xml:space="preserve">складирования </w:t>
      </w:r>
      <w:bookmarkStart w:id="29" w:name="YANDEX_35"/>
      <w:bookmarkEnd w:id="29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отработанных</w:t>
      </w:r>
      <w:proofErr w:type="gramEnd"/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30" w:name="YANDEX_36"/>
      <w:bookmarkEnd w:id="30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ртутьсодержащих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31" w:name="YANDEX_37"/>
      <w:bookmarkEnd w:id="31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ламп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в контейнеры для </w:t>
      </w:r>
      <w:bookmarkStart w:id="32" w:name="YANDEX_38"/>
      <w:bookmarkEnd w:id="32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сбора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ТБО.</w:t>
      </w:r>
    </w:p>
    <w:p w:rsidR="00DD3116" w:rsidRDefault="00DD3116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3.3. Заключить договоры </w:t>
      </w:r>
      <w:proofErr w:type="gramStart"/>
      <w:r>
        <w:rPr>
          <w:bCs w:val="0"/>
          <w:sz w:val="28"/>
          <w:szCs w:val="28"/>
        </w:rPr>
        <w:t xml:space="preserve">со </w:t>
      </w:r>
      <w:bookmarkStart w:id="33" w:name="YANDEX_39"/>
      <w:bookmarkEnd w:id="33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специализированными</w:t>
      </w:r>
      <w:proofErr w:type="gramEnd"/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34" w:name="YANDEX_40"/>
      <w:bookmarkEnd w:id="34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организациями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, имеющими соответствующую лицензию на </w:t>
      </w:r>
      <w:bookmarkStart w:id="35" w:name="YANDEX_41"/>
      <w:bookmarkEnd w:id="35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сбор, обезвреживание, транспортирование и размещение </w:t>
      </w:r>
      <w:bookmarkStart w:id="36" w:name="YANDEX_42"/>
      <w:bookmarkEnd w:id="36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ртутьсодержащих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37" w:name="YANDEX_43"/>
      <w:bookmarkEnd w:id="37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ламп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с обязательным включением пункта о переходе права собственности на продукты переработки </w:t>
      </w:r>
      <w:bookmarkStart w:id="38" w:name="YANDEX_44"/>
      <w:bookmarkEnd w:id="38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отработанных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39" w:name="YANDEX_45"/>
      <w:bookmarkEnd w:id="39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ртутьсодержащих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40" w:name="YANDEX_46"/>
      <w:bookmarkEnd w:id="40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ламп.</w:t>
      </w:r>
    </w:p>
    <w:p w:rsidR="00DD3116" w:rsidRDefault="00DD3116" w:rsidP="00DD3116">
      <w:pPr>
        <w:spacing w:before="100" w:beforeAutospacing="1"/>
        <w:ind w:firstLine="72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4. Гражданам, проживающим в индивидуальных жилых домах:</w:t>
      </w:r>
    </w:p>
    <w:p w:rsidR="00DD3116" w:rsidRDefault="00DD3116" w:rsidP="00DD3116">
      <w:pPr>
        <w:spacing w:before="100" w:beforeAutospacing="1"/>
        <w:ind w:firstLine="72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4.1. </w:t>
      </w:r>
      <w:proofErr w:type="gramStart"/>
      <w:r>
        <w:rPr>
          <w:bCs w:val="0"/>
          <w:sz w:val="28"/>
          <w:szCs w:val="28"/>
        </w:rPr>
        <w:t xml:space="preserve">Сдавать </w:t>
      </w:r>
      <w:bookmarkStart w:id="41" w:name="YANDEX_50"/>
      <w:bookmarkEnd w:id="41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отработанные</w:t>
      </w:r>
      <w:proofErr w:type="gramEnd"/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42" w:name="YANDEX_51"/>
      <w:bookmarkEnd w:id="42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ртутьсодержащие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43" w:name="YANDEX_52"/>
      <w:bookmarkEnd w:id="43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лампы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юридическим лицам и индивидуальным предпринимателям, имеющим лицензии на осуществление деятельности </w:t>
      </w:r>
      <w:bookmarkStart w:id="44" w:name="YANDEX_53"/>
      <w:bookmarkEnd w:id="44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по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45" w:name="YANDEX_54"/>
      <w:bookmarkEnd w:id="45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сбору, использованию, обезвреживанию, транспортированию, размещению отходов </w:t>
      </w:r>
      <w:r>
        <w:rPr>
          <w:bCs w:val="0"/>
          <w:sz w:val="28"/>
          <w:szCs w:val="28"/>
          <w:lang w:val="en-US"/>
        </w:rPr>
        <w:t>I</w:t>
      </w:r>
      <w:r>
        <w:rPr>
          <w:bCs w:val="0"/>
          <w:sz w:val="28"/>
          <w:szCs w:val="28"/>
        </w:rPr>
        <w:t xml:space="preserve"> - </w:t>
      </w:r>
      <w:r>
        <w:rPr>
          <w:bCs w:val="0"/>
          <w:sz w:val="28"/>
          <w:szCs w:val="28"/>
          <w:lang w:val="en-US"/>
        </w:rPr>
        <w:t>IV</w:t>
      </w:r>
      <w:r>
        <w:rPr>
          <w:bCs w:val="0"/>
          <w:sz w:val="28"/>
          <w:szCs w:val="28"/>
        </w:rPr>
        <w:t xml:space="preserve"> класса опасности, в соответствии с заключенными договорами на </w:t>
      </w:r>
      <w:bookmarkStart w:id="46" w:name="YANDEX_55"/>
      <w:bookmarkEnd w:id="46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сбор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и вывоз указанных отходов.</w:t>
      </w:r>
    </w:p>
    <w:p w:rsidR="00DD3116" w:rsidRDefault="00DD3116" w:rsidP="00DD3116">
      <w:pPr>
        <w:spacing w:before="100" w:beforeAutospacing="1"/>
        <w:ind w:firstLine="72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4.2. Не допускать </w:t>
      </w:r>
      <w:proofErr w:type="gramStart"/>
      <w:r>
        <w:rPr>
          <w:bCs w:val="0"/>
          <w:sz w:val="28"/>
          <w:szCs w:val="28"/>
        </w:rPr>
        <w:t xml:space="preserve">складирования </w:t>
      </w:r>
      <w:bookmarkStart w:id="47" w:name="YANDEX_56"/>
      <w:bookmarkEnd w:id="47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отработанных</w:t>
      </w:r>
      <w:proofErr w:type="gramEnd"/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48" w:name="YANDEX_57"/>
      <w:bookmarkEnd w:id="48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ртутьсодержащих</w:t>
      </w:r>
      <w:r>
        <w:rPr>
          <w:bCs w:val="0"/>
          <w:sz w:val="28"/>
          <w:szCs w:val="28"/>
          <w:lang w:val="en-US"/>
        </w:rPr>
        <w:t> </w:t>
      </w:r>
      <w:r w:rsidRPr="00DD3116">
        <w:rPr>
          <w:bCs w:val="0"/>
          <w:sz w:val="28"/>
          <w:szCs w:val="28"/>
        </w:rPr>
        <w:t xml:space="preserve"> </w:t>
      </w:r>
      <w:bookmarkStart w:id="49" w:name="YANDEX_58"/>
      <w:bookmarkEnd w:id="49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ламп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в контейнеры для </w:t>
      </w:r>
      <w:bookmarkStart w:id="50" w:name="YANDEX_59"/>
      <w:bookmarkEnd w:id="50"/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>сбора</w:t>
      </w:r>
      <w:r>
        <w:rPr>
          <w:bCs w:val="0"/>
          <w:sz w:val="28"/>
          <w:szCs w:val="28"/>
          <w:lang w:val="en-US"/>
        </w:rPr>
        <w:t> </w:t>
      </w:r>
      <w:r>
        <w:rPr>
          <w:bCs w:val="0"/>
          <w:sz w:val="28"/>
          <w:szCs w:val="28"/>
        </w:rPr>
        <w:t xml:space="preserve"> ТБО.</w:t>
      </w:r>
    </w:p>
    <w:p w:rsidR="00DD3116" w:rsidRDefault="00DD3116" w:rsidP="00DD3116">
      <w:pPr>
        <w:spacing w:before="100" w:beforeAutospacing="1"/>
        <w:ind w:firstLine="706"/>
        <w:jc w:val="both"/>
        <w:rPr>
          <w:sz w:val="28"/>
          <w:szCs w:val="28"/>
        </w:rPr>
      </w:pPr>
      <w:bookmarkStart w:id="51" w:name="YANDEX_LAST"/>
      <w:bookmarkEnd w:id="51"/>
      <w:r>
        <w:rPr>
          <w:bCs w:val="0"/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 xml:space="preserve">Постановление обнародовать согласно </w:t>
      </w:r>
      <w:proofErr w:type="gramStart"/>
      <w:r>
        <w:rPr>
          <w:sz w:val="28"/>
          <w:szCs w:val="28"/>
        </w:rPr>
        <w:t>Порядку  обнародования</w:t>
      </w:r>
      <w:proofErr w:type="gramEnd"/>
      <w:r>
        <w:rPr>
          <w:sz w:val="28"/>
          <w:szCs w:val="28"/>
        </w:rPr>
        <w:t xml:space="preserve"> муниципальных правовых актов,  утвержденному решением Совета депутатов </w:t>
      </w:r>
      <w:proofErr w:type="spellStart"/>
      <w:r>
        <w:rPr>
          <w:sz w:val="28"/>
          <w:szCs w:val="28"/>
        </w:rPr>
        <w:t>Пашозерского</w:t>
      </w:r>
      <w:proofErr w:type="spellEnd"/>
      <w:r>
        <w:rPr>
          <w:sz w:val="28"/>
          <w:szCs w:val="28"/>
        </w:rPr>
        <w:t xml:space="preserve"> сельского поселения от 02 марта 2010 года № 08-26.</w:t>
      </w:r>
    </w:p>
    <w:p w:rsidR="00DD3116" w:rsidRDefault="00DD3116" w:rsidP="00DD3116">
      <w:pPr>
        <w:spacing w:before="100" w:beforeAutospacing="1"/>
        <w:ind w:firstLine="70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6. Контроль за выполнением настоящего постановления возложить на </w:t>
      </w:r>
      <w:proofErr w:type="gramStart"/>
      <w:r>
        <w:rPr>
          <w:bCs w:val="0"/>
          <w:sz w:val="28"/>
          <w:szCs w:val="28"/>
        </w:rPr>
        <w:t>специалиста  администрации</w:t>
      </w:r>
      <w:proofErr w:type="gramEnd"/>
      <w:r>
        <w:rPr>
          <w:bCs w:val="0"/>
          <w:sz w:val="28"/>
          <w:szCs w:val="28"/>
        </w:rPr>
        <w:t xml:space="preserve">  Т.Г. Макарову.</w:t>
      </w:r>
    </w:p>
    <w:p w:rsidR="00DD3116" w:rsidRDefault="00DD3116" w:rsidP="00DD3116">
      <w:pPr>
        <w:spacing w:before="100" w:beforeAutospacing="1"/>
        <w:rPr>
          <w:bCs w:val="0"/>
          <w:sz w:val="28"/>
          <w:szCs w:val="28"/>
        </w:rPr>
      </w:pPr>
    </w:p>
    <w:p w:rsidR="00DD3116" w:rsidRDefault="00DD3116" w:rsidP="00DD3116">
      <w:pPr>
        <w:spacing w:before="100" w:beforeAutospacing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Глава администрации                                                                                                                </w:t>
      </w:r>
      <w:proofErr w:type="spellStart"/>
      <w:r>
        <w:rPr>
          <w:bCs w:val="0"/>
          <w:sz w:val="28"/>
          <w:szCs w:val="28"/>
        </w:rPr>
        <w:t>Пашозерского</w:t>
      </w:r>
      <w:proofErr w:type="spellEnd"/>
      <w:r>
        <w:rPr>
          <w:bCs w:val="0"/>
          <w:sz w:val="28"/>
          <w:szCs w:val="28"/>
        </w:rPr>
        <w:t xml:space="preserve"> сельского поселения                                    В.В. Вихров</w:t>
      </w:r>
    </w:p>
    <w:p w:rsidR="00DD3116" w:rsidRDefault="00DD3116" w:rsidP="00DD3116">
      <w:pPr>
        <w:spacing w:before="100" w:beforeAutospacing="1"/>
        <w:rPr>
          <w:bCs w:val="0"/>
          <w:sz w:val="28"/>
          <w:szCs w:val="28"/>
        </w:rPr>
      </w:pPr>
    </w:p>
    <w:p w:rsidR="001E02DD" w:rsidRDefault="001E02DD">
      <w:bookmarkStart w:id="52" w:name="_GoBack"/>
      <w:bookmarkEnd w:id="52"/>
    </w:p>
    <w:sectPr w:rsidR="001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6"/>
    <w:rsid w:val="001E02DD"/>
    <w:rsid w:val="00D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C6D30-8AD2-448F-8EB8-CF0849BE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11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D3116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D311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2018-10-31T11:25:00Z</dcterms:created>
  <dcterms:modified xsi:type="dcterms:W3CDTF">2018-10-31T11:25:00Z</dcterms:modified>
</cp:coreProperties>
</file>