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690FDD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20 февраля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>
        <w:rPr>
          <w:color w:val="000000"/>
          <w:szCs w:val="28"/>
        </w:rPr>
        <w:t>16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A61177"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 w:rsidR="00690FDD">
        <w:rPr>
          <w:b/>
          <w:color w:val="000000"/>
          <w:szCs w:val="28"/>
        </w:rPr>
        <w:t>03</w:t>
      </w:r>
      <w:r w:rsidR="00F97C55">
        <w:rPr>
          <w:b/>
          <w:color w:val="000000"/>
          <w:szCs w:val="28"/>
        </w:rPr>
        <w:t>:</w:t>
      </w:r>
      <w:r w:rsidR="00690FDD">
        <w:rPr>
          <w:b/>
          <w:color w:val="000000"/>
          <w:szCs w:val="28"/>
        </w:rPr>
        <w:t>313 площадью 27</w:t>
      </w:r>
      <w:r>
        <w:rPr>
          <w:b/>
          <w:color w:val="000000"/>
          <w:szCs w:val="28"/>
        </w:rPr>
        <w:t>00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A61177"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 w:rsidR="0022579D">
        <w:rPr>
          <w:b/>
          <w:bCs/>
          <w:color w:val="000000"/>
          <w:szCs w:val="28"/>
        </w:rPr>
        <w:t>Пане</w:t>
      </w:r>
      <w:bookmarkStart w:id="0" w:name="_GoBack"/>
      <w:bookmarkEnd w:id="0"/>
      <w:r w:rsidR="00690FDD">
        <w:rPr>
          <w:b/>
          <w:bCs/>
          <w:color w:val="000000"/>
          <w:szCs w:val="28"/>
        </w:rPr>
        <w:t>вская земельный участок 8</w:t>
      </w:r>
      <w:r w:rsidR="0078308F"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C6886"/>
    <w:rsid w:val="008E39A1"/>
    <w:rsid w:val="00A1357E"/>
    <w:rsid w:val="00A61177"/>
    <w:rsid w:val="00AA369C"/>
    <w:rsid w:val="00B50B22"/>
    <w:rsid w:val="00C0049A"/>
    <w:rsid w:val="00C6756E"/>
    <w:rsid w:val="00CD60D4"/>
    <w:rsid w:val="00D15059"/>
    <w:rsid w:val="00D247B9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29</cp:revision>
  <cp:lastPrinted>2024-02-20T08:36:00Z</cp:lastPrinted>
  <dcterms:created xsi:type="dcterms:W3CDTF">2018-01-26T06:23:00Z</dcterms:created>
  <dcterms:modified xsi:type="dcterms:W3CDTF">2024-02-20T08:38:00Z</dcterms:modified>
</cp:coreProperties>
</file>