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ED" w:rsidRDefault="00156EED" w:rsidP="00C44DCE">
      <w:pPr>
        <w:jc w:val="center"/>
        <w:rPr>
          <w:b/>
          <w:bCs/>
          <w:color w:val="000000"/>
          <w:szCs w:val="28"/>
        </w:rPr>
      </w:pPr>
      <w:bookmarkStart w:id="0" w:name="_GoBack"/>
      <w:bookmarkEnd w:id="0"/>
      <w:r>
        <w:rPr>
          <w:b/>
          <w:bCs/>
          <w:color w:val="000000"/>
          <w:szCs w:val="28"/>
        </w:rPr>
        <w:t>ИЗВЕЩЕНИЕ</w:t>
      </w:r>
    </w:p>
    <w:p w:rsidR="00156EED" w:rsidRDefault="00156EED" w:rsidP="00C44DC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проведении аукциона на право заключения договора аренды </w:t>
      </w:r>
    </w:p>
    <w:p w:rsidR="00156EED" w:rsidRDefault="00156EED" w:rsidP="00C44DCE">
      <w:pPr>
        <w:jc w:val="center"/>
        <w:rPr>
          <w:b/>
          <w:szCs w:val="28"/>
        </w:rPr>
      </w:pPr>
      <w:r>
        <w:rPr>
          <w:b/>
          <w:szCs w:val="28"/>
        </w:rPr>
        <w:t xml:space="preserve"> муниципального имущества по адресу: Ленинградская область, </w:t>
      </w:r>
    </w:p>
    <w:p w:rsidR="00156EED" w:rsidRDefault="00156EED" w:rsidP="00C44DCE">
      <w:pPr>
        <w:jc w:val="center"/>
        <w:rPr>
          <w:b/>
          <w:sz w:val="23"/>
          <w:szCs w:val="23"/>
        </w:rPr>
      </w:pPr>
      <w:r>
        <w:rPr>
          <w:b/>
          <w:szCs w:val="28"/>
        </w:rPr>
        <w:t>Тихвинский муниципальный район, Мелегежское сельское поселение, Деревня Мелегежская Горка, д.  24</w:t>
      </w:r>
    </w:p>
    <w:p w:rsidR="00156EED" w:rsidRDefault="00156EED" w:rsidP="00C44DCE">
      <w:pPr>
        <w:jc w:val="center"/>
        <w:rPr>
          <w:b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</w:t>
      </w:r>
    </w:p>
    <w:p w:rsidR="00156EED" w:rsidRDefault="00156EED" w:rsidP="00C44DCE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</w:t>
      </w:r>
      <w:r>
        <w:rPr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 xml:space="preserve"> Наименование организатора аукциона -  </w:t>
      </w:r>
      <w:r>
        <w:rPr>
          <w:color w:val="000000"/>
          <w:sz w:val="24"/>
          <w:szCs w:val="24"/>
        </w:rPr>
        <w:t>администрация Мелегежского сельского поселения</w:t>
      </w:r>
    </w:p>
    <w:p w:rsidR="00156EED" w:rsidRDefault="00156EED" w:rsidP="00C44DCE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b/>
          <w:color w:val="000000"/>
          <w:sz w:val="24"/>
          <w:szCs w:val="24"/>
        </w:rPr>
        <w:t>м</w:t>
      </w:r>
      <w:r>
        <w:rPr>
          <w:b/>
          <w:bCs/>
          <w:color w:val="000000"/>
          <w:sz w:val="24"/>
          <w:szCs w:val="24"/>
        </w:rPr>
        <w:t>есто нахождения (почтовый адрес)</w:t>
      </w:r>
      <w:r>
        <w:rPr>
          <w:color w:val="000000"/>
          <w:sz w:val="24"/>
          <w:szCs w:val="24"/>
        </w:rPr>
        <w:t>: 187504, Ленинградская область, Ти</w:t>
      </w:r>
      <w:r>
        <w:rPr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>винский муниципальный район, Мелегежское сельское поселение, деревня Мелеге</w:t>
      </w:r>
      <w:r>
        <w:rPr>
          <w:color w:val="000000"/>
          <w:sz w:val="24"/>
          <w:szCs w:val="24"/>
        </w:rPr>
        <w:t>ж</w:t>
      </w:r>
      <w:r>
        <w:rPr>
          <w:color w:val="000000"/>
          <w:sz w:val="24"/>
          <w:szCs w:val="24"/>
        </w:rPr>
        <w:t>ская Горка, дом 16.</w:t>
      </w:r>
    </w:p>
    <w:p w:rsidR="00156EED" w:rsidRDefault="00156EED" w:rsidP="00C44DCE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а</w:t>
      </w:r>
      <w:r>
        <w:rPr>
          <w:b/>
          <w:color w:val="000000"/>
          <w:sz w:val="24"/>
          <w:szCs w:val="24"/>
        </w:rPr>
        <w:t>дрес электронной почты</w:t>
      </w:r>
      <w:r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  <w:lang w:val="en-US"/>
        </w:rPr>
        <w:t>melegeja</w:t>
      </w:r>
      <w:r>
        <w:rPr>
          <w:color w:val="000000"/>
          <w:sz w:val="24"/>
          <w:szCs w:val="24"/>
        </w:rPr>
        <w:t>@</w:t>
      </w:r>
      <w:r>
        <w:rPr>
          <w:color w:val="000000"/>
          <w:sz w:val="24"/>
          <w:szCs w:val="24"/>
          <w:lang w:val="en-US"/>
        </w:rPr>
        <w:t>narod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ru</w:t>
      </w:r>
      <w:r>
        <w:rPr>
          <w:color w:val="000000"/>
          <w:sz w:val="24"/>
          <w:szCs w:val="24"/>
        </w:rPr>
        <w:t>;</w:t>
      </w:r>
    </w:p>
    <w:p w:rsidR="00156EED" w:rsidRDefault="00156EED" w:rsidP="00C44DCE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к</w:t>
      </w:r>
      <w:r>
        <w:rPr>
          <w:b/>
          <w:color w:val="000000"/>
          <w:sz w:val="24"/>
          <w:szCs w:val="24"/>
        </w:rPr>
        <w:t>онтактные телефоны</w:t>
      </w:r>
      <w:r>
        <w:rPr>
          <w:color w:val="000000"/>
          <w:sz w:val="24"/>
          <w:szCs w:val="24"/>
        </w:rPr>
        <w:t xml:space="preserve"> (81367)38154, (81367)38232; факс (81367)38154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156EED" w:rsidRDefault="00156EED" w:rsidP="00C44DCE">
      <w:pPr>
        <w:ind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Место расположения, описание и технические характеристики имущес</w:t>
      </w:r>
      <w:r>
        <w:rPr>
          <w:b/>
          <w:bCs/>
          <w:color w:val="000000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ва:</w:t>
      </w:r>
    </w:p>
    <w:p w:rsidR="00156EED" w:rsidRDefault="00156EED" w:rsidP="00C44DCE">
      <w:pPr>
        <w:ind w:firstLine="70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2.1.</w:t>
      </w:r>
      <w:r>
        <w:rPr>
          <w:color w:val="000000"/>
          <w:sz w:val="24"/>
          <w:szCs w:val="24"/>
        </w:rPr>
        <w:t xml:space="preserve">  Ленинградская область, Тихвинский муниципальный район, Мелегежское сельское поселение, деревня Мелегежская Горка, дом 24.</w:t>
      </w:r>
    </w:p>
    <w:p w:rsidR="00156EED" w:rsidRDefault="00156EED" w:rsidP="00C44DCE">
      <w:pPr>
        <w:ind w:firstLine="709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b/>
          <w:color w:val="000000"/>
          <w:sz w:val="24"/>
          <w:szCs w:val="24"/>
        </w:rPr>
        <w:t xml:space="preserve">здание </w:t>
      </w:r>
      <w:r>
        <w:rPr>
          <w:color w:val="000000"/>
          <w:sz w:val="24"/>
          <w:szCs w:val="24"/>
        </w:rPr>
        <w:t>, назначение нежилое с кадастровым номером 47:13:1101001:588, пл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щадью </w:t>
      </w:r>
      <w:r>
        <w:rPr>
          <w:b/>
          <w:color w:val="000000"/>
          <w:sz w:val="24"/>
          <w:szCs w:val="24"/>
        </w:rPr>
        <w:t>150.7</w:t>
      </w:r>
      <w:r>
        <w:rPr>
          <w:b/>
          <w:bCs/>
          <w:color w:val="000000"/>
          <w:sz w:val="24"/>
          <w:szCs w:val="24"/>
        </w:rPr>
        <w:t xml:space="preserve"> квадратных метров</w:t>
      </w:r>
      <w:r>
        <w:rPr>
          <w:bCs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этаж - 1, элементы благоустройства: электросна</w:t>
      </w:r>
      <w:r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 xml:space="preserve">жение, отопление, водоснабжение, канализация с </w:t>
      </w:r>
      <w:r>
        <w:rPr>
          <w:b/>
          <w:bCs/>
          <w:color w:val="000000"/>
          <w:sz w:val="24"/>
          <w:szCs w:val="24"/>
        </w:rPr>
        <w:t>земельным участком</w:t>
      </w:r>
      <w:r>
        <w:rPr>
          <w:color w:val="000000"/>
          <w:sz w:val="24"/>
          <w:szCs w:val="24"/>
        </w:rPr>
        <w:t xml:space="preserve"> с кадастровым н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мером 47:13:1101003:46, площадью </w:t>
      </w:r>
      <w:r>
        <w:rPr>
          <w:b/>
          <w:color w:val="000000"/>
          <w:sz w:val="24"/>
          <w:szCs w:val="24"/>
        </w:rPr>
        <w:t>2314</w:t>
      </w:r>
      <w:r>
        <w:rPr>
          <w:b/>
          <w:bCs/>
          <w:color w:val="000000"/>
          <w:sz w:val="24"/>
          <w:szCs w:val="24"/>
        </w:rPr>
        <w:t xml:space="preserve"> квадратных метров</w:t>
      </w:r>
      <w:r>
        <w:rPr>
          <w:bCs/>
          <w:color w:val="000000"/>
          <w:sz w:val="24"/>
          <w:szCs w:val="24"/>
        </w:rPr>
        <w:t>,</w:t>
      </w:r>
    </w:p>
    <w:p w:rsidR="00156EED" w:rsidRDefault="00156EED" w:rsidP="00C44DCE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 Целевое назначение по договору</w:t>
      </w:r>
      <w:r>
        <w:rPr>
          <w:color w:val="000000"/>
          <w:sz w:val="24"/>
          <w:szCs w:val="24"/>
        </w:rPr>
        <w:t xml:space="preserve"> – техническое обслуживание и ремонт а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тотранспортных средств</w:t>
      </w:r>
    </w:p>
    <w:p w:rsidR="00156EED" w:rsidRDefault="00156EED" w:rsidP="00C44DCE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 Начальная цена договора:</w:t>
      </w:r>
      <w:r>
        <w:rPr>
          <w:color w:val="000000"/>
          <w:sz w:val="24"/>
          <w:szCs w:val="24"/>
        </w:rPr>
        <w:t xml:space="preserve"> </w:t>
      </w:r>
    </w:p>
    <w:p w:rsidR="00156EED" w:rsidRDefault="00156EED" w:rsidP="00C44DCE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Начальная цена устанавливается в соответствии с отчетом об оценке.</w:t>
      </w:r>
    </w:p>
    <w:p w:rsidR="00156EED" w:rsidRDefault="00156EED" w:rsidP="00C44DCE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Ежемесячная арендная плата без учета НДС, коммунальных и эксплуатацио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ных услуг составляет – </w:t>
      </w:r>
      <w:r>
        <w:rPr>
          <w:b/>
          <w:color w:val="000000"/>
          <w:sz w:val="24"/>
          <w:szCs w:val="24"/>
        </w:rPr>
        <w:t>4 405 (четыре тысячи четыреста пять)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рублей 83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копейки</w:t>
      </w:r>
      <w:r>
        <w:rPr>
          <w:color w:val="000000"/>
          <w:sz w:val="24"/>
          <w:szCs w:val="24"/>
        </w:rPr>
        <w:t xml:space="preserve"> </w:t>
      </w:r>
    </w:p>
    <w:p w:rsidR="00156EED" w:rsidRDefault="00156EED" w:rsidP="00C44DCE">
      <w:pPr>
        <w:ind w:firstLine="709"/>
        <w:rPr>
          <w:bCs/>
          <w:color w:val="FF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</w:t>
      </w:r>
      <w:r>
        <w:rPr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 xml:space="preserve"> Срок действия договора – </w:t>
      </w:r>
      <w:r>
        <w:rPr>
          <w:bCs/>
          <w:color w:val="000000"/>
          <w:sz w:val="24"/>
          <w:szCs w:val="24"/>
        </w:rPr>
        <w:t xml:space="preserve">5 лет. </w:t>
      </w:r>
    </w:p>
    <w:p w:rsidR="00156EED" w:rsidRDefault="00156EED" w:rsidP="00C44DCE">
      <w:pPr>
        <w:ind w:firstLine="709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6. Срок, место и порядок предоставления документации об аукционе:</w:t>
      </w:r>
      <w:r>
        <w:rPr>
          <w:color w:val="000000"/>
          <w:sz w:val="24"/>
          <w:szCs w:val="24"/>
        </w:rPr>
        <w:t xml:space="preserve"> по 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бочим дням </w:t>
      </w: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156EED" w:rsidRDefault="00156EED" w:rsidP="00C44DCE">
      <w:pPr>
        <w:ind w:firstLine="7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с 23 января 2020 года по 21 февраля 2020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года  </w:t>
      </w:r>
      <w:r>
        <w:rPr>
          <w:sz w:val="24"/>
          <w:szCs w:val="24"/>
        </w:rPr>
        <w:t xml:space="preserve">рабочие дни: : понедельник-четверг с 09.00 до 13.00 и с 14.00 до 17.00 ч.; пятница  с 09.00 до 13.00 и с 14.00 до 16.45 ч. по адресу: </w:t>
      </w:r>
      <w:bookmarkStart w:id="1" w:name="OLE_LINK2"/>
      <w:bookmarkStart w:id="2" w:name="OLE_LINK1"/>
      <w:r>
        <w:rPr>
          <w:sz w:val="24"/>
          <w:szCs w:val="24"/>
        </w:rPr>
        <w:t>Ленинградская область, Тихвинский район, деревня Мелегежская Горка, д. 16</w:t>
      </w:r>
      <w:bookmarkEnd w:id="1"/>
      <w:bookmarkEnd w:id="2"/>
      <w:r>
        <w:rPr>
          <w:sz w:val="24"/>
          <w:szCs w:val="24"/>
        </w:rPr>
        <w:t>. Тел. – 8 (81367) 38-154.</w:t>
      </w:r>
    </w:p>
    <w:p w:rsidR="00156EED" w:rsidRDefault="00156EED" w:rsidP="00C44DCE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размещения на официальном сайте торгов извещения о проведении ау</w:t>
      </w: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циона организатор аукциона на основании заявления любого заинтересованного лица, поданного в письменной форме, в течение двух рабочих дней с даты получения соо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ветствующего заявления, предоставляет такому лицу документацию об аукционе. Д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кументация об аукционе предоставляется в электронной форме без взимания платы.</w:t>
      </w:r>
    </w:p>
    <w:p w:rsidR="00156EED" w:rsidRDefault="00156EED" w:rsidP="00C44DCE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Предоставление документации об аукционе до размещения на официальном са</w:t>
      </w:r>
      <w:r>
        <w:rPr>
          <w:color w:val="000000"/>
          <w:sz w:val="24"/>
          <w:szCs w:val="24"/>
        </w:rPr>
        <w:t>й</w:t>
      </w:r>
      <w:r>
        <w:rPr>
          <w:color w:val="000000"/>
          <w:sz w:val="24"/>
          <w:szCs w:val="24"/>
        </w:rPr>
        <w:t>те торгов извещения о проведении аукциона не допускается.</w:t>
      </w:r>
    </w:p>
    <w:p w:rsidR="00156EED" w:rsidRDefault="00156EED" w:rsidP="00C44DCE">
      <w:pPr>
        <w:ind w:firstLine="709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Документация об аукционе размещена в свободном доступе в сети Интернет на официальном сайте торгов Российской Федерации - www.torgi.gov.ru, и на </w:t>
      </w:r>
      <w:r>
        <w:rPr>
          <w:sz w:val="24"/>
          <w:szCs w:val="24"/>
        </w:rPr>
        <w:t>официал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ном сайте Мелегежского сельского поселения </w:t>
      </w:r>
      <w:r>
        <w:rPr>
          <w:rStyle w:val="Hyperlink"/>
          <w:sz w:val="24"/>
          <w:szCs w:val="24"/>
          <w:lang w:val="en-US"/>
        </w:rPr>
        <w:t>https</w:t>
      </w:r>
      <w:r>
        <w:rPr>
          <w:rStyle w:val="Hyperlink"/>
          <w:sz w:val="24"/>
          <w:szCs w:val="24"/>
        </w:rPr>
        <w:t>://</w:t>
      </w:r>
      <w:r>
        <w:rPr>
          <w:rStyle w:val="Hyperlink"/>
          <w:sz w:val="24"/>
          <w:szCs w:val="24"/>
          <w:lang w:val="en-US"/>
        </w:rPr>
        <w:t>tikhvin</w:t>
      </w:r>
      <w:r>
        <w:rPr>
          <w:rStyle w:val="Hyperlink"/>
          <w:sz w:val="24"/>
          <w:szCs w:val="24"/>
        </w:rPr>
        <w:t>.</w:t>
      </w:r>
      <w:r>
        <w:rPr>
          <w:rStyle w:val="Hyperlink"/>
          <w:sz w:val="24"/>
          <w:szCs w:val="24"/>
          <w:lang w:val="en-US"/>
        </w:rPr>
        <w:t>org</w:t>
      </w:r>
      <w:r>
        <w:rPr>
          <w:rStyle w:val="Hyperlink"/>
          <w:sz w:val="24"/>
          <w:szCs w:val="24"/>
        </w:rPr>
        <w:t>/</w:t>
      </w:r>
      <w:r>
        <w:rPr>
          <w:rStyle w:val="Hyperlink"/>
          <w:sz w:val="24"/>
          <w:szCs w:val="24"/>
          <w:lang w:val="en-US"/>
        </w:rPr>
        <w:t>gsp</w:t>
      </w:r>
      <w:r>
        <w:rPr>
          <w:rStyle w:val="Hyperlink"/>
          <w:sz w:val="24"/>
          <w:szCs w:val="24"/>
        </w:rPr>
        <w:t>/</w:t>
      </w:r>
      <w:r>
        <w:rPr>
          <w:rStyle w:val="Hyperlink"/>
          <w:sz w:val="24"/>
          <w:szCs w:val="24"/>
          <w:lang w:val="en-US"/>
        </w:rPr>
        <w:t>melegezha</w:t>
      </w:r>
      <w:r>
        <w:rPr>
          <w:rStyle w:val="Hyperlink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156EED" w:rsidRDefault="00156EED" w:rsidP="00C44DCE">
      <w:pPr>
        <w:ind w:firstLine="709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7.  Требование о внесении задатка, р</w:t>
      </w:r>
      <w:r>
        <w:rPr>
          <w:b/>
          <w:color w:val="000000"/>
          <w:sz w:val="24"/>
          <w:szCs w:val="24"/>
        </w:rPr>
        <w:t>азмер, срок и порядок его внесения:</w:t>
      </w:r>
    </w:p>
    <w:p w:rsidR="00156EED" w:rsidRDefault="00156EED" w:rsidP="00C44DCE">
      <w:pPr>
        <w:ind w:firstLine="709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• д</w:t>
      </w:r>
      <w:r>
        <w:rPr>
          <w:bCs/>
          <w:color w:val="000000"/>
          <w:sz w:val="24"/>
          <w:szCs w:val="24"/>
        </w:rPr>
        <w:t>ля участия в аукционе заявитель перечисляет задаток на счет организатора аукциона в сумме</w:t>
      </w:r>
      <w:r>
        <w:rPr>
          <w:b/>
          <w:bCs/>
          <w:color w:val="000000"/>
          <w:sz w:val="24"/>
          <w:szCs w:val="24"/>
        </w:rPr>
        <w:t xml:space="preserve"> 881 (восемьсот восемьдесят один) рубль 17 копеек</w:t>
      </w:r>
      <w:r>
        <w:rPr>
          <w:b/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 </w:t>
      </w:r>
    </w:p>
    <w:p w:rsidR="00156EED" w:rsidRDefault="00156EED" w:rsidP="00C44DCE">
      <w:pPr>
        <w:ind w:firstLine="709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поступление задатка на счет организатора аукциона - </w:t>
      </w:r>
      <w:r>
        <w:rPr>
          <w:b/>
          <w:color w:val="000000"/>
          <w:sz w:val="24"/>
          <w:szCs w:val="24"/>
        </w:rPr>
        <w:t>по 21 февраля 2020 года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включительно</w:t>
      </w:r>
      <w:r>
        <w:rPr>
          <w:color w:val="000000"/>
          <w:sz w:val="24"/>
          <w:szCs w:val="24"/>
        </w:rPr>
        <w:t>.</w:t>
      </w:r>
    </w:p>
    <w:p w:rsidR="00156EED" w:rsidRDefault="00156EED" w:rsidP="00C44DCE">
      <w:pPr>
        <w:rPr>
          <w:b/>
          <w:color w:val="000000"/>
          <w:sz w:val="24"/>
          <w:szCs w:val="24"/>
          <w:u w:val="single"/>
        </w:rPr>
      </w:pPr>
    </w:p>
    <w:p w:rsidR="00156EED" w:rsidRDefault="00156EED" w:rsidP="00C44DCE">
      <w:pPr>
        <w:rPr>
          <w:b/>
          <w:color w:val="000000"/>
          <w:sz w:val="24"/>
          <w:szCs w:val="24"/>
          <w:u w:val="single"/>
        </w:rPr>
      </w:pPr>
    </w:p>
    <w:p w:rsidR="00156EED" w:rsidRDefault="00156EED" w:rsidP="00C44DCE">
      <w:pPr>
        <w:rPr>
          <w:b/>
          <w:color w:val="000000"/>
          <w:sz w:val="24"/>
          <w:szCs w:val="24"/>
          <w:u w:val="single"/>
        </w:rPr>
      </w:pPr>
    </w:p>
    <w:p w:rsidR="00156EED" w:rsidRDefault="00156EED" w:rsidP="00C44DCE">
      <w:pPr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Реквизиты счета для оплаты: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3"/>
        <w:gridCol w:w="5681"/>
      </w:tblGrid>
      <w:tr w:rsidR="00156EED" w:rsidTr="00C44DCE">
        <w:tc>
          <w:tcPr>
            <w:tcW w:w="3783" w:type="dxa"/>
          </w:tcPr>
          <w:p w:rsidR="00156EED" w:rsidRDefault="00156E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5681" w:type="dxa"/>
          </w:tcPr>
          <w:p w:rsidR="00156EED" w:rsidRDefault="00156EE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Мелегежского сельского поселения Ти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винского муниципального района Ленинградской обла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ти</w:t>
            </w:r>
          </w:p>
        </w:tc>
      </w:tr>
      <w:tr w:rsidR="00156EED" w:rsidTr="00C44DCE">
        <w:tc>
          <w:tcPr>
            <w:tcW w:w="3783" w:type="dxa"/>
          </w:tcPr>
          <w:p w:rsidR="00156EED" w:rsidRDefault="00156E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нахождения</w:t>
            </w:r>
          </w:p>
        </w:tc>
        <w:tc>
          <w:tcPr>
            <w:tcW w:w="5681" w:type="dxa"/>
          </w:tcPr>
          <w:p w:rsidR="00156EED" w:rsidRDefault="00156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187504 Ленинградская область Тихвинский район д.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легежская Горка  д.16</w:t>
            </w:r>
          </w:p>
        </w:tc>
      </w:tr>
      <w:tr w:rsidR="00156EED" w:rsidTr="00C44DCE">
        <w:tc>
          <w:tcPr>
            <w:tcW w:w="3783" w:type="dxa"/>
          </w:tcPr>
          <w:p w:rsidR="00156EED" w:rsidRDefault="00156E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ИНН</w:t>
            </w:r>
          </w:p>
        </w:tc>
        <w:tc>
          <w:tcPr>
            <w:tcW w:w="5681" w:type="dxa"/>
          </w:tcPr>
          <w:p w:rsidR="00156EED" w:rsidRDefault="00156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4715016119</w:t>
            </w:r>
          </w:p>
        </w:tc>
      </w:tr>
      <w:tr w:rsidR="00156EED" w:rsidTr="00C44DCE">
        <w:tc>
          <w:tcPr>
            <w:tcW w:w="3783" w:type="dxa"/>
          </w:tcPr>
          <w:p w:rsidR="00156EED" w:rsidRDefault="00156E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КПП</w:t>
            </w:r>
          </w:p>
        </w:tc>
        <w:tc>
          <w:tcPr>
            <w:tcW w:w="5681" w:type="dxa"/>
          </w:tcPr>
          <w:p w:rsidR="00156EED" w:rsidRDefault="00156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471501001</w:t>
            </w:r>
          </w:p>
        </w:tc>
      </w:tr>
      <w:tr w:rsidR="00156EED" w:rsidTr="00C44DCE">
        <w:tc>
          <w:tcPr>
            <w:tcW w:w="3783" w:type="dxa"/>
          </w:tcPr>
          <w:p w:rsidR="00156EED" w:rsidRDefault="00156E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ОГРН</w:t>
            </w:r>
          </w:p>
        </w:tc>
        <w:tc>
          <w:tcPr>
            <w:tcW w:w="5681" w:type="dxa"/>
          </w:tcPr>
          <w:p w:rsidR="00156EED" w:rsidRDefault="00156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1054701512854</w:t>
            </w:r>
          </w:p>
        </w:tc>
      </w:tr>
      <w:tr w:rsidR="00156EED" w:rsidTr="00C44DCE">
        <w:tc>
          <w:tcPr>
            <w:tcW w:w="3783" w:type="dxa"/>
          </w:tcPr>
          <w:p w:rsidR="00156EED" w:rsidRDefault="00156E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ОКОПФ</w:t>
            </w:r>
          </w:p>
        </w:tc>
        <w:tc>
          <w:tcPr>
            <w:tcW w:w="5681" w:type="dxa"/>
          </w:tcPr>
          <w:p w:rsidR="00156EED" w:rsidRDefault="00156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156EED" w:rsidTr="00C44DCE">
        <w:tc>
          <w:tcPr>
            <w:tcW w:w="3783" w:type="dxa"/>
          </w:tcPr>
          <w:p w:rsidR="00156EED" w:rsidRDefault="00156E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ОКПО</w:t>
            </w:r>
          </w:p>
        </w:tc>
        <w:tc>
          <w:tcPr>
            <w:tcW w:w="5681" w:type="dxa"/>
          </w:tcPr>
          <w:p w:rsidR="00156EED" w:rsidRDefault="00156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79833921</w:t>
            </w:r>
          </w:p>
        </w:tc>
      </w:tr>
      <w:tr w:rsidR="00156EED" w:rsidTr="00C44DCE">
        <w:tc>
          <w:tcPr>
            <w:tcW w:w="3783" w:type="dxa"/>
          </w:tcPr>
          <w:p w:rsidR="00156EED" w:rsidRDefault="00156E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ОКВЭД</w:t>
            </w:r>
          </w:p>
        </w:tc>
        <w:tc>
          <w:tcPr>
            <w:tcW w:w="5681" w:type="dxa"/>
          </w:tcPr>
          <w:p w:rsidR="00156EED" w:rsidRDefault="00156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75.11.32</w:t>
            </w:r>
          </w:p>
        </w:tc>
      </w:tr>
      <w:tr w:rsidR="00156EED" w:rsidTr="00C44DCE">
        <w:tc>
          <w:tcPr>
            <w:tcW w:w="3783" w:type="dxa"/>
          </w:tcPr>
          <w:p w:rsidR="00156EED" w:rsidRDefault="00156E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ОКТМО</w:t>
            </w:r>
          </w:p>
        </w:tc>
        <w:tc>
          <w:tcPr>
            <w:tcW w:w="5681" w:type="dxa"/>
          </w:tcPr>
          <w:p w:rsidR="00156EED" w:rsidRDefault="00156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41645408</w:t>
            </w:r>
          </w:p>
        </w:tc>
      </w:tr>
      <w:tr w:rsidR="00156EED" w:rsidTr="00C44DCE">
        <w:tc>
          <w:tcPr>
            <w:tcW w:w="3783" w:type="dxa"/>
          </w:tcPr>
          <w:p w:rsidR="00156EED" w:rsidRDefault="00156E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Банковские реквизиты:</w:t>
            </w:r>
          </w:p>
        </w:tc>
        <w:tc>
          <w:tcPr>
            <w:tcW w:w="5681" w:type="dxa"/>
          </w:tcPr>
          <w:p w:rsidR="00156EED" w:rsidRDefault="00156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Администрация Мелегежского сельского посел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ния,05453003350)</w:t>
            </w:r>
          </w:p>
          <w:p w:rsidR="00156EED" w:rsidRDefault="00156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р/сч 40302810900003002712</w:t>
            </w:r>
          </w:p>
          <w:p w:rsidR="00156EED" w:rsidRDefault="00156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044106001</w:t>
            </w:r>
          </w:p>
        </w:tc>
      </w:tr>
      <w:tr w:rsidR="00156EED" w:rsidTr="00C44DCE">
        <w:tc>
          <w:tcPr>
            <w:tcW w:w="3783" w:type="dxa"/>
          </w:tcPr>
          <w:p w:rsidR="00156EED" w:rsidRDefault="00156E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5681" w:type="dxa"/>
          </w:tcPr>
          <w:p w:rsidR="00156EED" w:rsidRDefault="00156EE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Мелеге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ское сельское поселение Тихвинского муниципального района Ленинградской области</w:t>
            </w:r>
          </w:p>
        </w:tc>
      </w:tr>
    </w:tbl>
    <w:p w:rsidR="00156EED" w:rsidRDefault="00156EED" w:rsidP="00C44DCE">
      <w:pPr>
        <w:ind w:firstLine="7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Требование о возмещении затрат организатора аукциона на оплату услуг независимого оценщика, </w:t>
      </w:r>
      <w:r>
        <w:rPr>
          <w:b/>
          <w:bCs/>
          <w:color w:val="000000"/>
          <w:sz w:val="24"/>
          <w:szCs w:val="24"/>
        </w:rPr>
        <w:t>размер</w:t>
      </w:r>
      <w:r>
        <w:rPr>
          <w:b/>
          <w:color w:val="000000"/>
          <w:sz w:val="24"/>
          <w:szCs w:val="24"/>
        </w:rPr>
        <w:t>, срок и порядок его внесения:</w:t>
      </w:r>
    </w:p>
    <w:p w:rsidR="00156EED" w:rsidRDefault="00156EED" w:rsidP="00C44DCE">
      <w:pPr>
        <w:tabs>
          <w:tab w:val="left" w:pos="1080"/>
        </w:tabs>
        <w:autoSpaceDN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возмещение арендатором затрат организатора аукциона на оплату услуг незав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симого оценщика в сумме </w:t>
      </w:r>
      <w:r>
        <w:rPr>
          <w:b/>
          <w:sz w:val="24"/>
          <w:szCs w:val="24"/>
        </w:rPr>
        <w:t>14  959 (четырнадцать тысяч девятьсот пятьдесят девять) рублей 04 копейки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на момент подписания договора аренды муниципального недв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жимого имущества.  </w:t>
      </w:r>
    </w:p>
    <w:p w:rsidR="00156EED" w:rsidRDefault="00156EED" w:rsidP="00C44DCE">
      <w:pPr>
        <w:tabs>
          <w:tab w:val="left" w:pos="1080"/>
        </w:tabs>
        <w:autoSpaceDN w:val="0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Реквизиты счета для оплаты</w:t>
      </w:r>
      <w:r>
        <w:rPr>
          <w:color w:val="000000"/>
          <w:sz w:val="24"/>
          <w:szCs w:val="24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7"/>
        <w:gridCol w:w="5681"/>
      </w:tblGrid>
      <w:tr w:rsidR="00156EED" w:rsidTr="00C44DCE">
        <w:tc>
          <w:tcPr>
            <w:tcW w:w="3607" w:type="dxa"/>
          </w:tcPr>
          <w:p w:rsidR="00156EED" w:rsidRDefault="00156E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5681" w:type="dxa"/>
          </w:tcPr>
          <w:p w:rsidR="00156EED" w:rsidRDefault="00156EE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Мелегежского сельского поселения Ти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винского муниципального района Ленинградской обла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ти</w:t>
            </w:r>
          </w:p>
        </w:tc>
      </w:tr>
      <w:tr w:rsidR="00156EED" w:rsidTr="00C44DCE">
        <w:tc>
          <w:tcPr>
            <w:tcW w:w="3607" w:type="dxa"/>
          </w:tcPr>
          <w:p w:rsidR="00156EED" w:rsidRDefault="00156E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нахождения</w:t>
            </w:r>
          </w:p>
        </w:tc>
        <w:tc>
          <w:tcPr>
            <w:tcW w:w="5681" w:type="dxa"/>
          </w:tcPr>
          <w:p w:rsidR="00156EED" w:rsidRDefault="00156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187504 Ленинградская область Тихвинский район д.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легежская Горка  д.16</w:t>
            </w:r>
          </w:p>
        </w:tc>
      </w:tr>
      <w:tr w:rsidR="00156EED" w:rsidTr="00C44DCE">
        <w:tc>
          <w:tcPr>
            <w:tcW w:w="3607" w:type="dxa"/>
          </w:tcPr>
          <w:p w:rsidR="00156EED" w:rsidRDefault="00156E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ИНН</w:t>
            </w:r>
          </w:p>
        </w:tc>
        <w:tc>
          <w:tcPr>
            <w:tcW w:w="5681" w:type="dxa"/>
          </w:tcPr>
          <w:p w:rsidR="00156EED" w:rsidRDefault="00156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4715016119</w:t>
            </w:r>
          </w:p>
        </w:tc>
      </w:tr>
      <w:tr w:rsidR="00156EED" w:rsidTr="00C44DCE">
        <w:tc>
          <w:tcPr>
            <w:tcW w:w="3607" w:type="dxa"/>
          </w:tcPr>
          <w:p w:rsidR="00156EED" w:rsidRDefault="00156E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КПП</w:t>
            </w:r>
          </w:p>
        </w:tc>
        <w:tc>
          <w:tcPr>
            <w:tcW w:w="5681" w:type="dxa"/>
          </w:tcPr>
          <w:p w:rsidR="00156EED" w:rsidRDefault="00156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471501001</w:t>
            </w:r>
          </w:p>
        </w:tc>
      </w:tr>
      <w:tr w:rsidR="00156EED" w:rsidTr="00C44DCE">
        <w:tc>
          <w:tcPr>
            <w:tcW w:w="3607" w:type="dxa"/>
          </w:tcPr>
          <w:p w:rsidR="00156EED" w:rsidRDefault="00156E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ОГРН</w:t>
            </w:r>
          </w:p>
        </w:tc>
        <w:tc>
          <w:tcPr>
            <w:tcW w:w="5681" w:type="dxa"/>
          </w:tcPr>
          <w:p w:rsidR="00156EED" w:rsidRDefault="00156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1054701512854</w:t>
            </w:r>
          </w:p>
        </w:tc>
      </w:tr>
      <w:tr w:rsidR="00156EED" w:rsidTr="00C44DCE">
        <w:tc>
          <w:tcPr>
            <w:tcW w:w="3607" w:type="dxa"/>
          </w:tcPr>
          <w:p w:rsidR="00156EED" w:rsidRDefault="00156E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ОКОПФ</w:t>
            </w:r>
          </w:p>
        </w:tc>
        <w:tc>
          <w:tcPr>
            <w:tcW w:w="5681" w:type="dxa"/>
          </w:tcPr>
          <w:p w:rsidR="00156EED" w:rsidRDefault="00156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156EED" w:rsidTr="00C44DCE">
        <w:tc>
          <w:tcPr>
            <w:tcW w:w="3607" w:type="dxa"/>
          </w:tcPr>
          <w:p w:rsidR="00156EED" w:rsidRDefault="00156E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ОКПО</w:t>
            </w:r>
          </w:p>
        </w:tc>
        <w:tc>
          <w:tcPr>
            <w:tcW w:w="5681" w:type="dxa"/>
          </w:tcPr>
          <w:p w:rsidR="00156EED" w:rsidRDefault="00156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79833921</w:t>
            </w:r>
          </w:p>
        </w:tc>
      </w:tr>
      <w:tr w:rsidR="00156EED" w:rsidTr="00C44DCE">
        <w:tc>
          <w:tcPr>
            <w:tcW w:w="3607" w:type="dxa"/>
          </w:tcPr>
          <w:p w:rsidR="00156EED" w:rsidRDefault="00156E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ОКВЭД</w:t>
            </w:r>
          </w:p>
        </w:tc>
        <w:tc>
          <w:tcPr>
            <w:tcW w:w="5681" w:type="dxa"/>
          </w:tcPr>
          <w:p w:rsidR="00156EED" w:rsidRDefault="00156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75.11.32</w:t>
            </w:r>
          </w:p>
        </w:tc>
      </w:tr>
      <w:tr w:rsidR="00156EED" w:rsidTr="00C44DCE">
        <w:tc>
          <w:tcPr>
            <w:tcW w:w="3607" w:type="dxa"/>
          </w:tcPr>
          <w:p w:rsidR="00156EED" w:rsidRDefault="00156E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ОКТМО</w:t>
            </w:r>
          </w:p>
        </w:tc>
        <w:tc>
          <w:tcPr>
            <w:tcW w:w="5681" w:type="dxa"/>
          </w:tcPr>
          <w:p w:rsidR="00156EED" w:rsidRDefault="00156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41645408</w:t>
            </w:r>
          </w:p>
        </w:tc>
      </w:tr>
      <w:tr w:rsidR="00156EED" w:rsidTr="00C44DCE">
        <w:tc>
          <w:tcPr>
            <w:tcW w:w="3607" w:type="dxa"/>
          </w:tcPr>
          <w:p w:rsidR="00156EED" w:rsidRDefault="00156E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Банковские реквизиты:</w:t>
            </w:r>
          </w:p>
        </w:tc>
        <w:tc>
          <w:tcPr>
            <w:tcW w:w="5681" w:type="dxa"/>
          </w:tcPr>
          <w:p w:rsidR="00156EED" w:rsidRDefault="00156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Администрация Мелегежского сельского посел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ния,05453003350)</w:t>
            </w:r>
          </w:p>
          <w:p w:rsidR="00156EED" w:rsidRDefault="00156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р/сч 40302810900003002712</w:t>
            </w:r>
          </w:p>
          <w:p w:rsidR="00156EED" w:rsidRDefault="00156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044106001</w:t>
            </w:r>
          </w:p>
        </w:tc>
      </w:tr>
      <w:tr w:rsidR="00156EED" w:rsidTr="00C44DCE">
        <w:tc>
          <w:tcPr>
            <w:tcW w:w="3607" w:type="dxa"/>
          </w:tcPr>
          <w:p w:rsidR="00156EED" w:rsidRDefault="00156E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5681" w:type="dxa"/>
          </w:tcPr>
          <w:p w:rsidR="00156EED" w:rsidRDefault="00156EE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Мелеге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ское сельское поселение Тихвинского муниципального района Ленинградской области</w:t>
            </w:r>
          </w:p>
        </w:tc>
      </w:tr>
    </w:tbl>
    <w:p w:rsidR="00156EED" w:rsidRDefault="00156EED" w:rsidP="00C44DCE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9. Место, дата начала и дата и время окончания срока подачи заявок на участие в аукционе</w:t>
      </w:r>
      <w:r>
        <w:rPr>
          <w:color w:val="000000"/>
          <w:sz w:val="24"/>
          <w:szCs w:val="24"/>
        </w:rPr>
        <w:t xml:space="preserve">: </w:t>
      </w:r>
    </w:p>
    <w:p w:rsidR="00156EED" w:rsidRDefault="00156EED" w:rsidP="00C44DCE">
      <w:pPr>
        <w:ind w:firstLine="720"/>
        <w:rPr>
          <w:szCs w:val="28"/>
        </w:rPr>
      </w:pPr>
      <w:r>
        <w:rPr>
          <w:color w:val="000000"/>
          <w:sz w:val="24"/>
          <w:szCs w:val="24"/>
        </w:rPr>
        <w:t xml:space="preserve">заявки принимаются в административном здании: </w:t>
      </w:r>
      <w:r>
        <w:rPr>
          <w:sz w:val="24"/>
          <w:szCs w:val="24"/>
        </w:rPr>
        <w:t>рабочие дни: : понедельник-четверг с 09.00 до 13.00 и с 14.00 до 17.00 ч.; пятница  с 09.00 до 13.00 и с 14.00 до 16.45 ч. по адресу: Ленинградская область, Тихвинский район, деревня Мелегежская Горка, д. 16. Тел. – 8 (81367) 38-154</w:t>
      </w:r>
      <w:r>
        <w:rPr>
          <w:szCs w:val="28"/>
        </w:rPr>
        <w:t>.</w:t>
      </w:r>
    </w:p>
    <w:p w:rsidR="00156EED" w:rsidRDefault="00156EED" w:rsidP="00C44DCE">
      <w:pPr>
        <w:tabs>
          <w:tab w:val="num" w:pos="426"/>
          <w:tab w:val="num" w:pos="540"/>
        </w:tabs>
        <w:ind w:firstLine="70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• начало подачи заявок – 23 января 2020 года</w:t>
      </w:r>
      <w:r>
        <w:rPr>
          <w:color w:val="000000"/>
          <w:sz w:val="24"/>
          <w:szCs w:val="24"/>
        </w:rPr>
        <w:t>;</w:t>
      </w:r>
    </w:p>
    <w:p w:rsidR="00156EED" w:rsidRDefault="00156EED" w:rsidP="00C44DCE">
      <w:pPr>
        <w:pStyle w:val="BodyText"/>
        <w:ind w:firstLine="709"/>
        <w:rPr>
          <w:b/>
          <w:color w:val="000000"/>
          <w:szCs w:val="24"/>
        </w:rPr>
      </w:pPr>
      <w:r>
        <w:rPr>
          <w:b/>
          <w:color w:val="000000"/>
          <w:szCs w:val="24"/>
        </w:rPr>
        <w:t>• окончание подачи заявок – 21 февраля 2020 года</w:t>
      </w:r>
      <w:r>
        <w:rPr>
          <w:color w:val="000000"/>
          <w:szCs w:val="24"/>
        </w:rPr>
        <w:t>.</w:t>
      </w:r>
    </w:p>
    <w:p w:rsidR="00156EED" w:rsidRDefault="00156EED" w:rsidP="00C44DCE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10. Дата, время и место рассмотрения заявок на участие в аукционе:</w:t>
      </w:r>
      <w:r>
        <w:rPr>
          <w:color w:val="000000"/>
          <w:sz w:val="24"/>
          <w:szCs w:val="24"/>
        </w:rPr>
        <w:t xml:space="preserve"> </w:t>
      </w:r>
    </w:p>
    <w:p w:rsidR="00156EED" w:rsidRDefault="00156EED" w:rsidP="00C44DCE">
      <w:pPr>
        <w:ind w:firstLine="7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• 27 февраля 2020 года в 10 час. 30 мин.</w:t>
      </w:r>
      <w:r>
        <w:rPr>
          <w:color w:val="000000"/>
          <w:sz w:val="24"/>
          <w:szCs w:val="24"/>
        </w:rPr>
        <w:t xml:space="preserve"> в здании администрации по адресу: </w:t>
      </w:r>
      <w:r>
        <w:rPr>
          <w:sz w:val="24"/>
          <w:szCs w:val="24"/>
        </w:rPr>
        <w:t>Ленинградская область, Ленинградская область, Тихвинский район, деревня Мелеге</w:t>
      </w:r>
      <w:r>
        <w:rPr>
          <w:sz w:val="24"/>
          <w:szCs w:val="24"/>
        </w:rPr>
        <w:t>ж</w:t>
      </w:r>
      <w:r>
        <w:rPr>
          <w:sz w:val="24"/>
          <w:szCs w:val="24"/>
        </w:rPr>
        <w:t>ская Горка, д. 16. (администрация Мелегежского сельского поселения – кабинет главы администрации).</w:t>
      </w:r>
    </w:p>
    <w:p w:rsidR="00156EED" w:rsidRDefault="00156EED" w:rsidP="00C44DCE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11. Дата, время и место проведения аукциона</w:t>
      </w:r>
      <w:r>
        <w:rPr>
          <w:color w:val="000000"/>
          <w:sz w:val="24"/>
          <w:szCs w:val="24"/>
        </w:rPr>
        <w:t xml:space="preserve">: </w:t>
      </w:r>
    </w:p>
    <w:p w:rsidR="00156EED" w:rsidRDefault="00156EED" w:rsidP="00C44DCE">
      <w:pPr>
        <w:ind w:firstLine="7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• 27 февраля 2020 года в 11 час. 00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мин</w:t>
      </w:r>
      <w:r>
        <w:rPr>
          <w:color w:val="000000"/>
          <w:sz w:val="24"/>
          <w:szCs w:val="24"/>
        </w:rPr>
        <w:t xml:space="preserve">. в здании администрации по адресу: </w:t>
      </w:r>
      <w:r>
        <w:rPr>
          <w:sz w:val="24"/>
          <w:szCs w:val="24"/>
        </w:rPr>
        <w:t>Ленинградская область, Ленинградская область, Тихвинский район, деревня Мелеге</w:t>
      </w:r>
      <w:r>
        <w:rPr>
          <w:sz w:val="24"/>
          <w:szCs w:val="24"/>
        </w:rPr>
        <w:t>ж</w:t>
      </w:r>
      <w:r>
        <w:rPr>
          <w:sz w:val="24"/>
          <w:szCs w:val="24"/>
        </w:rPr>
        <w:t>ская Горка, д. 16. (администрация Мелегежского сельского поселения – кабинет главы администрации).</w:t>
      </w:r>
    </w:p>
    <w:p w:rsidR="00156EED" w:rsidRDefault="00156EED" w:rsidP="00C44DCE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12. Срок, в течение которого организатор аукциона вправе принять реш</w:t>
      </w:r>
      <w:r>
        <w:rPr>
          <w:b/>
          <w:bCs/>
          <w:color w:val="000000"/>
          <w:sz w:val="24"/>
          <w:szCs w:val="24"/>
        </w:rPr>
        <w:t>е</w:t>
      </w:r>
      <w:r>
        <w:rPr>
          <w:b/>
          <w:bCs/>
          <w:color w:val="000000"/>
          <w:sz w:val="24"/>
          <w:szCs w:val="24"/>
        </w:rPr>
        <w:t>ние о внесение изменений в извещение:</w:t>
      </w:r>
      <w:r>
        <w:rPr>
          <w:color w:val="000000"/>
          <w:sz w:val="24"/>
          <w:szCs w:val="24"/>
        </w:rPr>
        <w:t xml:space="preserve"> </w:t>
      </w:r>
    </w:p>
    <w:p w:rsidR="00156EED" w:rsidRDefault="00156EED" w:rsidP="00C44DCE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позднее, чем за пять дней до даты окончания срока подачи заявок на участие в аукционе. </w:t>
      </w:r>
    </w:p>
    <w:p w:rsidR="00156EED" w:rsidRDefault="00156EED" w:rsidP="00C44DCE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13. Срок, в течение которого организатор вправе отказаться от проведения аукциона:</w:t>
      </w:r>
      <w:r>
        <w:rPr>
          <w:color w:val="000000"/>
          <w:sz w:val="24"/>
          <w:szCs w:val="24"/>
        </w:rPr>
        <w:t xml:space="preserve"> </w:t>
      </w:r>
    </w:p>
    <w:p w:rsidR="00156EED" w:rsidRDefault="00156EED" w:rsidP="00C44DCE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позднее, чем за пять дней до даты окончания срока подачи заявок на участие в аукционе. </w:t>
      </w:r>
    </w:p>
    <w:p w:rsidR="00156EED" w:rsidRDefault="00156EED" w:rsidP="00C44DCE">
      <w:pPr>
        <w:ind w:firstLine="709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14. Участники аукциона: </w:t>
      </w:r>
      <w:r>
        <w:rPr>
          <w:bCs/>
          <w:color w:val="000000"/>
          <w:sz w:val="24"/>
          <w:szCs w:val="24"/>
        </w:rPr>
        <w:t>юридические лица, физические лица - индивидуал</w:t>
      </w:r>
      <w:r>
        <w:rPr>
          <w:bCs/>
          <w:color w:val="000000"/>
          <w:sz w:val="24"/>
          <w:szCs w:val="24"/>
        </w:rPr>
        <w:t>ь</w:t>
      </w:r>
      <w:r>
        <w:rPr>
          <w:bCs/>
          <w:color w:val="000000"/>
          <w:sz w:val="24"/>
          <w:szCs w:val="24"/>
        </w:rPr>
        <w:t>ные предприниматели.</w:t>
      </w:r>
    </w:p>
    <w:p w:rsidR="00156EED" w:rsidRDefault="00156EED" w:rsidP="00C44DCE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______________</w:t>
      </w:r>
      <w:r>
        <w:rPr>
          <w:color w:val="000000"/>
          <w:sz w:val="24"/>
          <w:szCs w:val="24"/>
        </w:rPr>
        <w:t xml:space="preserve"> </w:t>
      </w:r>
    </w:p>
    <w:p w:rsidR="00156EED" w:rsidRDefault="00156EED" w:rsidP="00C44DCE">
      <w:pPr>
        <w:pStyle w:val="Heading"/>
        <w:rPr>
          <w:color w:val="000000"/>
          <w:sz w:val="24"/>
          <w:szCs w:val="24"/>
        </w:rPr>
      </w:pPr>
    </w:p>
    <w:p w:rsidR="00156EED" w:rsidRDefault="00156EED" w:rsidP="00C44DCE">
      <w:pPr>
        <w:pStyle w:val="Heading"/>
        <w:rPr>
          <w:color w:val="000000"/>
          <w:sz w:val="24"/>
          <w:szCs w:val="24"/>
        </w:rPr>
      </w:pPr>
    </w:p>
    <w:p w:rsidR="00156EED" w:rsidRPr="00FF30AD" w:rsidRDefault="00156EED" w:rsidP="00DB7E0C">
      <w:pPr>
        <w:ind w:left="4962"/>
        <w:jc w:val="left"/>
        <w:rPr>
          <w:sz w:val="22"/>
          <w:szCs w:val="22"/>
        </w:rPr>
      </w:pPr>
    </w:p>
    <w:sectPr w:rsidR="00156EED" w:rsidRPr="00FF30AD" w:rsidSect="00052666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EED" w:rsidRDefault="00156EED" w:rsidP="00052666">
      <w:r>
        <w:separator/>
      </w:r>
    </w:p>
  </w:endnote>
  <w:endnote w:type="continuationSeparator" w:id="0">
    <w:p w:rsidR="00156EED" w:rsidRDefault="00156EED" w:rsidP="00052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EED" w:rsidRDefault="00156EED" w:rsidP="00052666">
      <w:r>
        <w:separator/>
      </w:r>
    </w:p>
  </w:footnote>
  <w:footnote w:type="continuationSeparator" w:id="0">
    <w:p w:rsidR="00156EED" w:rsidRDefault="00156EED" w:rsidP="000526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ED" w:rsidRDefault="00156EED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156EED" w:rsidRDefault="00156E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EEA236"/>
    <w:lvl w:ilvl="0">
      <w:numFmt w:val="bullet"/>
      <w:lvlText w:val="*"/>
      <w:lvlJc w:val="left"/>
    </w:lvl>
  </w:abstractNum>
  <w:abstractNum w:abstractNumId="1">
    <w:nsid w:val="21D659B5"/>
    <w:multiLevelType w:val="singleLevel"/>
    <w:tmpl w:val="5B5078B8"/>
    <w:lvl w:ilvl="0">
      <w:start w:val="1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33E34DE3"/>
    <w:multiLevelType w:val="hybridMultilevel"/>
    <w:tmpl w:val="5F0E2FA0"/>
    <w:lvl w:ilvl="0" w:tplc="B10825E0">
      <w:start w:val="1"/>
      <w:numFmt w:val="decimal"/>
      <w:lvlText w:val="%1."/>
      <w:lvlJc w:val="left"/>
      <w:pPr>
        <w:ind w:left="112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11F3569"/>
    <w:multiLevelType w:val="hybridMultilevel"/>
    <w:tmpl w:val="6940178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61C5120A"/>
    <w:multiLevelType w:val="hybridMultilevel"/>
    <w:tmpl w:val="94807A58"/>
    <w:lvl w:ilvl="0" w:tplc="0419000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5">
    <w:nsid w:val="650D6785"/>
    <w:multiLevelType w:val="hybridMultilevel"/>
    <w:tmpl w:val="C30062E0"/>
    <w:lvl w:ilvl="0" w:tplc="0419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6D145FF7"/>
    <w:multiLevelType w:val="multilevel"/>
    <w:tmpl w:val="AD6CBEB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8" w:hanging="82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48" w:hanging="82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48" w:hanging="82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7">
    <w:nsid w:val="771F4421"/>
    <w:multiLevelType w:val="hybridMultilevel"/>
    <w:tmpl w:val="AF9469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  <w:color w:val="auto"/>
        </w:rPr>
      </w:lvl>
    </w:lvlOverride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D22"/>
    <w:rsid w:val="00035C04"/>
    <w:rsid w:val="000478EB"/>
    <w:rsid w:val="00052666"/>
    <w:rsid w:val="0008147A"/>
    <w:rsid w:val="000D6883"/>
    <w:rsid w:val="000F1A02"/>
    <w:rsid w:val="00117A6D"/>
    <w:rsid w:val="00137667"/>
    <w:rsid w:val="001464B2"/>
    <w:rsid w:val="00156EED"/>
    <w:rsid w:val="001768E9"/>
    <w:rsid w:val="001777F7"/>
    <w:rsid w:val="00186B3D"/>
    <w:rsid w:val="001A2440"/>
    <w:rsid w:val="001B4F8D"/>
    <w:rsid w:val="001C08C6"/>
    <w:rsid w:val="001D3DFF"/>
    <w:rsid w:val="001F265D"/>
    <w:rsid w:val="00285D0C"/>
    <w:rsid w:val="00286837"/>
    <w:rsid w:val="002A2B11"/>
    <w:rsid w:val="002A474C"/>
    <w:rsid w:val="002F22EB"/>
    <w:rsid w:val="003131CB"/>
    <w:rsid w:val="00326996"/>
    <w:rsid w:val="00355E14"/>
    <w:rsid w:val="0043001D"/>
    <w:rsid w:val="00451200"/>
    <w:rsid w:val="004914DD"/>
    <w:rsid w:val="004D6682"/>
    <w:rsid w:val="005053F5"/>
    <w:rsid w:val="00511A2B"/>
    <w:rsid w:val="00512D0E"/>
    <w:rsid w:val="00554BEC"/>
    <w:rsid w:val="0056257C"/>
    <w:rsid w:val="00586682"/>
    <w:rsid w:val="00595F6F"/>
    <w:rsid w:val="005C0140"/>
    <w:rsid w:val="006415B0"/>
    <w:rsid w:val="006463D8"/>
    <w:rsid w:val="006E53B6"/>
    <w:rsid w:val="006E710A"/>
    <w:rsid w:val="006F3C55"/>
    <w:rsid w:val="0070686A"/>
    <w:rsid w:val="007108F1"/>
    <w:rsid w:val="00711921"/>
    <w:rsid w:val="00771CFE"/>
    <w:rsid w:val="007742F8"/>
    <w:rsid w:val="007749C1"/>
    <w:rsid w:val="00796BD1"/>
    <w:rsid w:val="007C6643"/>
    <w:rsid w:val="00885DE3"/>
    <w:rsid w:val="00891C0C"/>
    <w:rsid w:val="008A3858"/>
    <w:rsid w:val="008B7655"/>
    <w:rsid w:val="008D12F6"/>
    <w:rsid w:val="008D7D84"/>
    <w:rsid w:val="009066D9"/>
    <w:rsid w:val="009179DE"/>
    <w:rsid w:val="00935608"/>
    <w:rsid w:val="009840BA"/>
    <w:rsid w:val="00984D4A"/>
    <w:rsid w:val="00990BDC"/>
    <w:rsid w:val="009D4F78"/>
    <w:rsid w:val="009E13DE"/>
    <w:rsid w:val="009E3AAF"/>
    <w:rsid w:val="009F596D"/>
    <w:rsid w:val="00A03876"/>
    <w:rsid w:val="00A13C7B"/>
    <w:rsid w:val="00A35EE9"/>
    <w:rsid w:val="00A50AAF"/>
    <w:rsid w:val="00A53358"/>
    <w:rsid w:val="00A74172"/>
    <w:rsid w:val="00A86FCE"/>
    <w:rsid w:val="00A87F58"/>
    <w:rsid w:val="00AC6704"/>
    <w:rsid w:val="00AE1A2A"/>
    <w:rsid w:val="00AF4432"/>
    <w:rsid w:val="00B52D22"/>
    <w:rsid w:val="00B83D8D"/>
    <w:rsid w:val="00B95FEE"/>
    <w:rsid w:val="00BC2CD2"/>
    <w:rsid w:val="00BC437C"/>
    <w:rsid w:val="00BF2B0B"/>
    <w:rsid w:val="00C2600D"/>
    <w:rsid w:val="00C27B01"/>
    <w:rsid w:val="00C44DCE"/>
    <w:rsid w:val="00CB074F"/>
    <w:rsid w:val="00CB3637"/>
    <w:rsid w:val="00CE6BA4"/>
    <w:rsid w:val="00D368DC"/>
    <w:rsid w:val="00D63142"/>
    <w:rsid w:val="00D736C1"/>
    <w:rsid w:val="00D97342"/>
    <w:rsid w:val="00DB046F"/>
    <w:rsid w:val="00DB7E0C"/>
    <w:rsid w:val="00DD5ED1"/>
    <w:rsid w:val="00DF15EE"/>
    <w:rsid w:val="00E205E2"/>
    <w:rsid w:val="00E3614F"/>
    <w:rsid w:val="00E36F3C"/>
    <w:rsid w:val="00E53EAF"/>
    <w:rsid w:val="00E86E32"/>
    <w:rsid w:val="00E93CF8"/>
    <w:rsid w:val="00E9486C"/>
    <w:rsid w:val="00EA2952"/>
    <w:rsid w:val="00EC4E52"/>
    <w:rsid w:val="00ED3FDB"/>
    <w:rsid w:val="00F4320C"/>
    <w:rsid w:val="00F67B35"/>
    <w:rsid w:val="00F71B7A"/>
    <w:rsid w:val="00F819B1"/>
    <w:rsid w:val="00F85946"/>
    <w:rsid w:val="00FF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A6D"/>
    <w:pPr>
      <w:jc w:val="both"/>
    </w:pPr>
    <w:rPr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7A6D"/>
    <w:pPr>
      <w:keepNext/>
      <w:jc w:val="lef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7A6D"/>
    <w:pPr>
      <w:keepNext/>
      <w:jc w:val="left"/>
      <w:outlineLvl w:val="1"/>
    </w:pPr>
    <w:rPr>
      <w:rFonts w:ascii="Tahoma" w:hAnsi="Tahoma"/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7A6D"/>
    <w:pPr>
      <w:keepNext/>
      <w:jc w:val="center"/>
      <w:outlineLvl w:val="3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08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08F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08F1"/>
    <w:rPr>
      <w:rFonts w:ascii="Calibri" w:hAnsi="Calibri" w:cs="Times New Roman"/>
      <w:b/>
      <w:bCs/>
      <w:sz w:val="28"/>
      <w:szCs w:val="28"/>
    </w:rPr>
  </w:style>
  <w:style w:type="paragraph" w:customStyle="1" w:styleId="a">
    <w:name w:val="Администрация"/>
    <w:uiPriority w:val="99"/>
    <w:rsid w:val="00117A6D"/>
    <w:pPr>
      <w:tabs>
        <w:tab w:val="left" w:pos="284"/>
      </w:tabs>
      <w:spacing w:line="360" w:lineRule="auto"/>
      <w:ind w:firstLine="709"/>
    </w:pPr>
    <w:rPr>
      <w:noProof/>
      <w:sz w:val="28"/>
      <w:szCs w:val="20"/>
    </w:rPr>
  </w:style>
  <w:style w:type="paragraph" w:customStyle="1" w:styleId="a0">
    <w:name w:val="постановление"/>
    <w:autoRedefine/>
    <w:uiPriority w:val="99"/>
    <w:rsid w:val="00117A6D"/>
    <w:pPr>
      <w:ind w:right="-1"/>
      <w:jc w:val="both"/>
    </w:pPr>
    <w:rPr>
      <w:rFonts w:ascii="Arial" w:hAnsi="Arial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117A6D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108F1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117A6D"/>
    <w:pPr>
      <w:ind w:right="850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108F1"/>
    <w:rPr>
      <w:rFonts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117A6D"/>
    <w:pPr>
      <w:numPr>
        <w:ilvl w:val="12"/>
      </w:numPr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108F1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17A6D"/>
    <w:pPr>
      <w:ind w:hanging="142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108F1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117A6D"/>
    <w:pPr>
      <w:ind w:firstLine="72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108F1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B52D22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0478E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F30AD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0526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52666"/>
    <w:rPr>
      <w:rFonts w:cs="Times New Roman"/>
      <w:sz w:val="28"/>
    </w:rPr>
  </w:style>
  <w:style w:type="paragraph" w:styleId="Footer">
    <w:name w:val="footer"/>
    <w:basedOn w:val="Normal"/>
    <w:link w:val="FooterChar"/>
    <w:uiPriority w:val="99"/>
    <w:rsid w:val="0005266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52666"/>
    <w:rPr>
      <w:rFonts w:cs="Times New Roman"/>
      <w:sz w:val="28"/>
    </w:rPr>
  </w:style>
  <w:style w:type="paragraph" w:customStyle="1" w:styleId="Heading">
    <w:name w:val="Heading"/>
    <w:uiPriority w:val="99"/>
    <w:rsid w:val="00FF30A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FF30AD"/>
    <w:pPr>
      <w:autoSpaceDE w:val="0"/>
      <w:autoSpaceDN w:val="0"/>
      <w:adjustRightInd w:val="0"/>
    </w:pPr>
  </w:style>
  <w:style w:type="character" w:styleId="Hyperlink">
    <w:name w:val="Hyperlink"/>
    <w:basedOn w:val="DefaultParagraphFont"/>
    <w:uiPriority w:val="99"/>
    <w:rsid w:val="00FF30A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F30AD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BC2CD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56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172</TotalTime>
  <Pages>3</Pages>
  <Words>941</Words>
  <Characters>5365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dc:description/>
  <cp:lastModifiedBy>makarova-e-v</cp:lastModifiedBy>
  <cp:revision>11</cp:revision>
  <cp:lastPrinted>2020-01-23T07:38:00Z</cp:lastPrinted>
  <dcterms:created xsi:type="dcterms:W3CDTF">2019-12-24T07:34:00Z</dcterms:created>
  <dcterms:modified xsi:type="dcterms:W3CDTF">2020-01-23T08:44:00Z</dcterms:modified>
</cp:coreProperties>
</file>