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1A" w:rsidRDefault="00667E1A" w:rsidP="0066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МУНИЦИПАЛЬНОГО ОБРАЗОВАНИЯ 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КОСЬКОВСКОЕ СЕЛЬСКОЕ ПОСЕЛЕНИЕ 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477F3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477F3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C8751A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201</w:t>
      </w:r>
      <w:r w:rsidR="00C8751A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года         № 06-</w:t>
      </w:r>
      <w:r w:rsidR="003B11A8">
        <w:rPr>
          <w:rFonts w:ascii="Times New Roman" w:hAnsi="Times New Roman" w:cs="Times New Roman"/>
          <w:color w:val="000000"/>
          <w:sz w:val="28"/>
          <w:szCs w:val="28"/>
        </w:rPr>
        <w:t>46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-а 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обеспечении мер безопасности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период прохождения весеннего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половодья 201</w:t>
      </w:r>
      <w:r w:rsidR="00DA0563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на территории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поселения.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(21, 0600)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Законами Российской Федерации от 06 октября 2003 года № 131-ФЗ «Об общих принципах организации местного самоуправления в Российской Федерации» от 21 декабря 1994 года № 68-ФЗ «О защите населения и территории от чрезвычайных ситуаций природного и техногенного характера», </w:t>
      </w:r>
      <w:r w:rsidR="00C8751A">
        <w:rPr>
          <w:rFonts w:ascii="Times New Roman" w:hAnsi="Times New Roman" w:cs="Times New Roman"/>
          <w:color w:val="000000"/>
          <w:sz w:val="28"/>
          <w:szCs w:val="28"/>
        </w:rPr>
        <w:t>Постановления Главы администрации Тихвинского района от 28.02.2018 года за № 01-540-а «Об обеспечении мер безопасности в период прохождения весеннего половодья 2018 года на территории Тихвинского 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предупреждения и ликвидации чрезвычайных ситуаций при прохождении весеннего половодья   в 201</w:t>
      </w:r>
      <w:r w:rsidR="00C8751A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на территории Коськовского сельского поселения, администрация Коськовского сельского поселения ПОСТАНОВЛЯЕТ:  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Организовать работу по проведению противопаводковых мероприятий в зонах возможного подтопления населенных пунктов, уточнению планов предупреждения и л</w:t>
      </w:r>
      <w:r w:rsidR="00E217C4">
        <w:rPr>
          <w:rFonts w:ascii="Times New Roman" w:hAnsi="Times New Roman" w:cs="Times New Roman"/>
          <w:color w:val="000000"/>
          <w:sz w:val="28"/>
          <w:szCs w:val="28"/>
        </w:rPr>
        <w:t>иквидации чрезвычайных ситуаций</w:t>
      </w:r>
      <w:r w:rsidR="00DA0563">
        <w:rPr>
          <w:rFonts w:ascii="Times New Roman" w:hAnsi="Times New Roman" w:cs="Times New Roman"/>
          <w:color w:val="000000"/>
          <w:sz w:val="28"/>
          <w:szCs w:val="28"/>
        </w:rPr>
        <w:t xml:space="preserve"> на 2018 год</w:t>
      </w:r>
      <w:r w:rsidR="00E217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Уточнить планы эвакуации населения из зон возможного подтопления и организовать подготовку мест для временного размещения пострадавших, где предусмотреть проведение мероприятий по первоочередному жизнеобеспечению населения.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Организовать профилактическую работу среди населения по соблюдению норм безопасности в паводковый период и обеспечению защиты имущества в зонах подтопления: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обеспечить доведение информации до населения о паводковой обстановке;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запрету выхода на лед водных объектов. При необходимости, организовать проведение совместных рейдов с Тихвинским участком Центра ГИМС ГУ МЧС России по Ленинградской области;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Спланировать и провести мероприятия по повышению устойчивости функционирования систем жизнеобеспечения</w:t>
      </w:r>
      <w:r w:rsidR="00E217C4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5. Провести мониторинг состояния пешеходных мостов, настилов, переходов, расположенных на территории поселения и попадающих в зону подтопления с предоставлением информации в КЧС и ПБ Тихвинского района для последующего комиссионного обследования;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организовать, при необходимости, выполнение мероприятий по возведению и обеспечению сохранности пешеходных мостов, настилов, переходов и т.д. на подтапливаемых территориях, особое внимание уделить подвесным мостам (д. Ульянино, д. Вахрушево, д. Коково</w:t>
      </w:r>
      <w:r w:rsidR="00E217C4">
        <w:rPr>
          <w:rFonts w:ascii="Times New Roman" w:hAnsi="Times New Roman" w:cs="Times New Roman"/>
          <w:color w:val="000000"/>
          <w:sz w:val="28"/>
          <w:szCs w:val="28"/>
        </w:rPr>
        <w:t>, д. Медвежий Двор и д. Исаково - д. Ваньково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Координировать взаимодействие органов территориального общественного самоуправления и управляющей компаний в выполнении мероприятий по первоочередному жизнеобеспечению проживающего на подтапливаемых территориях населения.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Заключить, при необходимости, договоры на использование спецтранспорта и автотранспорта повышенной проходимости в паводковый период.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Организовать заблаговременное обеспечение труднодоступных населенных пунктов товарами первой необходимости (д. Ладвуши).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Оказывать, при необходимости, содействие МУЗ «Тихвинская ЦРБ им. Калмыкова А.Ф.» в своевременном оказании медицинской помощи населению.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Обеспечить строгое соблюдение первичных мер пожарной безопасности на подведомственной территории.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Обеспечить ежедневное предоставление информации в дежурно-диспетчерскую службу Тихвинского районного звена РСЧС об оперативной обстановке (в 8.00 часов и 17.00 часов). 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Предусмотреть резерв финансовых и материальных средств на обеспечение противопаводковых мероприятий.</w:t>
      </w:r>
    </w:p>
    <w:p w:rsidR="00B0766B" w:rsidRDefault="00667E1A" w:rsidP="00667E1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Организовать дежурство должностных лиц на период весеннего половодья и паводков. График дежурства должностных лиц предоставить в единую дежурно-диспетчерскую службу Тихвинского района в срок до </w:t>
      </w:r>
      <w:r w:rsidR="008E00C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0563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>
        <w:rPr>
          <w:rFonts w:ascii="Times New Roman" w:hAnsi="Times New Roman" w:cs="Times New Roman"/>
          <w:color w:val="000000"/>
          <w:sz w:val="28"/>
          <w:szCs w:val="28"/>
        </w:rPr>
        <w:t>марта 201</w:t>
      </w:r>
      <w:r w:rsidR="00DA0563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- (приложение 1). </w:t>
      </w:r>
    </w:p>
    <w:p w:rsidR="00667E1A" w:rsidRDefault="00B0766B" w:rsidP="00667E1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Старостам населенных пунктов провести инструктаж с населением подтапливаемых районов и вручит памятки о порядке действий в условиях угрозы подтопления в период половодья и паводков, о выполнении правил пожарной безопасности. </w:t>
      </w:r>
      <w:r w:rsidR="00667E1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 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                                          М.А.Степанов 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исп. Пестерева В.А.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тел. факс. - 8(81367)43137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 06-</w:t>
      </w:r>
      <w:r w:rsidR="003B11A8">
        <w:rPr>
          <w:rFonts w:ascii="Times New Roman" w:hAnsi="Times New Roman" w:cs="Times New Roman"/>
          <w:color w:val="000000"/>
          <w:sz w:val="28"/>
          <w:szCs w:val="28"/>
        </w:rPr>
        <w:t>46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-а </w:t>
      </w:r>
      <w:r w:rsidR="008477F3">
        <w:rPr>
          <w:rFonts w:ascii="Times New Roman" w:hAnsi="Times New Roman" w:cs="Times New Roman"/>
          <w:color w:val="000000"/>
          <w:sz w:val="28"/>
          <w:szCs w:val="28"/>
        </w:rPr>
        <w:t>от 1</w:t>
      </w:r>
      <w:r w:rsidR="00DA056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477F3">
        <w:rPr>
          <w:rFonts w:ascii="Times New Roman" w:hAnsi="Times New Roman" w:cs="Times New Roman"/>
          <w:color w:val="000000"/>
          <w:sz w:val="28"/>
          <w:szCs w:val="28"/>
        </w:rPr>
        <w:t>.03.201</w:t>
      </w:r>
      <w:r w:rsidR="00DA0563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ГРАФИК   ДЕЖУРСТВА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ответственных должностных лиц на период весеннего половодья и паводков 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Коськовского сельского поселения</w:t>
      </w:r>
    </w:p>
    <w:p w:rsidR="00667E1A" w:rsidRDefault="00667E1A" w:rsidP="00667E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tbl>
      <w:tblPr>
        <w:tblW w:w="12375" w:type="dxa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125"/>
        <w:gridCol w:w="2396"/>
        <w:gridCol w:w="5854"/>
      </w:tblGrid>
      <w:tr w:rsidR="00667E1A" w:rsidTr="008E00C6">
        <w:trPr>
          <w:hidden/>
        </w:trPr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000000"/>
                <w:sz w:val="18"/>
                <w:szCs w:val="18"/>
              </w:rPr>
              <w:t>#G0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№  телефона </w:t>
            </w:r>
          </w:p>
        </w:tc>
        <w:tc>
          <w:tcPr>
            <w:tcW w:w="5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E1A" w:rsidRDefault="00667E1A" w:rsidP="008E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дежурства</w:t>
            </w:r>
          </w:p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67E1A" w:rsidTr="008E00C6"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Пестерева Валентина</w:t>
            </w:r>
          </w:p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Алексеевна </w:t>
            </w:r>
          </w:p>
        </w:tc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89215570342</w:t>
            </w:r>
          </w:p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раб. 43-137 </w:t>
            </w:r>
          </w:p>
        </w:tc>
        <w:tc>
          <w:tcPr>
            <w:tcW w:w="5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1</w:t>
            </w:r>
            <w:r w:rsidR="00DA056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19 марта</w:t>
            </w:r>
          </w:p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24 по 29 апреля </w:t>
            </w:r>
          </w:p>
        </w:tc>
      </w:tr>
      <w:tr w:rsidR="00667E1A" w:rsidTr="008E00C6"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Калинина Анна</w:t>
            </w:r>
          </w:p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Михайловна </w:t>
            </w:r>
          </w:p>
        </w:tc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89217416135</w:t>
            </w:r>
          </w:p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раб. 43-140 </w:t>
            </w:r>
          </w:p>
        </w:tc>
        <w:tc>
          <w:tcPr>
            <w:tcW w:w="5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20 по 25 марта</w:t>
            </w:r>
          </w:p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30 апреля по 7 мая </w:t>
            </w:r>
          </w:p>
        </w:tc>
      </w:tr>
      <w:tr w:rsidR="00667E1A" w:rsidTr="008E00C6"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Степанов Михаил</w:t>
            </w:r>
          </w:p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Александрович </w:t>
            </w:r>
          </w:p>
        </w:tc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89218820467</w:t>
            </w:r>
          </w:p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раб.43-171 </w:t>
            </w:r>
          </w:p>
        </w:tc>
        <w:tc>
          <w:tcPr>
            <w:tcW w:w="5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26 по 31 марта</w:t>
            </w:r>
          </w:p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8 мая по 14 мая </w:t>
            </w:r>
          </w:p>
        </w:tc>
      </w:tr>
      <w:tr w:rsidR="00667E1A" w:rsidTr="008E00C6"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Ермакова Любовь</w:t>
            </w:r>
          </w:p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Ивановна </w:t>
            </w:r>
          </w:p>
        </w:tc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89213858919</w:t>
            </w:r>
          </w:p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раб. 43-140 </w:t>
            </w:r>
          </w:p>
        </w:tc>
        <w:tc>
          <w:tcPr>
            <w:tcW w:w="5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 по 9 апреля</w:t>
            </w:r>
          </w:p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15 мая по 21 мая </w:t>
            </w:r>
          </w:p>
        </w:tc>
      </w:tr>
      <w:tr w:rsidR="00667E1A" w:rsidTr="008E00C6"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Боровская Наталья</w:t>
            </w:r>
          </w:p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Николаевна </w:t>
            </w:r>
          </w:p>
        </w:tc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89211876770</w:t>
            </w:r>
          </w:p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раб. 43-137 </w:t>
            </w:r>
          </w:p>
        </w:tc>
        <w:tc>
          <w:tcPr>
            <w:tcW w:w="5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17 по 23 апреля</w:t>
            </w:r>
          </w:p>
          <w:p w:rsidR="00667E1A" w:rsidRDefault="0066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29 мая по 31 мая </w:t>
            </w:r>
          </w:p>
        </w:tc>
      </w:tr>
    </w:tbl>
    <w:p w:rsidR="00667E1A" w:rsidRDefault="00667E1A" w:rsidP="00667E1A"/>
    <w:p w:rsidR="00667E1A" w:rsidRDefault="00667E1A"/>
    <w:sectPr w:rsidR="0066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1A"/>
    <w:rsid w:val="000174FC"/>
    <w:rsid w:val="00217888"/>
    <w:rsid w:val="003B11A8"/>
    <w:rsid w:val="00491825"/>
    <w:rsid w:val="005B3ECC"/>
    <w:rsid w:val="00667E1A"/>
    <w:rsid w:val="008477F3"/>
    <w:rsid w:val="008A761E"/>
    <w:rsid w:val="008E00C6"/>
    <w:rsid w:val="00B0766B"/>
    <w:rsid w:val="00BD20F0"/>
    <w:rsid w:val="00C3543C"/>
    <w:rsid w:val="00C8751A"/>
    <w:rsid w:val="00DA0563"/>
    <w:rsid w:val="00E2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2018-03-14T07:38:00Z</dcterms:created>
  <dcterms:modified xsi:type="dcterms:W3CDTF">2018-03-14T07:38:00Z</dcterms:modified>
</cp:coreProperties>
</file>