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2F" w:rsidRDefault="0004002F">
      <w:pPr>
        <w:jc w:val="center"/>
        <w:rPr>
          <w:sz w:val="16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483416" w:rsidRPr="00483416" w:rsidRDefault="00483416" w:rsidP="00483416">
      <w:pPr>
        <w:jc w:val="center"/>
        <w:rPr>
          <w:b/>
          <w:sz w:val="22"/>
        </w:rPr>
      </w:pPr>
      <w:r w:rsidRPr="00483416">
        <w:rPr>
          <w:b/>
          <w:sz w:val="22"/>
        </w:rPr>
        <w:t>АДМИНИСТРАЦИЯ МУНИЦИПАЛЬНОГО ОБРАЗОВАНИЯ</w:t>
      </w:r>
    </w:p>
    <w:p w:rsidR="00483416" w:rsidRPr="00483416" w:rsidRDefault="00483416" w:rsidP="00483416">
      <w:pPr>
        <w:jc w:val="center"/>
        <w:rPr>
          <w:b/>
          <w:sz w:val="22"/>
        </w:rPr>
      </w:pPr>
      <w:r w:rsidRPr="00483416">
        <w:rPr>
          <w:b/>
          <w:sz w:val="22"/>
        </w:rPr>
        <w:t xml:space="preserve">КОСЬКОВСКОЕ СЕЛЬСКОЕ ПОСЕЛЕНИЕ </w:t>
      </w:r>
    </w:p>
    <w:p w:rsidR="00483416" w:rsidRPr="00483416" w:rsidRDefault="00483416" w:rsidP="00483416">
      <w:pPr>
        <w:jc w:val="center"/>
        <w:rPr>
          <w:b/>
          <w:sz w:val="22"/>
        </w:rPr>
      </w:pPr>
      <w:r w:rsidRPr="00483416">
        <w:rPr>
          <w:b/>
          <w:sz w:val="22"/>
        </w:rPr>
        <w:t xml:space="preserve">ТИХВИНСКОГО МУНИЦИПАЛЬНОГО РАЙОНА </w:t>
      </w:r>
    </w:p>
    <w:p w:rsidR="00483416" w:rsidRPr="00483416" w:rsidRDefault="00483416" w:rsidP="00483416">
      <w:pPr>
        <w:jc w:val="center"/>
        <w:rPr>
          <w:b/>
          <w:sz w:val="22"/>
        </w:rPr>
      </w:pPr>
      <w:r w:rsidRPr="00483416">
        <w:rPr>
          <w:b/>
          <w:sz w:val="22"/>
        </w:rPr>
        <w:t>ЛЕНИНГРАДСКОЙ ОБЛАСТИ</w:t>
      </w:r>
    </w:p>
    <w:p w:rsidR="00483416" w:rsidRPr="00483416" w:rsidRDefault="00483416" w:rsidP="00483416">
      <w:pPr>
        <w:jc w:val="center"/>
        <w:rPr>
          <w:b/>
          <w:sz w:val="22"/>
        </w:rPr>
      </w:pPr>
      <w:r w:rsidRPr="00483416">
        <w:rPr>
          <w:b/>
          <w:sz w:val="22"/>
        </w:rPr>
        <w:t>( АДМИНИСТИРАЦИЯ КОСЬКОВСКОГО СЕЛЬСКОГО ПОСЕЛЕНИЯ)</w:t>
      </w:r>
    </w:p>
    <w:p w:rsidR="00483416" w:rsidRPr="00483416" w:rsidRDefault="00483416" w:rsidP="00483416">
      <w:pPr>
        <w:jc w:val="center"/>
        <w:rPr>
          <w:b/>
          <w:sz w:val="22"/>
        </w:rPr>
      </w:pPr>
    </w:p>
    <w:p w:rsidR="00483416" w:rsidRPr="00483416" w:rsidRDefault="00483416" w:rsidP="00483416">
      <w:pPr>
        <w:jc w:val="center"/>
        <w:rPr>
          <w:b/>
          <w:sz w:val="22"/>
        </w:rPr>
      </w:pPr>
    </w:p>
    <w:p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tabs>
          <w:tab w:val="left" w:pos="4962"/>
        </w:tabs>
        <w:rPr>
          <w:sz w:val="16"/>
        </w:rPr>
      </w:pPr>
    </w:p>
    <w:p w:rsidR="0004002F" w:rsidRDefault="0004002F">
      <w:pPr>
        <w:tabs>
          <w:tab w:val="left" w:pos="4962"/>
        </w:tabs>
        <w:jc w:val="center"/>
        <w:rPr>
          <w:sz w:val="16"/>
        </w:rPr>
      </w:pPr>
    </w:p>
    <w:p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:rsidR="0004002F" w:rsidRDefault="00CA02ED">
      <w:pPr>
        <w:tabs>
          <w:tab w:val="left" w:pos="567"/>
          <w:tab w:val="left" w:pos="3686"/>
        </w:tabs>
      </w:pPr>
      <w:r>
        <w:tab/>
      </w:r>
      <w:r w:rsidR="00665411">
        <w:t>12</w:t>
      </w:r>
      <w:r>
        <w:t xml:space="preserve"> </w:t>
      </w:r>
      <w:r w:rsidR="00665411">
        <w:t>сентября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  <w:r>
        <w:tab/>
        <w:t>0</w:t>
      </w:r>
      <w:r w:rsidR="00665411">
        <w:t>6</w:t>
      </w:r>
      <w:r>
        <w:t>-</w:t>
      </w:r>
      <w:r w:rsidR="00665411">
        <w:t>117</w:t>
      </w:r>
      <w:r>
        <w:t>-а</w:t>
      </w:r>
    </w:p>
    <w:p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460413" w:rsidRDefault="00460413" w:rsidP="00A17AB1">
      <w:pPr>
        <w:shd w:val="clear" w:color="auto" w:fill="FFFFFF"/>
        <w:autoSpaceDE w:val="0"/>
        <w:autoSpaceDN w:val="0"/>
        <w:adjustRightInd w:val="0"/>
        <w:ind w:right="4818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60413" w:rsidRPr="00460413" w:rsidTr="00460413">
        <w:tc>
          <w:tcPr>
            <w:tcW w:w="4786" w:type="dxa"/>
          </w:tcPr>
          <w:p w:rsidR="00460413" w:rsidRPr="00460413" w:rsidRDefault="00F04F6F" w:rsidP="00975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04F6F">
              <w:rPr>
                <w:color w:val="000000"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Коськовское сельское посел</w:t>
            </w:r>
            <w:r w:rsidRPr="00F04F6F">
              <w:rPr>
                <w:color w:val="000000"/>
                <w:sz w:val="24"/>
                <w:szCs w:val="24"/>
              </w:rPr>
              <w:t>е</w:t>
            </w:r>
            <w:r w:rsidRPr="00F04F6F">
              <w:rPr>
                <w:color w:val="000000"/>
                <w:sz w:val="24"/>
                <w:szCs w:val="24"/>
              </w:rPr>
              <w:t>ние  Тихвинского муниципального района Ленинградской области по предоставлению муниципальной услуги «Установление с</w:t>
            </w:r>
            <w:r w:rsidRPr="00F04F6F">
              <w:rPr>
                <w:color w:val="000000"/>
                <w:sz w:val="24"/>
                <w:szCs w:val="24"/>
              </w:rPr>
              <w:t>о</w:t>
            </w:r>
            <w:r w:rsidRPr="00F04F6F">
              <w:rPr>
                <w:color w:val="000000"/>
                <w:sz w:val="24"/>
                <w:szCs w:val="24"/>
              </w:rPr>
              <w:t>ответствия разрешенного использования земельного участка классификатору видов разрешенного использования земельных участков», утверждённый постановлением администрации Коськовского сельского п</w:t>
            </w:r>
            <w:r w:rsidRPr="00F04F6F">
              <w:rPr>
                <w:color w:val="000000"/>
                <w:sz w:val="24"/>
                <w:szCs w:val="24"/>
              </w:rPr>
              <w:t>о</w:t>
            </w:r>
            <w:r w:rsidRPr="00F04F6F">
              <w:rPr>
                <w:color w:val="000000"/>
                <w:sz w:val="24"/>
                <w:szCs w:val="24"/>
              </w:rPr>
              <w:t>селения Тихвинского муниципального  ра</w:t>
            </w:r>
            <w:r w:rsidRPr="00F04F6F">
              <w:rPr>
                <w:color w:val="000000"/>
                <w:sz w:val="24"/>
                <w:szCs w:val="24"/>
              </w:rPr>
              <w:t>й</w:t>
            </w:r>
            <w:r w:rsidRPr="00F04F6F">
              <w:rPr>
                <w:color w:val="000000"/>
                <w:sz w:val="24"/>
                <w:szCs w:val="24"/>
              </w:rPr>
              <w:t>она Ленинградской области от 10 мая 2016 года №06-74-а</w:t>
            </w:r>
            <w:bookmarkStart w:id="0" w:name="_GoBack"/>
            <w:bookmarkEnd w:id="0"/>
          </w:p>
        </w:tc>
      </w:tr>
      <w:tr w:rsidR="00460413" w:rsidRPr="00460413" w:rsidTr="00460413">
        <w:tc>
          <w:tcPr>
            <w:tcW w:w="4786" w:type="dxa"/>
          </w:tcPr>
          <w:p w:rsidR="00460413" w:rsidRPr="00460413" w:rsidRDefault="00460413" w:rsidP="00A17A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0413">
              <w:rPr>
                <w:color w:val="000000"/>
                <w:sz w:val="24"/>
                <w:szCs w:val="24"/>
              </w:rPr>
              <w:t>21 0800 ДО НПА</w:t>
            </w:r>
          </w:p>
        </w:tc>
      </w:tr>
    </w:tbl>
    <w:p w:rsidR="00460413" w:rsidRPr="00460413" w:rsidRDefault="00460413" w:rsidP="00A17AB1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60413" w:rsidRPr="00460413" w:rsidRDefault="00460413" w:rsidP="00A17AB1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60413">
        <w:rPr>
          <w:rFonts w:ascii="Times New Roman" w:hAnsi="Times New Roman"/>
          <w:sz w:val="27"/>
          <w:szCs w:val="27"/>
          <w:lang w:eastAsia="ru-RU"/>
        </w:rPr>
        <w:t xml:space="preserve">Рассмотрев протест от </w:t>
      </w:r>
      <w:r w:rsidR="009750F4">
        <w:rPr>
          <w:rFonts w:ascii="Times New Roman" w:hAnsi="Times New Roman"/>
          <w:sz w:val="27"/>
          <w:szCs w:val="27"/>
          <w:lang w:eastAsia="ru-RU"/>
        </w:rPr>
        <w:t>26</w:t>
      </w:r>
      <w:r w:rsidRPr="0046041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750F4">
        <w:rPr>
          <w:rFonts w:ascii="Times New Roman" w:hAnsi="Times New Roman"/>
          <w:sz w:val="27"/>
          <w:szCs w:val="27"/>
          <w:lang w:eastAsia="ru-RU"/>
        </w:rPr>
        <w:t>августа</w:t>
      </w:r>
      <w:r w:rsidRPr="00460413">
        <w:rPr>
          <w:rFonts w:ascii="Times New Roman" w:hAnsi="Times New Roman"/>
          <w:sz w:val="27"/>
          <w:szCs w:val="27"/>
          <w:lang w:eastAsia="ru-RU"/>
        </w:rPr>
        <w:t xml:space="preserve"> 2016 года №7-32-2016</w:t>
      </w:r>
      <w:r w:rsidR="009750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60413">
        <w:rPr>
          <w:rFonts w:ascii="Times New Roman" w:hAnsi="Times New Roman"/>
          <w:b/>
          <w:sz w:val="27"/>
          <w:szCs w:val="27"/>
          <w:lang w:eastAsia="ru-RU"/>
        </w:rPr>
        <w:t>Тихвинской городской прокуратуры</w:t>
      </w:r>
      <w:r w:rsidRPr="00460413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="00226DED" w:rsidRPr="00460413">
        <w:rPr>
          <w:rFonts w:ascii="Times New Roman" w:hAnsi="Times New Roman"/>
          <w:sz w:val="27"/>
          <w:szCs w:val="27"/>
          <w:lang w:eastAsia="ru-RU"/>
        </w:rPr>
        <w:t>в соответствии с пунктами 2, 6 статьи 11.2 Фед</w:t>
      </w:r>
      <w:r w:rsidR="00226DED" w:rsidRPr="00460413">
        <w:rPr>
          <w:rFonts w:ascii="Times New Roman" w:hAnsi="Times New Roman"/>
          <w:sz w:val="27"/>
          <w:szCs w:val="27"/>
          <w:lang w:eastAsia="ru-RU"/>
        </w:rPr>
        <w:t>е</w:t>
      </w:r>
      <w:r w:rsidR="00226DED" w:rsidRPr="00460413">
        <w:rPr>
          <w:rFonts w:ascii="Times New Roman" w:hAnsi="Times New Roman"/>
          <w:sz w:val="27"/>
          <w:szCs w:val="27"/>
          <w:lang w:eastAsia="ru-RU"/>
        </w:rPr>
        <w:t>рального закона от 27 июля 2010 года № 210-ФЗ «Об организации предоста</w:t>
      </w:r>
      <w:r w:rsidR="00226DED" w:rsidRPr="00460413">
        <w:rPr>
          <w:rFonts w:ascii="Times New Roman" w:hAnsi="Times New Roman"/>
          <w:sz w:val="27"/>
          <w:szCs w:val="27"/>
          <w:lang w:eastAsia="ru-RU"/>
        </w:rPr>
        <w:t>в</w:t>
      </w:r>
      <w:r w:rsidR="00226DED" w:rsidRPr="00460413">
        <w:rPr>
          <w:rFonts w:ascii="Times New Roman" w:hAnsi="Times New Roman"/>
          <w:sz w:val="27"/>
          <w:szCs w:val="27"/>
          <w:lang w:eastAsia="ru-RU"/>
        </w:rPr>
        <w:t>ления государственных и муниципальных услуг»,</w:t>
      </w:r>
      <w:r w:rsidRPr="00460413">
        <w:rPr>
          <w:rFonts w:ascii="Times New Roman" w:hAnsi="Times New Roman"/>
          <w:sz w:val="27"/>
          <w:szCs w:val="27"/>
          <w:lang w:eastAsia="ru-RU"/>
        </w:rPr>
        <w:t xml:space="preserve"> администрация </w:t>
      </w:r>
      <w:r w:rsidR="009750F4">
        <w:rPr>
          <w:rFonts w:ascii="Times New Roman" w:hAnsi="Times New Roman"/>
          <w:sz w:val="27"/>
          <w:szCs w:val="27"/>
          <w:lang w:eastAsia="ru-RU"/>
        </w:rPr>
        <w:t>Косько</w:t>
      </w:r>
      <w:r w:rsidR="009750F4">
        <w:rPr>
          <w:rFonts w:ascii="Times New Roman" w:hAnsi="Times New Roman"/>
          <w:sz w:val="27"/>
          <w:szCs w:val="27"/>
          <w:lang w:eastAsia="ru-RU"/>
        </w:rPr>
        <w:t>в</w:t>
      </w:r>
      <w:r w:rsidR="009750F4">
        <w:rPr>
          <w:rFonts w:ascii="Times New Roman" w:hAnsi="Times New Roman"/>
          <w:sz w:val="27"/>
          <w:szCs w:val="27"/>
          <w:lang w:eastAsia="ru-RU"/>
        </w:rPr>
        <w:t xml:space="preserve">ского сельского поселения </w:t>
      </w:r>
      <w:r w:rsidRPr="00460413">
        <w:rPr>
          <w:rFonts w:ascii="Times New Roman" w:hAnsi="Times New Roman"/>
          <w:sz w:val="27"/>
          <w:szCs w:val="27"/>
          <w:lang w:eastAsia="ru-RU"/>
        </w:rPr>
        <w:t>ПОСТАНОВЛЯЕТ:</w:t>
      </w:r>
    </w:p>
    <w:p w:rsidR="00460413" w:rsidRPr="00460413" w:rsidRDefault="00460413" w:rsidP="0046041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  <w:lang w:eastAsia="ru-RU"/>
        </w:rPr>
      </w:pPr>
      <w:r w:rsidRPr="00460413">
        <w:rPr>
          <w:rFonts w:ascii="Times New Roman" w:hAnsi="Times New Roman"/>
          <w:sz w:val="27"/>
          <w:szCs w:val="27"/>
          <w:lang w:eastAsia="ru-RU"/>
        </w:rPr>
        <w:t xml:space="preserve">Внести в административный регламент </w:t>
      </w:r>
      <w:r w:rsidRPr="00460413">
        <w:rPr>
          <w:rFonts w:ascii="Times New Roman" w:hAnsi="Times New Roman"/>
          <w:color w:val="000000"/>
          <w:sz w:val="27"/>
          <w:szCs w:val="27"/>
        </w:rPr>
        <w:t>администрации муниц</w:t>
      </w:r>
      <w:r w:rsidRPr="00460413">
        <w:rPr>
          <w:rFonts w:ascii="Times New Roman" w:hAnsi="Times New Roman"/>
          <w:color w:val="000000"/>
          <w:sz w:val="27"/>
          <w:szCs w:val="27"/>
        </w:rPr>
        <w:t>и</w:t>
      </w:r>
      <w:r w:rsidRPr="00460413">
        <w:rPr>
          <w:rFonts w:ascii="Times New Roman" w:hAnsi="Times New Roman"/>
          <w:color w:val="000000"/>
          <w:sz w:val="27"/>
          <w:szCs w:val="27"/>
        </w:rPr>
        <w:t xml:space="preserve">пального образования </w:t>
      </w:r>
      <w:r w:rsidR="009750F4">
        <w:rPr>
          <w:rFonts w:ascii="Times New Roman" w:hAnsi="Times New Roman"/>
          <w:color w:val="000000"/>
          <w:sz w:val="27"/>
          <w:szCs w:val="27"/>
        </w:rPr>
        <w:t>Коськовского сельского  поселения Тихвинского м</w:t>
      </w:r>
      <w:r w:rsidR="009750F4">
        <w:rPr>
          <w:rFonts w:ascii="Times New Roman" w:hAnsi="Times New Roman"/>
          <w:color w:val="000000"/>
          <w:sz w:val="27"/>
          <w:szCs w:val="27"/>
        </w:rPr>
        <w:t>у</w:t>
      </w:r>
      <w:r w:rsidR="009750F4">
        <w:rPr>
          <w:rFonts w:ascii="Times New Roman" w:hAnsi="Times New Roman"/>
          <w:color w:val="000000"/>
          <w:sz w:val="27"/>
          <w:szCs w:val="27"/>
        </w:rPr>
        <w:t xml:space="preserve">ниципального района Ленинградской области </w:t>
      </w:r>
      <w:r w:rsidRPr="00460413">
        <w:rPr>
          <w:rFonts w:ascii="Times New Roman" w:hAnsi="Times New Roman"/>
          <w:color w:val="000000"/>
          <w:sz w:val="27"/>
          <w:szCs w:val="27"/>
        </w:rPr>
        <w:t>по предоставлению муниц</w:t>
      </w:r>
      <w:r w:rsidRPr="00460413">
        <w:rPr>
          <w:rFonts w:ascii="Times New Roman" w:hAnsi="Times New Roman"/>
          <w:color w:val="000000"/>
          <w:sz w:val="27"/>
          <w:szCs w:val="27"/>
        </w:rPr>
        <w:t>и</w:t>
      </w:r>
      <w:r w:rsidRPr="00460413">
        <w:rPr>
          <w:rFonts w:ascii="Times New Roman" w:hAnsi="Times New Roman"/>
          <w:color w:val="000000"/>
          <w:sz w:val="27"/>
          <w:szCs w:val="27"/>
        </w:rPr>
        <w:t>пальной услуги «Установление соответствия разрешенного использования земельного участка классификатору видов разрешенного использования з</w:t>
      </w:r>
      <w:r w:rsidRPr="00460413">
        <w:rPr>
          <w:rFonts w:ascii="Times New Roman" w:hAnsi="Times New Roman"/>
          <w:color w:val="000000"/>
          <w:sz w:val="27"/>
          <w:szCs w:val="27"/>
        </w:rPr>
        <w:t>е</w:t>
      </w:r>
      <w:r w:rsidRPr="00460413">
        <w:rPr>
          <w:rFonts w:ascii="Times New Roman" w:hAnsi="Times New Roman"/>
          <w:color w:val="000000"/>
          <w:sz w:val="27"/>
          <w:szCs w:val="27"/>
        </w:rPr>
        <w:t>мельных участков»</w:t>
      </w:r>
      <w:r w:rsidRPr="00460413">
        <w:rPr>
          <w:rFonts w:ascii="Times New Roman" w:hAnsi="Times New Roman"/>
          <w:sz w:val="27"/>
          <w:szCs w:val="27"/>
          <w:lang w:eastAsia="ru-RU"/>
        </w:rPr>
        <w:t>, утверждённый постановлением администрации Тихви</w:t>
      </w:r>
      <w:r w:rsidRPr="00460413">
        <w:rPr>
          <w:rFonts w:ascii="Times New Roman" w:hAnsi="Times New Roman"/>
          <w:sz w:val="27"/>
          <w:szCs w:val="27"/>
          <w:lang w:eastAsia="ru-RU"/>
        </w:rPr>
        <w:t>н</w:t>
      </w:r>
      <w:r w:rsidRPr="00460413">
        <w:rPr>
          <w:rFonts w:ascii="Times New Roman" w:hAnsi="Times New Roman"/>
          <w:sz w:val="27"/>
          <w:szCs w:val="27"/>
          <w:lang w:eastAsia="ru-RU"/>
        </w:rPr>
        <w:t xml:space="preserve">ского района </w:t>
      </w:r>
      <w:r w:rsidRPr="00460413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от </w:t>
      </w:r>
      <w:r w:rsidR="009750F4">
        <w:rPr>
          <w:rFonts w:ascii="Times New Roman" w:hAnsi="Times New Roman"/>
          <w:b/>
          <w:bCs/>
          <w:sz w:val="27"/>
          <w:szCs w:val="27"/>
          <w:lang w:eastAsia="ru-RU"/>
        </w:rPr>
        <w:t>10</w:t>
      </w:r>
      <w:r w:rsidRPr="00460413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9750F4">
        <w:rPr>
          <w:rFonts w:ascii="Times New Roman" w:hAnsi="Times New Roman"/>
          <w:b/>
          <w:bCs/>
          <w:sz w:val="27"/>
          <w:szCs w:val="27"/>
          <w:lang w:eastAsia="ru-RU"/>
        </w:rPr>
        <w:t>мая</w:t>
      </w:r>
      <w:r w:rsidRPr="00460413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201</w:t>
      </w:r>
      <w:r w:rsidR="009750F4">
        <w:rPr>
          <w:rFonts w:ascii="Times New Roman" w:hAnsi="Times New Roman"/>
          <w:b/>
          <w:bCs/>
          <w:sz w:val="27"/>
          <w:szCs w:val="27"/>
          <w:lang w:eastAsia="ru-RU"/>
        </w:rPr>
        <w:t>6</w:t>
      </w:r>
      <w:r w:rsidRPr="00460413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года №0</w:t>
      </w:r>
      <w:r w:rsidR="009750F4">
        <w:rPr>
          <w:rFonts w:ascii="Times New Roman" w:hAnsi="Times New Roman"/>
          <w:b/>
          <w:bCs/>
          <w:sz w:val="27"/>
          <w:szCs w:val="27"/>
          <w:lang w:eastAsia="ru-RU"/>
        </w:rPr>
        <w:t>6</w:t>
      </w:r>
      <w:r w:rsidRPr="00460413">
        <w:rPr>
          <w:rFonts w:ascii="Times New Roman" w:hAnsi="Times New Roman"/>
          <w:b/>
          <w:bCs/>
          <w:sz w:val="27"/>
          <w:szCs w:val="27"/>
          <w:lang w:eastAsia="ru-RU"/>
        </w:rPr>
        <w:t>-</w:t>
      </w:r>
      <w:r w:rsidR="008F5B13">
        <w:rPr>
          <w:rFonts w:ascii="Times New Roman" w:hAnsi="Times New Roman"/>
          <w:b/>
          <w:bCs/>
          <w:sz w:val="27"/>
          <w:szCs w:val="27"/>
          <w:lang w:eastAsia="ru-RU"/>
        </w:rPr>
        <w:t>74</w:t>
      </w:r>
      <w:r w:rsidRPr="00460413">
        <w:rPr>
          <w:rFonts w:ascii="Times New Roman" w:hAnsi="Times New Roman"/>
          <w:b/>
          <w:bCs/>
          <w:sz w:val="27"/>
          <w:szCs w:val="27"/>
          <w:lang w:eastAsia="ru-RU"/>
        </w:rPr>
        <w:t>-а</w:t>
      </w:r>
      <w:r w:rsidRPr="00460413">
        <w:rPr>
          <w:rFonts w:ascii="Times New Roman" w:hAnsi="Times New Roman"/>
          <w:bCs/>
          <w:sz w:val="27"/>
          <w:szCs w:val="27"/>
          <w:lang w:eastAsia="ru-RU"/>
        </w:rPr>
        <w:t>,</w:t>
      </w:r>
      <w:r w:rsidRPr="00460413">
        <w:rPr>
          <w:rFonts w:ascii="Times New Roman" w:hAnsi="Times New Roman"/>
          <w:sz w:val="27"/>
          <w:szCs w:val="27"/>
          <w:lang w:eastAsia="ru-RU"/>
        </w:rPr>
        <w:t xml:space="preserve"> следующие изменения:</w:t>
      </w:r>
    </w:p>
    <w:p w:rsidR="00173B48" w:rsidRDefault="00460413" w:rsidP="00460413">
      <w:pPr>
        <w:pStyle w:val="a6"/>
        <w:numPr>
          <w:ilvl w:val="1"/>
          <w:numId w:val="4"/>
        </w:numPr>
        <w:jc w:val="both"/>
        <w:rPr>
          <w:rFonts w:ascii="Times New Roman" w:hAnsi="Times New Roman"/>
          <w:b/>
          <w:sz w:val="27"/>
          <w:szCs w:val="27"/>
          <w:lang w:eastAsia="ru-RU"/>
        </w:rPr>
        <w:sectPr w:rsidR="00173B48" w:rsidSect="00173B48">
          <w:headerReference w:type="even" r:id="rId8"/>
          <w:headerReference w:type="default" r:id="rId9"/>
          <w:pgSz w:w="11907" w:h="16840"/>
          <w:pgMar w:top="284" w:right="1134" w:bottom="851" w:left="1701" w:header="720" w:footer="720" w:gutter="0"/>
          <w:cols w:space="720"/>
          <w:titlePg/>
        </w:sectPr>
      </w:pPr>
      <w:r w:rsidRPr="00460413">
        <w:rPr>
          <w:rFonts w:ascii="Times New Roman" w:hAnsi="Times New Roman"/>
          <w:b/>
          <w:sz w:val="27"/>
          <w:szCs w:val="27"/>
          <w:lang w:eastAsia="ru-RU"/>
        </w:rPr>
        <w:t xml:space="preserve">пункт 6.6 </w:t>
      </w:r>
      <w:r w:rsidRPr="00460413">
        <w:rPr>
          <w:rFonts w:ascii="Times New Roman" w:hAnsi="Times New Roman"/>
          <w:sz w:val="27"/>
          <w:szCs w:val="27"/>
          <w:lang w:eastAsia="ru-RU"/>
        </w:rPr>
        <w:t xml:space="preserve">административного регламента после слова 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>«рег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>и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 xml:space="preserve">страции» </w:t>
      </w:r>
      <w:r w:rsidRPr="00460413">
        <w:rPr>
          <w:rFonts w:ascii="Times New Roman" w:hAnsi="Times New Roman"/>
          <w:sz w:val="27"/>
          <w:szCs w:val="27"/>
          <w:lang w:eastAsia="ru-RU"/>
        </w:rPr>
        <w:t xml:space="preserve">дополнить словами 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>«,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>а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 xml:space="preserve">явителя </w:t>
      </w:r>
    </w:p>
    <w:p w:rsidR="00460413" w:rsidRPr="00460413" w:rsidRDefault="00460413" w:rsidP="00173B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 w:rsidRPr="00173B48">
        <w:rPr>
          <w:rFonts w:ascii="Times New Roman" w:hAnsi="Times New Roman"/>
          <w:b/>
          <w:sz w:val="27"/>
          <w:szCs w:val="27"/>
          <w:lang w:eastAsia="ru-RU"/>
        </w:rPr>
        <w:lastRenderedPageBreak/>
        <w:t>либо в исправлении допущенных опечаток и ошибок или в случае обж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>а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>лования нарушения установленного срока таких исправлений - в теч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>е</w:t>
      </w:r>
      <w:r w:rsidRPr="00173B48">
        <w:rPr>
          <w:rFonts w:ascii="Times New Roman" w:hAnsi="Times New Roman"/>
          <w:b/>
          <w:sz w:val="27"/>
          <w:szCs w:val="27"/>
          <w:lang w:eastAsia="ru-RU"/>
        </w:rPr>
        <w:t>ние пяти рабочих дней со дня её регистрации»</w:t>
      </w:r>
      <w:r w:rsidRPr="00460413">
        <w:rPr>
          <w:rFonts w:ascii="Times New Roman" w:hAnsi="Times New Roman"/>
          <w:sz w:val="27"/>
          <w:szCs w:val="27"/>
          <w:lang w:eastAsia="ru-RU"/>
        </w:rPr>
        <w:t>.</w:t>
      </w:r>
    </w:p>
    <w:p w:rsidR="00460413" w:rsidRPr="00460413" w:rsidRDefault="00460413" w:rsidP="00483416">
      <w:pPr>
        <w:ind w:firstLine="709"/>
        <w:rPr>
          <w:rFonts w:eastAsia="Arial Unicode MS"/>
          <w:color w:val="000000"/>
          <w:sz w:val="27"/>
          <w:szCs w:val="27"/>
        </w:rPr>
      </w:pPr>
      <w:r w:rsidRPr="00460413">
        <w:rPr>
          <w:color w:val="000000"/>
          <w:sz w:val="27"/>
          <w:szCs w:val="27"/>
        </w:rPr>
        <w:t xml:space="preserve">Опубликовать настоящее постановление </w:t>
      </w:r>
      <w:r w:rsidRPr="00460413">
        <w:rPr>
          <w:rFonts w:eastAsia="Arial Unicode MS"/>
          <w:color w:val="000000"/>
          <w:sz w:val="27"/>
          <w:szCs w:val="27"/>
        </w:rPr>
        <w:t>в сети Интернет на официал</w:t>
      </w:r>
      <w:r w:rsidRPr="00460413">
        <w:rPr>
          <w:rFonts w:eastAsia="Arial Unicode MS"/>
          <w:color w:val="000000"/>
          <w:sz w:val="27"/>
          <w:szCs w:val="27"/>
        </w:rPr>
        <w:t>ь</w:t>
      </w:r>
      <w:r w:rsidRPr="00460413">
        <w:rPr>
          <w:rFonts w:eastAsia="Arial Unicode MS"/>
          <w:color w:val="000000"/>
          <w:sz w:val="27"/>
          <w:szCs w:val="27"/>
        </w:rPr>
        <w:t xml:space="preserve">ном сайте </w:t>
      </w:r>
      <w:r w:rsidR="00665411">
        <w:rPr>
          <w:rFonts w:eastAsia="Arial Unicode MS"/>
          <w:color w:val="000000"/>
          <w:sz w:val="27"/>
          <w:szCs w:val="27"/>
        </w:rPr>
        <w:t xml:space="preserve">Коськовского сельского поселения </w:t>
      </w:r>
      <w:r w:rsidRPr="00460413">
        <w:rPr>
          <w:rFonts w:eastAsia="Arial Unicode MS"/>
          <w:color w:val="000000"/>
          <w:sz w:val="27"/>
          <w:szCs w:val="27"/>
        </w:rPr>
        <w:t xml:space="preserve">Тихвинского </w:t>
      </w:r>
      <w:r w:rsidR="00665411">
        <w:rPr>
          <w:rFonts w:eastAsia="Arial Unicode MS"/>
          <w:color w:val="000000"/>
          <w:sz w:val="27"/>
          <w:szCs w:val="27"/>
        </w:rPr>
        <w:t xml:space="preserve">муниципального </w:t>
      </w:r>
      <w:r w:rsidRPr="00460413">
        <w:rPr>
          <w:rFonts w:eastAsia="Arial Unicode MS"/>
          <w:color w:val="000000"/>
          <w:sz w:val="27"/>
          <w:szCs w:val="27"/>
        </w:rPr>
        <w:t>района</w:t>
      </w:r>
      <w:r w:rsidR="00665411">
        <w:rPr>
          <w:rFonts w:eastAsia="Arial Unicode MS"/>
          <w:color w:val="000000"/>
          <w:sz w:val="27"/>
          <w:szCs w:val="27"/>
        </w:rPr>
        <w:t xml:space="preserve"> Ленинградской области</w:t>
      </w:r>
      <w:r w:rsidRPr="00460413">
        <w:rPr>
          <w:rFonts w:eastAsia="Arial Unicode MS"/>
          <w:color w:val="000000"/>
          <w:sz w:val="27"/>
          <w:szCs w:val="27"/>
        </w:rPr>
        <w:t xml:space="preserve"> </w:t>
      </w:r>
      <w:r w:rsidR="00665411" w:rsidRPr="00665411">
        <w:rPr>
          <w:rFonts w:ascii="Arial" w:hAnsi="Arial" w:cs="Arial"/>
          <w:color w:val="000000"/>
          <w:szCs w:val="28"/>
        </w:rPr>
        <w:t>http://tikhvin.org/gsp/koskovo</w:t>
      </w:r>
      <w:r w:rsidR="00665411" w:rsidRPr="00665411">
        <w:rPr>
          <w:rFonts w:ascii="Arial" w:hAnsi="Arial" w:cs="Arial"/>
          <w:color w:val="000000"/>
          <w:sz w:val="14"/>
          <w:szCs w:val="14"/>
        </w:rPr>
        <w:t>/</w:t>
      </w:r>
      <w:r w:rsidR="00665411" w:rsidRPr="00665411">
        <w:rPr>
          <w:color w:val="000000"/>
          <w:szCs w:val="28"/>
        </w:rPr>
        <w:t>.</w:t>
      </w:r>
      <w:r w:rsidRPr="00460413">
        <w:rPr>
          <w:rFonts w:eastAsia="Arial Unicode MS"/>
          <w:color w:val="000000"/>
          <w:sz w:val="27"/>
          <w:szCs w:val="27"/>
        </w:rPr>
        <w:t>и на инфо</w:t>
      </w:r>
      <w:r w:rsidRPr="00460413">
        <w:rPr>
          <w:rFonts w:eastAsia="Arial Unicode MS"/>
          <w:color w:val="000000"/>
          <w:sz w:val="27"/>
          <w:szCs w:val="27"/>
        </w:rPr>
        <w:t>р</w:t>
      </w:r>
      <w:r w:rsidRPr="00460413">
        <w:rPr>
          <w:rFonts w:eastAsia="Arial Unicode MS"/>
          <w:color w:val="000000"/>
          <w:sz w:val="27"/>
          <w:szCs w:val="27"/>
        </w:rPr>
        <w:t>мационном стенде по месту оказания муниципальной услуги в администр</w:t>
      </w:r>
      <w:r w:rsidRPr="00460413">
        <w:rPr>
          <w:rFonts w:eastAsia="Arial Unicode MS"/>
          <w:color w:val="000000"/>
          <w:sz w:val="27"/>
          <w:szCs w:val="27"/>
        </w:rPr>
        <w:t>а</w:t>
      </w:r>
      <w:r w:rsidRPr="00460413">
        <w:rPr>
          <w:rFonts w:eastAsia="Arial Unicode MS"/>
          <w:color w:val="000000"/>
          <w:sz w:val="27"/>
          <w:szCs w:val="27"/>
        </w:rPr>
        <w:t>тивном здании, расположенном по адресу: Ленинградская область, Тихви</w:t>
      </w:r>
      <w:r w:rsidRPr="00460413">
        <w:rPr>
          <w:rFonts w:eastAsia="Arial Unicode MS"/>
          <w:color w:val="000000"/>
          <w:sz w:val="27"/>
          <w:szCs w:val="27"/>
        </w:rPr>
        <w:t>н</w:t>
      </w:r>
      <w:r w:rsidRPr="00460413">
        <w:rPr>
          <w:rFonts w:eastAsia="Arial Unicode MS"/>
          <w:color w:val="000000"/>
          <w:sz w:val="27"/>
          <w:szCs w:val="27"/>
        </w:rPr>
        <w:t xml:space="preserve">ский муниципальный район, </w:t>
      </w:r>
      <w:r w:rsidR="00665411">
        <w:rPr>
          <w:rFonts w:eastAsia="Arial Unicode MS"/>
          <w:color w:val="000000"/>
          <w:sz w:val="27"/>
          <w:szCs w:val="27"/>
        </w:rPr>
        <w:t>Коськовское сельское поселение</w:t>
      </w:r>
      <w:r w:rsidRPr="00460413">
        <w:rPr>
          <w:rFonts w:eastAsia="Arial Unicode MS"/>
          <w:color w:val="000000"/>
          <w:sz w:val="27"/>
          <w:szCs w:val="27"/>
        </w:rPr>
        <w:t xml:space="preserve">, </w:t>
      </w:r>
      <w:r w:rsidR="00665411">
        <w:rPr>
          <w:rFonts w:eastAsia="Arial Unicode MS"/>
          <w:color w:val="000000"/>
          <w:sz w:val="27"/>
          <w:szCs w:val="27"/>
        </w:rPr>
        <w:t>деревня                               Коськово</w:t>
      </w:r>
      <w:r w:rsidRPr="00460413">
        <w:rPr>
          <w:rFonts w:eastAsia="Arial Unicode MS"/>
          <w:color w:val="000000"/>
          <w:sz w:val="27"/>
          <w:szCs w:val="27"/>
        </w:rPr>
        <w:t>,</w:t>
      </w:r>
      <w:r w:rsidR="00665411">
        <w:rPr>
          <w:rFonts w:eastAsia="Arial Unicode MS"/>
          <w:color w:val="000000"/>
          <w:sz w:val="27"/>
          <w:szCs w:val="27"/>
        </w:rPr>
        <w:t xml:space="preserve"> ул.Школьная, дом</w:t>
      </w:r>
      <w:r w:rsidRPr="00460413">
        <w:rPr>
          <w:rFonts w:eastAsia="Arial Unicode MS"/>
          <w:color w:val="000000"/>
          <w:sz w:val="27"/>
          <w:szCs w:val="27"/>
        </w:rPr>
        <w:t xml:space="preserve"> 1.</w:t>
      </w:r>
    </w:p>
    <w:p w:rsidR="00460413" w:rsidRPr="00460413" w:rsidRDefault="00665411" w:rsidP="00460413">
      <w:pPr>
        <w:pStyle w:val="a6"/>
        <w:numPr>
          <w:ilvl w:val="0"/>
          <w:numId w:val="4"/>
        </w:numPr>
        <w:jc w:val="both"/>
        <w:rPr>
          <w:rFonts w:ascii="Times New Roman" w:eastAsia="Arial Unicode MS" w:hAnsi="Times New Roman"/>
          <w:color w:val="000000"/>
          <w:sz w:val="27"/>
          <w:szCs w:val="27"/>
          <w:lang w:eastAsia="ru-RU"/>
        </w:rPr>
      </w:pPr>
      <w:proofErr w:type="gramStart"/>
      <w:r w:rsidRPr="00665411">
        <w:rPr>
          <w:rFonts w:ascii="Times New Roman" w:eastAsia="Arial Unicode MS" w:hAnsi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665411">
        <w:rPr>
          <w:rFonts w:ascii="Times New Roman" w:eastAsia="Arial Unicode MS" w:hAnsi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оставляю за собой</w:t>
      </w:r>
      <w:r w:rsidR="00460413" w:rsidRPr="00460413">
        <w:rPr>
          <w:rFonts w:ascii="Times New Roman" w:eastAsia="Arial Unicode MS" w:hAnsi="Times New Roman"/>
          <w:color w:val="000000"/>
          <w:sz w:val="27"/>
          <w:szCs w:val="27"/>
          <w:lang w:eastAsia="ru-RU"/>
        </w:rPr>
        <w:t>.</w:t>
      </w:r>
    </w:p>
    <w:p w:rsidR="00460413" w:rsidRDefault="00460413" w:rsidP="00A17AB1">
      <w:pPr>
        <w:pStyle w:val="a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73B48" w:rsidRDefault="00173B48" w:rsidP="00A17AB1">
      <w:pPr>
        <w:pStyle w:val="a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73B48" w:rsidRDefault="00173B48" w:rsidP="00A17AB1">
      <w:pPr>
        <w:pStyle w:val="a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                      </w:t>
      </w:r>
      <w:r w:rsidR="0066541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М.А.Степанов</w:t>
      </w:r>
    </w:p>
    <w:p w:rsidR="00173B48" w:rsidRDefault="00173B48" w:rsidP="00A17AB1">
      <w:pPr>
        <w:pStyle w:val="a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73B48" w:rsidRDefault="00173B48" w:rsidP="00A17AB1">
      <w:pPr>
        <w:pStyle w:val="a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Default="00173B48">
      <w:pPr>
        <w:pStyle w:val="Heading"/>
        <w:jc w:val="both"/>
        <w:rPr>
          <w:color w:val="000000"/>
          <w:sz w:val="28"/>
          <w:szCs w:val="28"/>
        </w:rPr>
      </w:pPr>
    </w:p>
    <w:p w:rsidR="00173B48" w:rsidRPr="00665411" w:rsidRDefault="00665411">
      <w:pPr>
        <w:pStyle w:val="Heading"/>
        <w:jc w:val="both"/>
        <w:rPr>
          <w:color w:val="000000"/>
          <w:sz w:val="18"/>
          <w:szCs w:val="18"/>
        </w:rPr>
      </w:pPr>
      <w:r w:rsidRPr="00665411">
        <w:rPr>
          <w:color w:val="000000"/>
          <w:sz w:val="18"/>
          <w:szCs w:val="18"/>
        </w:rPr>
        <w:t>Г.К.Захарихина</w:t>
      </w:r>
    </w:p>
    <w:p w:rsidR="00173B48" w:rsidRPr="00665411" w:rsidRDefault="00665411">
      <w:pPr>
        <w:pStyle w:val="Heading"/>
        <w:jc w:val="both"/>
        <w:rPr>
          <w:color w:val="000000"/>
          <w:sz w:val="18"/>
          <w:szCs w:val="18"/>
        </w:rPr>
        <w:sectPr w:rsidR="00173B48" w:rsidRPr="00665411" w:rsidSect="00173B48">
          <w:pgSz w:w="11907" w:h="16840"/>
          <w:pgMar w:top="1134" w:right="1134" w:bottom="851" w:left="1701" w:header="720" w:footer="720" w:gutter="0"/>
          <w:cols w:space="720"/>
        </w:sectPr>
      </w:pPr>
      <w:r w:rsidRPr="00665411">
        <w:rPr>
          <w:color w:val="000000"/>
          <w:sz w:val="18"/>
          <w:szCs w:val="18"/>
        </w:rPr>
        <w:t>43-140</w:t>
      </w:r>
    </w:p>
    <w:p w:rsidR="00CB2421" w:rsidRPr="00EC4A87" w:rsidRDefault="00CB2421" w:rsidP="00CB2421">
      <w:pPr>
        <w:tabs>
          <w:tab w:val="left" w:pos="1134"/>
        </w:tabs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lastRenderedPageBreak/>
        <w:t xml:space="preserve">СОГЛАСОВАНО:  </w:t>
      </w:r>
    </w:p>
    <w:p w:rsidR="00CB2421" w:rsidRPr="0017033F" w:rsidRDefault="00CB2421" w:rsidP="00CB2421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CB2421" w:rsidRPr="0017033F" w:rsidTr="00A17AB1">
        <w:trPr>
          <w:trHeight w:val="168"/>
        </w:trPr>
        <w:tc>
          <w:tcPr>
            <w:tcW w:w="284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Л.Е.Федорова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CB2421" w:rsidRPr="0017033F" w:rsidRDefault="00CB2421" w:rsidP="00A17AB1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B2421" w:rsidRPr="00B10985" w:rsidTr="00A17AB1">
        <w:tc>
          <w:tcPr>
            <w:tcW w:w="284" w:type="dxa"/>
          </w:tcPr>
          <w:p w:rsidR="00CB2421" w:rsidRPr="00B10985" w:rsidRDefault="00CB2421" w:rsidP="00A17AB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:rsidR="00CB2421" w:rsidRPr="00B10985" w:rsidRDefault="00CB2421" w:rsidP="00A17AB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:rsidR="00CB2421" w:rsidRPr="00B10985" w:rsidRDefault="00CB2421" w:rsidP="00A17AB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В.В.Максимов</w:t>
            </w:r>
            <w:proofErr w:type="spellEnd"/>
          </w:p>
        </w:tc>
        <w:tc>
          <w:tcPr>
            <w:tcW w:w="1560" w:type="dxa"/>
          </w:tcPr>
          <w:p w:rsidR="00CB2421" w:rsidRPr="00B10985" w:rsidRDefault="00CB2421" w:rsidP="00A17AB1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B2421" w:rsidRPr="00335CD8" w:rsidTr="00A17AB1">
        <w:tc>
          <w:tcPr>
            <w:tcW w:w="284" w:type="dxa"/>
          </w:tcPr>
          <w:p w:rsidR="00CB2421" w:rsidRPr="00335CD8" w:rsidRDefault="00CB2421" w:rsidP="00A17AB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:rsidR="00CB2421" w:rsidRPr="00335CD8" w:rsidRDefault="00CB2421" w:rsidP="00A17AB1">
            <w:pPr>
              <w:rPr>
                <w:rFonts w:ascii="Arial Narrow" w:hAnsi="Arial Narrow"/>
                <w:sz w:val="20"/>
              </w:rPr>
            </w:pPr>
            <w:r w:rsidRPr="00335CD8">
              <w:rPr>
                <w:rFonts w:ascii="Arial Narrow" w:hAnsi="Arial Narrow"/>
                <w:sz w:val="20"/>
              </w:rPr>
              <w:t xml:space="preserve">Председатель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D3F39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Pr="007D3F39">
              <w:rPr>
                <w:rFonts w:ascii="Arial Narrow" w:hAnsi="Arial Narrow"/>
                <w:sz w:val="20"/>
              </w:rPr>
              <w:t xml:space="preserve"> по управлению муниципальным имуществом</w:t>
            </w:r>
          </w:p>
        </w:tc>
        <w:tc>
          <w:tcPr>
            <w:tcW w:w="1842" w:type="dxa"/>
          </w:tcPr>
          <w:p w:rsidR="00CB2421" w:rsidRPr="00335CD8" w:rsidRDefault="00CB2421" w:rsidP="00A17AB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И.В.Притула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CB2421" w:rsidRPr="00335CD8" w:rsidRDefault="00CB2421" w:rsidP="00A17AB1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B2421" w:rsidRPr="0017033F" w:rsidTr="00A17AB1">
        <w:tc>
          <w:tcPr>
            <w:tcW w:w="284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Заведующий отделом </w:t>
            </w:r>
            <w:r>
              <w:rPr>
                <w:rFonts w:ascii="Arial Narrow" w:hAnsi="Arial Narrow"/>
                <w:sz w:val="20"/>
              </w:rPr>
              <w:t>земельных отношений</w:t>
            </w:r>
            <w:r w:rsidRPr="0017033F">
              <w:rPr>
                <w:rFonts w:ascii="Arial Narrow" w:hAnsi="Arial Narrow"/>
                <w:sz w:val="20"/>
              </w:rPr>
              <w:t xml:space="preserve"> КУМИ                                           </w:t>
            </w:r>
          </w:p>
        </w:tc>
        <w:tc>
          <w:tcPr>
            <w:tcW w:w="1842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Т.В.Якушина</w:t>
            </w:r>
            <w:proofErr w:type="spellEnd"/>
          </w:p>
        </w:tc>
        <w:tc>
          <w:tcPr>
            <w:tcW w:w="1560" w:type="dxa"/>
          </w:tcPr>
          <w:p w:rsidR="00CB2421" w:rsidRPr="0017033F" w:rsidRDefault="00CB2421" w:rsidP="00A17AB1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:rsidR="00CB2421" w:rsidRDefault="00CB2421" w:rsidP="00CB2421">
      <w:pPr>
        <w:rPr>
          <w:rFonts w:ascii="Arial Narrow" w:hAnsi="Arial Narrow"/>
          <w:sz w:val="20"/>
        </w:rPr>
      </w:pPr>
    </w:p>
    <w:p w:rsidR="00CB2421" w:rsidRPr="0017033F" w:rsidRDefault="00CB2421" w:rsidP="00CB2421">
      <w:pPr>
        <w:rPr>
          <w:rFonts w:ascii="Arial Narrow" w:hAnsi="Arial Narrow"/>
          <w:sz w:val="20"/>
        </w:rPr>
      </w:pPr>
    </w:p>
    <w:p w:rsidR="00CB2421" w:rsidRPr="0017033F" w:rsidRDefault="00CB2421" w:rsidP="00CB2421">
      <w:pPr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РАССЫЛКА: </w:t>
      </w:r>
    </w:p>
    <w:p w:rsidR="00CB2421" w:rsidRPr="0017033F" w:rsidRDefault="00CB2421" w:rsidP="00CB2421">
      <w:pPr>
        <w:rPr>
          <w:rFonts w:ascii="Arial Narrow" w:hAnsi="Arial Narrow"/>
          <w:b/>
          <w:sz w:val="20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95"/>
        <w:gridCol w:w="567"/>
        <w:gridCol w:w="2694"/>
      </w:tblGrid>
      <w:tr w:rsidR="00CB2421" w:rsidRPr="0017033F" w:rsidTr="00A17AB1">
        <w:tc>
          <w:tcPr>
            <w:tcW w:w="6095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567" w:type="dxa"/>
          </w:tcPr>
          <w:p w:rsidR="00CB2421" w:rsidRPr="0017033F" w:rsidRDefault="00CB2421" w:rsidP="00A17AB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694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</w:p>
        </w:tc>
      </w:tr>
      <w:tr w:rsidR="00CB2421" w:rsidRPr="0017033F" w:rsidTr="00A17AB1">
        <w:tc>
          <w:tcPr>
            <w:tcW w:w="6095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</w:tcPr>
          <w:p w:rsidR="00CB2421" w:rsidRPr="0017033F" w:rsidRDefault="00CB2421" w:rsidP="00A17AB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694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</w:p>
        </w:tc>
      </w:tr>
      <w:tr w:rsidR="00CB2421" w:rsidRPr="0017033F" w:rsidTr="00A17AB1">
        <w:tc>
          <w:tcPr>
            <w:tcW w:w="6095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Общий отдел</w:t>
            </w:r>
          </w:p>
        </w:tc>
        <w:tc>
          <w:tcPr>
            <w:tcW w:w="567" w:type="dxa"/>
          </w:tcPr>
          <w:p w:rsidR="00CB2421" w:rsidRPr="0017033F" w:rsidRDefault="00CB2421" w:rsidP="00A17AB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694" w:type="dxa"/>
          </w:tcPr>
          <w:p w:rsidR="00CB2421" w:rsidRPr="0017033F" w:rsidRDefault="00CB2421" w:rsidP="00A17AB1">
            <w:pPr>
              <w:rPr>
                <w:rFonts w:ascii="Arial Narrow" w:hAnsi="Arial Narrow"/>
                <w:sz w:val="20"/>
              </w:rPr>
            </w:pPr>
          </w:p>
        </w:tc>
      </w:tr>
      <w:tr w:rsidR="00CB2421" w:rsidRPr="0017033F" w:rsidTr="00A17AB1">
        <w:tc>
          <w:tcPr>
            <w:tcW w:w="6095" w:type="dxa"/>
          </w:tcPr>
          <w:p w:rsidR="00CB2421" w:rsidRDefault="00CB2421" w:rsidP="00A17AB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АНО «Редакция газеты « Трудовая слава»</w:t>
            </w:r>
          </w:p>
        </w:tc>
        <w:tc>
          <w:tcPr>
            <w:tcW w:w="567" w:type="dxa"/>
          </w:tcPr>
          <w:p w:rsidR="00CB2421" w:rsidRDefault="00CB2421" w:rsidP="00A17AB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694" w:type="dxa"/>
          </w:tcPr>
          <w:p w:rsidR="00CB2421" w:rsidRDefault="00CB2421" w:rsidP="00A17AB1">
            <w:pPr>
              <w:rPr>
                <w:rFonts w:ascii="Arial Narrow" w:hAnsi="Arial Narrow"/>
                <w:sz w:val="20"/>
              </w:rPr>
            </w:pPr>
          </w:p>
        </w:tc>
      </w:tr>
    </w:tbl>
    <w:p w:rsidR="00CB2421" w:rsidRPr="0017033F" w:rsidRDefault="00CB2421" w:rsidP="00CB2421">
      <w:pPr>
        <w:rPr>
          <w:rFonts w:ascii="Arial Narrow" w:hAnsi="Arial Narrow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567"/>
        <w:gridCol w:w="2694"/>
      </w:tblGrid>
      <w:tr w:rsidR="00CB2421" w:rsidRPr="00AF366F" w:rsidTr="00A17AB1">
        <w:trPr>
          <w:cantSplit/>
          <w:trHeight w:val="70"/>
        </w:trPr>
        <w:tc>
          <w:tcPr>
            <w:tcW w:w="6095" w:type="dxa"/>
          </w:tcPr>
          <w:p w:rsidR="00CB2421" w:rsidRPr="00AF366F" w:rsidRDefault="00CB2421" w:rsidP="00A17AB1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AF366F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567" w:type="dxa"/>
          </w:tcPr>
          <w:p w:rsidR="00CB2421" w:rsidRPr="0007525D" w:rsidRDefault="00CB2421" w:rsidP="00A17AB1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694" w:type="dxa"/>
          </w:tcPr>
          <w:p w:rsidR="00CB2421" w:rsidRPr="009D7548" w:rsidRDefault="00CB2421" w:rsidP="00A17AB1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:rsidR="00CB2421" w:rsidRDefault="00CB2421" w:rsidP="00CB2421">
      <w:pPr>
        <w:pStyle w:val="1"/>
      </w:pPr>
    </w:p>
    <w:p w:rsidR="0004002F" w:rsidRDefault="0004002F"/>
    <w:sectPr w:rsidR="0004002F" w:rsidSect="00173B48">
      <w:pgSz w:w="11907" w:h="16840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5B" w:rsidRDefault="00FB6A5B">
      <w:r>
        <w:separator/>
      </w:r>
    </w:p>
  </w:endnote>
  <w:endnote w:type="continuationSeparator" w:id="0">
    <w:p w:rsidR="00FB6A5B" w:rsidRDefault="00FB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5B" w:rsidRDefault="00FB6A5B">
      <w:r>
        <w:separator/>
      </w:r>
    </w:p>
  </w:footnote>
  <w:footnote w:type="continuationSeparator" w:id="0">
    <w:p w:rsidR="00FB6A5B" w:rsidRDefault="00FB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48" w:rsidRDefault="00173B48" w:rsidP="00A17AB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3B48" w:rsidRDefault="00173B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48" w:rsidRDefault="00173B48" w:rsidP="00A17AB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4F6F">
      <w:rPr>
        <w:rStyle w:val="a9"/>
        <w:noProof/>
      </w:rPr>
      <w:t>2</w:t>
    </w:r>
    <w:r>
      <w:rPr>
        <w:rStyle w:val="a9"/>
      </w:rPr>
      <w:fldChar w:fldCharType="end"/>
    </w:r>
  </w:p>
  <w:p w:rsidR="00173B48" w:rsidRDefault="00173B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31903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50258B"/>
    <w:multiLevelType w:val="multilevel"/>
    <w:tmpl w:val="DE56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7D"/>
    <w:rsid w:val="0004002F"/>
    <w:rsid w:val="00173B48"/>
    <w:rsid w:val="00226DED"/>
    <w:rsid w:val="00387FBA"/>
    <w:rsid w:val="00460413"/>
    <w:rsid w:val="00483416"/>
    <w:rsid w:val="00487208"/>
    <w:rsid w:val="0062418C"/>
    <w:rsid w:val="00665411"/>
    <w:rsid w:val="00700BF1"/>
    <w:rsid w:val="00794E69"/>
    <w:rsid w:val="00803430"/>
    <w:rsid w:val="008F5B13"/>
    <w:rsid w:val="00920FA8"/>
    <w:rsid w:val="009750F4"/>
    <w:rsid w:val="0098229A"/>
    <w:rsid w:val="009B537D"/>
    <w:rsid w:val="00A17AB1"/>
    <w:rsid w:val="00C51325"/>
    <w:rsid w:val="00C644C9"/>
    <w:rsid w:val="00CA02ED"/>
    <w:rsid w:val="00CB2421"/>
    <w:rsid w:val="00EB1427"/>
    <w:rsid w:val="00F04F6F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No Spacing"/>
    <w:qFormat/>
    <w:rsid w:val="00460413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6041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table" w:styleId="a7">
    <w:name w:val="Table Grid"/>
    <w:basedOn w:val="a2"/>
    <w:rsid w:val="004604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3B48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8">
    <w:name w:val="header"/>
    <w:basedOn w:val="a0"/>
    <w:rsid w:val="00173B48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173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No Spacing"/>
    <w:qFormat/>
    <w:rsid w:val="00460413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6041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table" w:styleId="a7">
    <w:name w:val="Table Grid"/>
    <w:basedOn w:val="a2"/>
    <w:rsid w:val="004604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3B48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8">
    <w:name w:val="header"/>
    <w:basedOn w:val="a0"/>
    <w:rsid w:val="00173B48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17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kos-3</cp:lastModifiedBy>
  <cp:revision>4</cp:revision>
  <cp:lastPrinted>2016-09-12T13:40:00Z</cp:lastPrinted>
  <dcterms:created xsi:type="dcterms:W3CDTF">2016-09-12T12:12:00Z</dcterms:created>
  <dcterms:modified xsi:type="dcterms:W3CDTF">2016-09-12T13:44:00Z</dcterms:modified>
</cp:coreProperties>
</file>