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38DBB" w14:textId="4E664B79" w:rsidR="00AE7648" w:rsidRPr="001F1245" w:rsidRDefault="00AE7648">
      <w:pPr>
        <w:spacing w:line="1" w:lineRule="exact"/>
        <w:rPr>
          <w:color w:val="auto"/>
        </w:rPr>
      </w:pPr>
    </w:p>
    <w:p w14:paraId="4B0105E4" w14:textId="77777777" w:rsidR="00AE7648" w:rsidRPr="001F1245" w:rsidRDefault="004E251F" w:rsidP="001F1245">
      <w:pPr>
        <w:pStyle w:val="1"/>
        <w:spacing w:after="480"/>
        <w:jc w:val="center"/>
        <w:rPr>
          <w:color w:val="auto"/>
        </w:rPr>
      </w:pPr>
      <w:r w:rsidRPr="001F1245">
        <w:rPr>
          <w:b/>
          <w:bCs/>
          <w:color w:val="auto"/>
        </w:rPr>
        <w:t>АДМИНИСТРАЦИЯ</w:t>
      </w:r>
      <w:r w:rsidRPr="001F1245">
        <w:rPr>
          <w:b/>
          <w:bCs/>
          <w:color w:val="auto"/>
        </w:rPr>
        <w:br/>
        <w:t>МУНИЦИПАЛЬНОГО ОБРАЗОВАНИЯ</w:t>
      </w:r>
      <w:r w:rsidRPr="001F1245">
        <w:rPr>
          <w:b/>
          <w:bCs/>
          <w:color w:val="auto"/>
        </w:rPr>
        <w:br/>
        <w:t>ГАНЬКОВСКОЕ СЕЛЬСКОЕ ПОСЕЛЕНИЕ</w:t>
      </w:r>
      <w:r w:rsidRPr="001F1245">
        <w:rPr>
          <w:b/>
          <w:bCs/>
          <w:color w:val="auto"/>
        </w:rPr>
        <w:br/>
        <w:t>ТИХВИНСКОГО МУНИЦИПАЛЬНОГО РАЙОНА</w:t>
      </w:r>
      <w:r w:rsidRPr="001F1245">
        <w:rPr>
          <w:b/>
          <w:bCs/>
          <w:color w:val="auto"/>
        </w:rPr>
        <w:br/>
        <w:t>ЛЕНИНГРАДСКОЙ ОБЛАСТИ</w:t>
      </w:r>
      <w:r w:rsidRPr="001F1245">
        <w:rPr>
          <w:b/>
          <w:bCs/>
          <w:color w:val="auto"/>
        </w:rPr>
        <w:br/>
        <w:t>(АДМИНИСТРАЦИЯ ГАНЬКОВСКОГО СЕЛЬСКОГО ПОСЕЛЕНИЯ)</w:t>
      </w:r>
    </w:p>
    <w:p w14:paraId="014BD632" w14:textId="77777777" w:rsidR="00AE7648" w:rsidRPr="001F1245" w:rsidRDefault="004E251F" w:rsidP="001F1245">
      <w:pPr>
        <w:pStyle w:val="1"/>
        <w:spacing w:after="240"/>
        <w:jc w:val="center"/>
        <w:rPr>
          <w:color w:val="auto"/>
        </w:rPr>
      </w:pPr>
      <w:r w:rsidRPr="001F1245">
        <w:rPr>
          <w:b/>
          <w:bCs/>
          <w:color w:val="auto"/>
        </w:rPr>
        <w:t>ПОСТАНОВЛЕНИЕ;</w:t>
      </w:r>
    </w:p>
    <w:p w14:paraId="5564F1E3" w14:textId="51523414" w:rsidR="00AE7648" w:rsidRPr="001F1245" w:rsidRDefault="004E251F" w:rsidP="001F1245">
      <w:pPr>
        <w:pStyle w:val="1"/>
        <w:spacing w:after="480"/>
        <w:rPr>
          <w:color w:val="auto"/>
        </w:rPr>
      </w:pPr>
      <w:r w:rsidRPr="001F1245">
        <w:rPr>
          <w:color w:val="auto"/>
        </w:rPr>
        <w:t>От 15 февраля 2010 года</w:t>
      </w:r>
      <w:r w:rsidR="001F1245">
        <w:rPr>
          <w:color w:val="auto"/>
        </w:rPr>
        <w:tab/>
      </w:r>
      <w:r w:rsidR="001F1245">
        <w:rPr>
          <w:color w:val="auto"/>
        </w:rPr>
        <w:tab/>
      </w:r>
      <w:r w:rsidR="001F1245">
        <w:rPr>
          <w:color w:val="auto"/>
        </w:rPr>
        <w:tab/>
        <w:t>№ 04-6-а</w:t>
      </w:r>
    </w:p>
    <w:p w14:paraId="1CA07460" w14:textId="3D59FF79" w:rsidR="00AE7648" w:rsidRPr="001F1245" w:rsidRDefault="004E251F" w:rsidP="001F1245">
      <w:pPr>
        <w:pStyle w:val="1"/>
        <w:spacing w:after="480"/>
        <w:ind w:right="5789"/>
        <w:jc w:val="both"/>
        <w:rPr>
          <w:color w:val="auto"/>
        </w:rPr>
      </w:pPr>
      <w:r w:rsidRPr="001F1245">
        <w:rPr>
          <w:color w:val="auto"/>
        </w:rPr>
        <w:t xml:space="preserve">Об утверждении </w:t>
      </w:r>
      <w:r w:rsidRPr="001F1245">
        <w:rPr>
          <w:color w:val="auto"/>
        </w:rPr>
        <w:t>проекта планировки и проекта межевания территории северо</w:t>
      </w:r>
      <w:r w:rsidR="001F1245">
        <w:rPr>
          <w:color w:val="auto"/>
        </w:rPr>
        <w:t>-</w:t>
      </w:r>
      <w:r w:rsidRPr="001F1245">
        <w:rPr>
          <w:color w:val="auto"/>
        </w:rPr>
        <w:t xml:space="preserve">западнее улицы Студенческой на левом берегу реки Капша в </w:t>
      </w:r>
      <w:r w:rsidR="001F1245" w:rsidRPr="001F1245">
        <w:rPr>
          <w:color w:val="auto"/>
        </w:rPr>
        <w:t>посёлке</w:t>
      </w:r>
      <w:r w:rsidRPr="001F1245">
        <w:rPr>
          <w:color w:val="auto"/>
        </w:rPr>
        <w:t xml:space="preserve"> Мехбаза Ганьковского сельского поселения Тихвинского муниципального района Ленинградской области</w:t>
      </w:r>
    </w:p>
    <w:p w14:paraId="529D3CD3" w14:textId="1BB5AA33" w:rsidR="00AE7648" w:rsidRPr="001F1245" w:rsidRDefault="004E251F" w:rsidP="001F1245">
      <w:pPr>
        <w:pStyle w:val="1"/>
        <w:spacing w:after="120"/>
        <w:ind w:firstLine="709"/>
        <w:jc w:val="both"/>
        <w:rPr>
          <w:color w:val="auto"/>
        </w:rPr>
      </w:pPr>
      <w:r w:rsidRPr="001F1245">
        <w:rPr>
          <w:color w:val="auto"/>
        </w:rPr>
        <w:t>На основании статьи 46 Градостроитель</w:t>
      </w:r>
      <w:r w:rsidRPr="001F1245">
        <w:rPr>
          <w:color w:val="auto"/>
        </w:rPr>
        <w:t xml:space="preserve">ного кодекса Российской Федерации, с </w:t>
      </w:r>
      <w:r w:rsidR="001F1245" w:rsidRPr="001F1245">
        <w:rPr>
          <w:color w:val="auto"/>
        </w:rPr>
        <w:t>учётом</w:t>
      </w:r>
      <w:r w:rsidRPr="001F1245">
        <w:rPr>
          <w:color w:val="auto"/>
        </w:rPr>
        <w:t xml:space="preserve"> протокола публичных слушаний по проекту планировки и проекту межевания территории северо-западнее улицы Студенческой на левом берегу реки Капша в </w:t>
      </w:r>
      <w:r w:rsidR="001F1245" w:rsidRPr="001F1245">
        <w:rPr>
          <w:color w:val="auto"/>
        </w:rPr>
        <w:t>посёлке</w:t>
      </w:r>
      <w:r w:rsidRPr="001F1245">
        <w:rPr>
          <w:color w:val="auto"/>
        </w:rPr>
        <w:t xml:space="preserve"> Мехбаза Ганьковского сельского поселения Тихвинского муниц</w:t>
      </w:r>
      <w:r w:rsidRPr="001F1245">
        <w:rPr>
          <w:color w:val="auto"/>
        </w:rPr>
        <w:t>ипального района Ленинградской области и заключением публичных слушаний от 28 января 2010 года (газета «Трудовая слава» №</w:t>
      </w:r>
      <w:r w:rsidR="001F1245">
        <w:rPr>
          <w:color w:val="auto"/>
        </w:rPr>
        <w:t xml:space="preserve"> </w:t>
      </w:r>
      <w:r w:rsidRPr="001F1245">
        <w:rPr>
          <w:color w:val="auto"/>
        </w:rPr>
        <w:t>2 (14709) от 20 января 2010 года), Администрация Ганьковского сельского поселения ПОСТАНОВЛЯЕТ:</w:t>
      </w:r>
    </w:p>
    <w:p w14:paraId="75333C19" w14:textId="61709C09" w:rsidR="00AE7648" w:rsidRPr="001F1245" w:rsidRDefault="004E251F" w:rsidP="001F1245">
      <w:pPr>
        <w:pStyle w:val="1"/>
        <w:numPr>
          <w:ilvl w:val="0"/>
          <w:numId w:val="1"/>
        </w:numPr>
        <w:tabs>
          <w:tab w:val="left" w:pos="709"/>
        </w:tabs>
        <w:spacing w:after="120"/>
        <w:ind w:firstLine="709"/>
        <w:jc w:val="both"/>
        <w:rPr>
          <w:color w:val="auto"/>
        </w:rPr>
      </w:pPr>
      <w:bookmarkStart w:id="0" w:name="bookmark0"/>
      <w:bookmarkEnd w:id="0"/>
      <w:r w:rsidRPr="001F1245">
        <w:rPr>
          <w:color w:val="auto"/>
        </w:rPr>
        <w:t>Утвердить проект планировки и проекта м</w:t>
      </w:r>
      <w:r w:rsidRPr="001F1245">
        <w:rPr>
          <w:color w:val="auto"/>
        </w:rPr>
        <w:t xml:space="preserve">ежевания территории северо-западнее улицы Студенческой на левом берегу реки Капша в </w:t>
      </w:r>
      <w:r w:rsidR="001F1245" w:rsidRPr="001F1245">
        <w:rPr>
          <w:color w:val="auto"/>
        </w:rPr>
        <w:t>посёлке</w:t>
      </w:r>
      <w:r w:rsidRPr="001F1245">
        <w:rPr>
          <w:color w:val="auto"/>
        </w:rPr>
        <w:t xml:space="preserve"> Мехбаза Ганьковского сельского поселения Тихвинского муниципального района Ленинградской области.</w:t>
      </w:r>
    </w:p>
    <w:p w14:paraId="499575EE" w14:textId="1308EADB" w:rsidR="00AE7648" w:rsidRPr="001F1245" w:rsidRDefault="004E251F" w:rsidP="001F1245">
      <w:pPr>
        <w:pStyle w:val="1"/>
        <w:numPr>
          <w:ilvl w:val="0"/>
          <w:numId w:val="1"/>
        </w:numPr>
        <w:tabs>
          <w:tab w:val="left" w:pos="709"/>
        </w:tabs>
        <w:spacing w:after="120"/>
        <w:ind w:firstLine="709"/>
        <w:jc w:val="both"/>
        <w:rPr>
          <w:color w:val="auto"/>
        </w:rPr>
      </w:pPr>
      <w:bookmarkStart w:id="1" w:name="bookmark1"/>
      <w:bookmarkEnd w:id="1"/>
      <w:r w:rsidRPr="001F1245">
        <w:rPr>
          <w:color w:val="auto"/>
        </w:rPr>
        <w:t>Опубликовать постановление и проект планировки и межевания террито</w:t>
      </w:r>
      <w:r w:rsidRPr="001F1245">
        <w:rPr>
          <w:color w:val="auto"/>
        </w:rPr>
        <w:t xml:space="preserve">рии северо-западнее улицы Студенческой на левом берегу реки Капша в </w:t>
      </w:r>
      <w:r w:rsidR="001F1245" w:rsidRPr="001F1245">
        <w:rPr>
          <w:color w:val="auto"/>
        </w:rPr>
        <w:t>посёлке</w:t>
      </w:r>
      <w:r w:rsidRPr="001F1245">
        <w:rPr>
          <w:color w:val="auto"/>
        </w:rPr>
        <w:t xml:space="preserve"> Мехбаза Ганьковского сельского поселения Тихвинского муниципального района Ленинградской области в газете «Трудовая слава».</w:t>
      </w:r>
    </w:p>
    <w:p w14:paraId="05DA0634" w14:textId="2695432A" w:rsidR="00AE7648" w:rsidRDefault="004E251F" w:rsidP="001F1245">
      <w:pPr>
        <w:pStyle w:val="1"/>
        <w:numPr>
          <w:ilvl w:val="0"/>
          <w:numId w:val="1"/>
        </w:numPr>
        <w:tabs>
          <w:tab w:val="left" w:pos="709"/>
        </w:tabs>
        <w:spacing w:after="120"/>
        <w:ind w:firstLine="709"/>
        <w:rPr>
          <w:color w:val="auto"/>
        </w:rPr>
      </w:pPr>
      <w:bookmarkStart w:id="2" w:name="bookmark2"/>
      <w:bookmarkEnd w:id="2"/>
      <w:r w:rsidRPr="001F1245">
        <w:rPr>
          <w:color w:val="auto"/>
        </w:rPr>
        <w:t>Контроль за исполнением постановления оставляю за собой.</w:t>
      </w:r>
    </w:p>
    <w:p w14:paraId="473E70EF" w14:textId="148981E1" w:rsidR="001F1245" w:rsidRDefault="001F1245" w:rsidP="001F1245">
      <w:pPr>
        <w:pStyle w:val="1"/>
        <w:tabs>
          <w:tab w:val="left" w:pos="716"/>
        </w:tabs>
        <w:spacing w:after="120"/>
        <w:ind w:firstLine="709"/>
        <w:rPr>
          <w:color w:val="auto"/>
        </w:rPr>
      </w:pPr>
    </w:p>
    <w:p w14:paraId="7A485420" w14:textId="43D04317" w:rsidR="001F1245" w:rsidRDefault="001F1245" w:rsidP="001F1245">
      <w:pPr>
        <w:pStyle w:val="1"/>
        <w:tabs>
          <w:tab w:val="left" w:pos="716"/>
        </w:tabs>
        <w:spacing w:after="0"/>
        <w:rPr>
          <w:color w:val="auto"/>
        </w:rPr>
      </w:pPr>
    </w:p>
    <w:p w14:paraId="27AA9FC0" w14:textId="57BF4CC9" w:rsidR="001F1245" w:rsidRDefault="001F1245" w:rsidP="001F1245">
      <w:pPr>
        <w:pStyle w:val="1"/>
        <w:tabs>
          <w:tab w:val="left" w:pos="716"/>
        </w:tabs>
        <w:spacing w:after="0"/>
        <w:rPr>
          <w:color w:val="auto"/>
        </w:rPr>
      </w:pPr>
    </w:p>
    <w:p w14:paraId="60F19229" w14:textId="234F2445" w:rsidR="001F1245" w:rsidRPr="001F1245" w:rsidRDefault="001F1245" w:rsidP="001F1245">
      <w:pPr>
        <w:pStyle w:val="1"/>
        <w:tabs>
          <w:tab w:val="left" w:pos="716"/>
        </w:tabs>
        <w:spacing w:after="0"/>
        <w:rPr>
          <w:color w:val="auto"/>
        </w:rPr>
      </w:pPr>
      <w:r>
        <w:rPr>
          <w:color w:val="auto"/>
        </w:rPr>
        <w:t>Глава администрации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Т. А. Саблина</w:t>
      </w:r>
    </w:p>
    <w:p w14:paraId="04AC8606" w14:textId="77777777" w:rsidR="00AE7648" w:rsidRPr="001F1245" w:rsidRDefault="00AE7648">
      <w:pPr>
        <w:spacing w:line="240" w:lineRule="exact"/>
        <w:rPr>
          <w:color w:val="auto"/>
          <w:sz w:val="19"/>
          <w:szCs w:val="19"/>
        </w:rPr>
      </w:pPr>
    </w:p>
    <w:p w14:paraId="699E4089" w14:textId="77777777" w:rsidR="00AE7648" w:rsidRPr="001F1245" w:rsidRDefault="00AE7648">
      <w:pPr>
        <w:spacing w:line="240" w:lineRule="exact"/>
        <w:rPr>
          <w:color w:val="auto"/>
          <w:sz w:val="19"/>
          <w:szCs w:val="19"/>
        </w:rPr>
      </w:pPr>
    </w:p>
    <w:p w14:paraId="771EB5FC" w14:textId="733E2691" w:rsidR="00AE7648" w:rsidRDefault="00AE7648">
      <w:pPr>
        <w:spacing w:line="240" w:lineRule="exact"/>
        <w:rPr>
          <w:color w:val="auto"/>
          <w:sz w:val="19"/>
          <w:szCs w:val="19"/>
        </w:rPr>
      </w:pPr>
    </w:p>
    <w:p w14:paraId="325A6D88" w14:textId="5228C0C3" w:rsidR="001F1245" w:rsidRDefault="001F1245">
      <w:pPr>
        <w:spacing w:line="240" w:lineRule="exact"/>
        <w:rPr>
          <w:color w:val="auto"/>
          <w:sz w:val="19"/>
          <w:szCs w:val="19"/>
        </w:rPr>
      </w:pPr>
    </w:p>
    <w:p w14:paraId="0077E830" w14:textId="50835739" w:rsidR="001F1245" w:rsidRDefault="001F1245">
      <w:pPr>
        <w:spacing w:line="240" w:lineRule="exact"/>
        <w:rPr>
          <w:color w:val="auto"/>
          <w:sz w:val="19"/>
          <w:szCs w:val="19"/>
        </w:rPr>
      </w:pPr>
    </w:p>
    <w:p w14:paraId="59B60F81" w14:textId="30409D9D" w:rsidR="001F1245" w:rsidRDefault="001F1245">
      <w:pPr>
        <w:spacing w:line="240" w:lineRule="exact"/>
        <w:rPr>
          <w:color w:val="auto"/>
          <w:sz w:val="19"/>
          <w:szCs w:val="19"/>
        </w:rPr>
      </w:pPr>
    </w:p>
    <w:p w14:paraId="39EB5EDC" w14:textId="15A2FB10" w:rsidR="001F1245" w:rsidRDefault="001F1245">
      <w:pPr>
        <w:spacing w:line="240" w:lineRule="exact"/>
        <w:rPr>
          <w:color w:val="auto"/>
          <w:sz w:val="19"/>
          <w:szCs w:val="19"/>
        </w:rPr>
      </w:pPr>
    </w:p>
    <w:p w14:paraId="44661EC5" w14:textId="77777777" w:rsidR="00AE7648" w:rsidRPr="001F1245" w:rsidRDefault="00AE7648">
      <w:pPr>
        <w:spacing w:before="32" w:after="32" w:line="240" w:lineRule="exact"/>
        <w:rPr>
          <w:color w:val="auto"/>
          <w:sz w:val="19"/>
          <w:szCs w:val="19"/>
        </w:rPr>
      </w:pPr>
    </w:p>
    <w:p w14:paraId="3C508B14" w14:textId="72AFD045" w:rsidR="00AE7648" w:rsidRPr="001F1245" w:rsidRDefault="004E251F">
      <w:pPr>
        <w:pStyle w:val="20"/>
        <w:rPr>
          <w:color w:val="auto"/>
        </w:rPr>
      </w:pPr>
      <w:r w:rsidRPr="001F1245">
        <w:rPr>
          <w:color w:val="auto"/>
        </w:rPr>
        <w:t>О.</w:t>
      </w:r>
      <w:r w:rsidR="001F1245">
        <w:rPr>
          <w:color w:val="auto"/>
        </w:rPr>
        <w:t> </w:t>
      </w:r>
      <w:r w:rsidRPr="001F1245">
        <w:rPr>
          <w:color w:val="auto"/>
        </w:rPr>
        <w:t>Е.</w:t>
      </w:r>
      <w:r w:rsidR="001F1245">
        <w:rPr>
          <w:color w:val="auto"/>
        </w:rPr>
        <w:t> </w:t>
      </w:r>
      <w:r w:rsidRPr="001F1245">
        <w:rPr>
          <w:color w:val="auto"/>
        </w:rPr>
        <w:t>Кутах</w:t>
      </w:r>
    </w:p>
    <w:p w14:paraId="78F44345" w14:textId="5DD5EEFC" w:rsidR="00AE7648" w:rsidRPr="001F1245" w:rsidRDefault="004E251F">
      <w:pPr>
        <w:pStyle w:val="20"/>
        <w:rPr>
          <w:color w:val="auto"/>
        </w:rPr>
      </w:pPr>
      <w:r w:rsidRPr="001F1245">
        <w:rPr>
          <w:color w:val="auto"/>
        </w:rPr>
        <w:t>41</w:t>
      </w:r>
      <w:r w:rsidR="001F1245">
        <w:rPr>
          <w:color w:val="auto"/>
        </w:rPr>
        <w:t>-</w:t>
      </w:r>
      <w:r w:rsidRPr="001F1245">
        <w:rPr>
          <w:color w:val="auto"/>
        </w:rPr>
        <w:t>267</w:t>
      </w:r>
    </w:p>
    <w:sectPr w:rsidR="00AE7648" w:rsidRPr="001F1245" w:rsidSect="001F1245">
      <w:type w:val="continuous"/>
      <w:pgSz w:w="11900" w:h="16840"/>
      <w:pgMar w:top="1135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FDF05" w14:textId="77777777" w:rsidR="004E251F" w:rsidRDefault="004E251F">
      <w:r>
        <w:separator/>
      </w:r>
    </w:p>
  </w:endnote>
  <w:endnote w:type="continuationSeparator" w:id="0">
    <w:p w14:paraId="3061B2DE" w14:textId="77777777" w:rsidR="004E251F" w:rsidRDefault="004E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A70B" w14:textId="77777777" w:rsidR="004E251F" w:rsidRDefault="004E251F"/>
  </w:footnote>
  <w:footnote w:type="continuationSeparator" w:id="0">
    <w:p w14:paraId="4D8E3E5B" w14:textId="77777777" w:rsidR="004E251F" w:rsidRDefault="004E25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33088"/>
    <w:multiLevelType w:val="multilevel"/>
    <w:tmpl w:val="B04AB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48"/>
    <w:rsid w:val="001F1245"/>
    <w:rsid w:val="004E251F"/>
    <w:rsid w:val="00A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3770"/>
  <w15:docId w15:val="{CA3BBA10-36AC-418E-9C0B-CFD71393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7B7D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7B7D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  <w:color w:val="7F7B7D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7F7B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Мельников Александр Геннадьевич</cp:lastModifiedBy>
  <cp:revision>2</cp:revision>
  <dcterms:created xsi:type="dcterms:W3CDTF">2020-12-16T18:02:00Z</dcterms:created>
  <dcterms:modified xsi:type="dcterms:W3CDTF">2020-12-16T18:11:00Z</dcterms:modified>
</cp:coreProperties>
</file>