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99" w:rsidRPr="00B91AC6" w:rsidRDefault="00397199" w:rsidP="0039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1AC6">
        <w:rPr>
          <w:rFonts w:ascii="Times New Roman" w:hAnsi="Times New Roman" w:cs="Times New Roman"/>
          <w:sz w:val="22"/>
          <w:szCs w:val="22"/>
        </w:rPr>
        <w:t>ОТЧЕТ</w:t>
      </w:r>
    </w:p>
    <w:p w:rsidR="00397199" w:rsidRPr="00B91AC6" w:rsidRDefault="00397199" w:rsidP="0039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1AC6">
        <w:rPr>
          <w:rFonts w:ascii="Times New Roman" w:hAnsi="Times New Roman" w:cs="Times New Roman"/>
          <w:sz w:val="22"/>
          <w:szCs w:val="22"/>
        </w:rPr>
        <w:t>о достижении целевых показателях результативности</w:t>
      </w:r>
    </w:p>
    <w:p w:rsidR="00397199" w:rsidRPr="00B91AC6" w:rsidRDefault="00397199" w:rsidP="00397199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B91AC6">
        <w:rPr>
          <w:rFonts w:ascii="Times New Roman" w:hAnsi="Times New Roman" w:cs="Times New Roman"/>
          <w:sz w:val="22"/>
          <w:szCs w:val="22"/>
          <w:u w:val="single"/>
        </w:rPr>
        <w:t>Ганьковское</w:t>
      </w:r>
      <w:proofErr w:type="spellEnd"/>
      <w:r w:rsidRPr="00B91AC6">
        <w:rPr>
          <w:rFonts w:ascii="Times New Roman" w:hAnsi="Times New Roman" w:cs="Times New Roman"/>
          <w:sz w:val="22"/>
          <w:szCs w:val="22"/>
          <w:u w:val="single"/>
        </w:rPr>
        <w:t xml:space="preserve"> сельское поселение Тихвинского муниципального района Ленинградской области</w:t>
      </w:r>
    </w:p>
    <w:p w:rsidR="00397199" w:rsidRPr="00B91AC6" w:rsidRDefault="00397199" w:rsidP="0039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1AC6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образования)</w:t>
      </w:r>
    </w:p>
    <w:p w:rsidR="00397199" w:rsidRDefault="00397199" w:rsidP="0039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1AC6">
        <w:rPr>
          <w:rFonts w:ascii="Times New Roman" w:hAnsi="Times New Roman" w:cs="Times New Roman"/>
          <w:sz w:val="22"/>
          <w:szCs w:val="22"/>
        </w:rPr>
        <w:t xml:space="preserve">в целях </w:t>
      </w:r>
      <w:proofErr w:type="spellStart"/>
      <w:r w:rsidRPr="00B91AC6"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  <w:r w:rsidRPr="00B91AC6">
        <w:rPr>
          <w:rFonts w:ascii="Times New Roman" w:hAnsi="Times New Roman" w:cs="Times New Roman"/>
          <w:sz w:val="22"/>
          <w:szCs w:val="22"/>
        </w:rPr>
        <w:t xml:space="preserve"> которых предоставляется </w:t>
      </w:r>
      <w:r w:rsidR="00B91AC6" w:rsidRPr="00B91AC6">
        <w:rPr>
          <w:rFonts w:ascii="Times New Roman" w:hAnsi="Times New Roman" w:cs="Times New Roman"/>
          <w:sz w:val="22"/>
          <w:szCs w:val="22"/>
        </w:rPr>
        <w:t xml:space="preserve">субсидии из областного бюджета Ленинградской на реализацию мероприятий по обеспечению устойчивого функционирования объектов теплоснабжения   на территории Ленинградской области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B91AC6" w:rsidRPr="00B91AC6">
        <w:rPr>
          <w:rFonts w:ascii="Times New Roman" w:hAnsi="Times New Roman" w:cs="Times New Roman"/>
          <w:sz w:val="22"/>
          <w:szCs w:val="22"/>
        </w:rPr>
        <w:t>энергоэффективности</w:t>
      </w:r>
      <w:proofErr w:type="spellEnd"/>
      <w:r w:rsidR="00B91AC6" w:rsidRPr="00B91AC6">
        <w:rPr>
          <w:rFonts w:ascii="Times New Roman" w:hAnsi="Times New Roman" w:cs="Times New Roman"/>
          <w:sz w:val="22"/>
          <w:szCs w:val="22"/>
        </w:rPr>
        <w:t xml:space="preserve"> Ленинградской области»</w:t>
      </w:r>
    </w:p>
    <w:p w:rsidR="00B91AC6" w:rsidRPr="00B91AC6" w:rsidRDefault="00B91AC6" w:rsidP="0039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97199" w:rsidRPr="00B91AC6" w:rsidRDefault="00397199" w:rsidP="00397199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B91AC6">
        <w:rPr>
          <w:rFonts w:ascii="Times New Roman" w:hAnsi="Times New Roman" w:cs="Times New Roman"/>
          <w:sz w:val="22"/>
          <w:szCs w:val="22"/>
          <w:u w:val="single"/>
        </w:rPr>
        <w:t>по состоянию на 01</w:t>
      </w:r>
      <w:r w:rsidR="001D6717">
        <w:rPr>
          <w:rFonts w:ascii="Times New Roman" w:hAnsi="Times New Roman" w:cs="Times New Roman"/>
          <w:sz w:val="22"/>
          <w:szCs w:val="22"/>
          <w:u w:val="single"/>
        </w:rPr>
        <w:t xml:space="preserve">января </w:t>
      </w:r>
      <w:r w:rsidRPr="00B91AC6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1D6717">
        <w:rPr>
          <w:rFonts w:ascii="Times New Roman" w:hAnsi="Times New Roman" w:cs="Times New Roman"/>
          <w:sz w:val="22"/>
          <w:szCs w:val="22"/>
          <w:u w:val="single"/>
        </w:rPr>
        <w:t>9</w:t>
      </w:r>
      <w:bookmarkStart w:id="0" w:name="_GoBack"/>
      <w:bookmarkEnd w:id="0"/>
      <w:r w:rsidRPr="00B91AC6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</w:p>
    <w:tbl>
      <w:tblPr>
        <w:tblpPr w:leftFromText="180" w:rightFromText="180" w:vertAnchor="page" w:horzAnchor="margin" w:tblpXSpec="center" w:tblpY="8641"/>
        <w:tblW w:w="15064" w:type="dxa"/>
        <w:tblLook w:val="0000" w:firstRow="0" w:lastRow="0" w:firstColumn="0" w:lastColumn="0" w:noHBand="0" w:noVBand="0"/>
      </w:tblPr>
      <w:tblGrid>
        <w:gridCol w:w="6012"/>
        <w:gridCol w:w="4428"/>
        <w:gridCol w:w="4624"/>
      </w:tblGrid>
      <w:tr w:rsidR="00056C3E" w:rsidRPr="0060567D" w:rsidTr="00CE1FB7">
        <w:trPr>
          <w:trHeight w:val="1794"/>
        </w:trPr>
        <w:tc>
          <w:tcPr>
            <w:tcW w:w="6012" w:type="dxa"/>
          </w:tcPr>
          <w:p w:rsidR="00056C3E" w:rsidRPr="003007F3" w:rsidRDefault="00056C3E" w:rsidP="00CE1FB7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428" w:type="dxa"/>
          </w:tcPr>
          <w:p w:rsidR="00056C3E" w:rsidRPr="003007F3" w:rsidRDefault="00056C3E" w:rsidP="00CE1FB7"/>
        </w:tc>
        <w:tc>
          <w:tcPr>
            <w:tcW w:w="4624" w:type="dxa"/>
          </w:tcPr>
          <w:p w:rsidR="00056C3E" w:rsidRPr="003007F3" w:rsidRDefault="00056C3E" w:rsidP="00CE1FB7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5475"/>
        <w:gridCol w:w="2610"/>
        <w:gridCol w:w="1612"/>
        <w:gridCol w:w="1612"/>
      </w:tblGrid>
      <w:tr w:rsidR="002E3732" w:rsidRPr="003007F3" w:rsidTr="007A2D1C">
        <w:trPr>
          <w:trHeight w:val="732"/>
        </w:trPr>
        <w:tc>
          <w:tcPr>
            <w:tcW w:w="559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№</w:t>
            </w:r>
          </w:p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5475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60D49">
              <w:rPr>
                <w:rFonts w:eastAsia="Calibri"/>
                <w:sz w:val="22"/>
                <w:szCs w:val="22"/>
                <w:lang w:eastAsia="en-US"/>
              </w:rPr>
              <w:t xml:space="preserve">            Наименование показателя</w:t>
            </w:r>
          </w:p>
          <w:p w:rsidR="002E3732" w:rsidRPr="00160D49" w:rsidRDefault="002E3732" w:rsidP="00CE1FB7">
            <w:pPr>
              <w:spacing w:after="200" w:line="276" w:lineRule="auto"/>
              <w:ind w:firstLine="708"/>
              <w:rPr>
                <w:rFonts w:eastAsia="Calibri"/>
                <w:lang w:eastAsia="en-US"/>
              </w:rPr>
            </w:pPr>
          </w:p>
        </w:tc>
        <w:tc>
          <w:tcPr>
            <w:tcW w:w="2610" w:type="dxa"/>
          </w:tcPr>
          <w:p w:rsidR="002E3732" w:rsidRPr="00160D49" w:rsidRDefault="002E3732" w:rsidP="00CE1FB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0D49">
              <w:rPr>
                <w:rFonts w:eastAsia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612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План</w:t>
            </w:r>
            <w:r w:rsidRPr="00160D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2" w:type="dxa"/>
          </w:tcPr>
          <w:p w:rsidR="002E3732" w:rsidRDefault="002E3732" w:rsidP="002E373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Факт на отчетную дату</w:t>
            </w:r>
          </w:p>
        </w:tc>
      </w:tr>
      <w:tr w:rsidR="002E3732" w:rsidRPr="003007F3" w:rsidTr="007A2D1C">
        <w:trPr>
          <w:trHeight w:val="1202"/>
        </w:trPr>
        <w:tc>
          <w:tcPr>
            <w:tcW w:w="559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75" w:type="dxa"/>
          </w:tcPr>
          <w:p w:rsidR="002E3732" w:rsidRPr="00160D49" w:rsidRDefault="002E3732" w:rsidP="00CE1FB7">
            <w:pPr>
              <w:spacing w:before="240" w:after="200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 xml:space="preserve">Количество жителей Ленинградской области, для которых </w:t>
            </w:r>
            <w:r w:rsidR="00B91AC6" w:rsidRPr="00160D49">
              <w:rPr>
                <w:rFonts w:eastAsia="Calibri"/>
                <w:lang w:eastAsia="en-US"/>
              </w:rPr>
              <w:t>повышается качество</w:t>
            </w:r>
            <w:r w:rsidRPr="00160D49">
              <w:rPr>
                <w:rFonts w:eastAsia="Calibri"/>
                <w:lang w:eastAsia="en-US"/>
              </w:rPr>
              <w:t xml:space="preserve"> и надежность теплоснабжения                                                                              </w:t>
            </w:r>
          </w:p>
        </w:tc>
        <w:tc>
          <w:tcPr>
            <w:tcW w:w="2610" w:type="dxa"/>
          </w:tcPr>
          <w:p w:rsidR="002E3732" w:rsidRPr="00160D49" w:rsidRDefault="002E3732" w:rsidP="00CE1FB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2E3732" w:rsidRPr="00160D49" w:rsidRDefault="002E3732" w:rsidP="00CE1FB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612" w:type="dxa"/>
          </w:tcPr>
          <w:p w:rsidR="002E3732" w:rsidRPr="00160D49" w:rsidRDefault="002E3732" w:rsidP="00CE1FB7">
            <w:pPr>
              <w:tabs>
                <w:tab w:val="left" w:pos="1155"/>
              </w:tabs>
              <w:spacing w:after="200" w:line="276" w:lineRule="auto"/>
              <w:ind w:firstLine="708"/>
              <w:rPr>
                <w:rFonts w:eastAsia="Calibri"/>
                <w:sz w:val="36"/>
                <w:szCs w:val="36"/>
                <w:lang w:eastAsia="en-US"/>
              </w:rPr>
            </w:pPr>
          </w:p>
          <w:p w:rsidR="002E3732" w:rsidRPr="00160D49" w:rsidRDefault="002E3732" w:rsidP="00CE1FB7">
            <w:pPr>
              <w:tabs>
                <w:tab w:val="left" w:pos="1155"/>
              </w:tabs>
              <w:spacing w:after="200" w:line="276" w:lineRule="auto"/>
              <w:ind w:firstLine="708"/>
              <w:jc w:val="center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498</w:t>
            </w:r>
          </w:p>
        </w:tc>
        <w:tc>
          <w:tcPr>
            <w:tcW w:w="1612" w:type="dxa"/>
          </w:tcPr>
          <w:p w:rsidR="002E3732" w:rsidRPr="00160D49" w:rsidRDefault="002E3732" w:rsidP="00CE1FB7">
            <w:pPr>
              <w:tabs>
                <w:tab w:val="left" w:pos="1155"/>
              </w:tabs>
              <w:spacing w:after="200" w:line="276" w:lineRule="auto"/>
              <w:ind w:firstLine="708"/>
              <w:rPr>
                <w:rFonts w:eastAsia="Calibri"/>
                <w:sz w:val="36"/>
                <w:szCs w:val="36"/>
                <w:lang w:eastAsia="en-US"/>
              </w:rPr>
            </w:pPr>
          </w:p>
        </w:tc>
      </w:tr>
      <w:tr w:rsidR="002E3732" w:rsidRPr="003007F3" w:rsidTr="007A2D1C">
        <w:trPr>
          <w:trHeight w:val="785"/>
        </w:trPr>
        <w:tc>
          <w:tcPr>
            <w:tcW w:w="559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475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Протяженность отремонтированных участков линейных объектов</w:t>
            </w:r>
          </w:p>
        </w:tc>
        <w:tc>
          <w:tcPr>
            <w:tcW w:w="2610" w:type="dxa"/>
          </w:tcPr>
          <w:p w:rsidR="002E3732" w:rsidRPr="00160D49" w:rsidRDefault="002E3732" w:rsidP="00CE1FB7">
            <w:pPr>
              <w:spacing w:after="200"/>
              <w:jc w:val="center"/>
              <w:rPr>
                <w:rFonts w:eastAsia="Calibri"/>
                <w:lang w:eastAsia="en-US"/>
              </w:rPr>
            </w:pPr>
            <w:proofErr w:type="spellStart"/>
            <w:r w:rsidRPr="00160D49">
              <w:rPr>
                <w:rFonts w:eastAsia="Calibri"/>
                <w:lang w:eastAsia="en-US"/>
              </w:rPr>
              <w:t>м.п</w:t>
            </w:r>
            <w:proofErr w:type="spellEnd"/>
            <w:r w:rsidRPr="00160D49">
              <w:rPr>
                <w:rFonts w:eastAsia="Calibri"/>
                <w:lang w:eastAsia="en-US"/>
              </w:rPr>
              <w:t>. в</w:t>
            </w:r>
          </w:p>
          <w:p w:rsidR="002E3732" w:rsidRPr="002E3732" w:rsidRDefault="002E3732" w:rsidP="00CE1FB7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2E3732">
              <w:rPr>
                <w:rFonts w:eastAsia="Calibri"/>
                <w:lang w:eastAsia="en-US"/>
              </w:rPr>
              <w:t>двухтрубном исчислении</w:t>
            </w:r>
          </w:p>
        </w:tc>
        <w:tc>
          <w:tcPr>
            <w:tcW w:w="1612" w:type="dxa"/>
          </w:tcPr>
          <w:p w:rsidR="002E3732" w:rsidRPr="00160D49" w:rsidRDefault="002E3732" w:rsidP="00CE1FB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370</w:t>
            </w:r>
          </w:p>
        </w:tc>
        <w:tc>
          <w:tcPr>
            <w:tcW w:w="1612" w:type="dxa"/>
          </w:tcPr>
          <w:p w:rsidR="002E3732" w:rsidRPr="00160D49" w:rsidRDefault="002E3732" w:rsidP="00CE1FB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E3732" w:rsidRPr="003007F3" w:rsidTr="007A2D1C">
        <w:trPr>
          <w:trHeight w:val="788"/>
        </w:trPr>
        <w:tc>
          <w:tcPr>
            <w:tcW w:w="559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475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Количество замененного оборудования</w:t>
            </w:r>
          </w:p>
        </w:tc>
        <w:tc>
          <w:tcPr>
            <w:tcW w:w="2610" w:type="dxa"/>
          </w:tcPr>
          <w:p w:rsidR="002E3732" w:rsidRPr="00160D49" w:rsidRDefault="002E3732" w:rsidP="00CE1FB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612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60D49">
              <w:rPr>
                <w:rFonts w:eastAsia="Calibri"/>
                <w:b/>
                <w:sz w:val="36"/>
                <w:szCs w:val="36"/>
                <w:lang w:eastAsia="en-US"/>
              </w:rPr>
              <w:t>-</w:t>
            </w:r>
          </w:p>
        </w:tc>
        <w:tc>
          <w:tcPr>
            <w:tcW w:w="1612" w:type="dxa"/>
          </w:tcPr>
          <w:p w:rsidR="002E3732" w:rsidRPr="00160D49" w:rsidRDefault="002E3732" w:rsidP="00CE1FB7">
            <w:pPr>
              <w:spacing w:after="200" w:line="276" w:lineRule="auto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</w:tr>
    </w:tbl>
    <w:p w:rsidR="00562D6E" w:rsidRDefault="00562D6E"/>
    <w:sectPr w:rsidR="00562D6E" w:rsidSect="003971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3E"/>
    <w:rsid w:val="00056C3E"/>
    <w:rsid w:val="001D6717"/>
    <w:rsid w:val="002E3732"/>
    <w:rsid w:val="00397199"/>
    <w:rsid w:val="00562D6E"/>
    <w:rsid w:val="00B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D8F4A-BFE6-4AA8-90F9-1874463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56C3E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6C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05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6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971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2018-10-24T05:54:00Z</dcterms:created>
  <dcterms:modified xsi:type="dcterms:W3CDTF">2019-01-18T11:27:00Z</dcterms:modified>
</cp:coreProperties>
</file>