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3F" w:rsidRPr="00547D3F" w:rsidRDefault="00547D3F" w:rsidP="00547D3F">
      <w:pPr>
        <w:tabs>
          <w:tab w:val="left" w:pos="7260"/>
        </w:tabs>
      </w:pPr>
    </w:p>
    <w:p w:rsidR="00143A3E" w:rsidRPr="00143A3E" w:rsidRDefault="00143A3E" w:rsidP="00143A3E"/>
    <w:p w:rsidR="00404761" w:rsidRPr="005E5CA1" w:rsidRDefault="00404761" w:rsidP="00F21A0C">
      <w:pPr>
        <w:pStyle w:val="4"/>
        <w:spacing w:before="0" w:after="0"/>
        <w:jc w:val="center"/>
        <w:rPr>
          <w:sz w:val="22"/>
          <w:szCs w:val="22"/>
          <w:lang w:val="ru-RU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</w:p>
    <w:p w:rsidR="00404761" w:rsidRPr="00F21A0C" w:rsidRDefault="003F1142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БОРСКОЕ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3F1142" w:rsidRPr="00F21A0C">
        <w:rPr>
          <w:b/>
          <w:sz w:val="22"/>
          <w:szCs w:val="22"/>
        </w:rPr>
        <w:t>БОРСКОГО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:rsidR="0087364E" w:rsidRPr="00F21A0C" w:rsidRDefault="0087364E" w:rsidP="00404761">
      <w:pPr>
        <w:jc w:val="center"/>
        <w:rPr>
          <w:b/>
          <w:sz w:val="22"/>
          <w:szCs w:val="22"/>
        </w:rPr>
      </w:pPr>
    </w:p>
    <w:p w:rsidR="0087364E" w:rsidRDefault="0087364E" w:rsidP="00404761">
      <w:pPr>
        <w:jc w:val="center"/>
        <w:rPr>
          <w:b/>
          <w:sz w:val="32"/>
        </w:rPr>
      </w:pPr>
    </w:p>
    <w:p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D24C92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24C92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4289">
        <w:rPr>
          <w:rFonts w:ascii="Times New Roman" w:hAnsi="Times New Roman" w:cs="Times New Roman"/>
          <w:sz w:val="24"/>
          <w:szCs w:val="24"/>
        </w:rPr>
        <w:t>17</w:t>
      </w:r>
      <w:r w:rsidR="00DF3F50">
        <w:rPr>
          <w:rFonts w:ascii="Times New Roman" w:hAnsi="Times New Roman" w:cs="Times New Roman"/>
          <w:sz w:val="24"/>
          <w:szCs w:val="24"/>
        </w:rPr>
        <w:t xml:space="preserve"> </w:t>
      </w:r>
      <w:r w:rsidR="008F4289">
        <w:rPr>
          <w:rFonts w:ascii="Times New Roman" w:hAnsi="Times New Roman" w:cs="Times New Roman"/>
          <w:sz w:val="24"/>
          <w:szCs w:val="24"/>
        </w:rPr>
        <w:t>апреля</w:t>
      </w:r>
      <w:r w:rsidR="00DE4800">
        <w:rPr>
          <w:rFonts w:ascii="Times New Roman" w:hAnsi="Times New Roman" w:cs="Times New Roman"/>
          <w:sz w:val="24"/>
          <w:szCs w:val="24"/>
        </w:rPr>
        <w:t xml:space="preserve"> </w:t>
      </w:r>
      <w:r w:rsidR="004E7646">
        <w:rPr>
          <w:rFonts w:ascii="Times New Roman" w:hAnsi="Times New Roman" w:cs="Times New Roman"/>
          <w:sz w:val="24"/>
          <w:szCs w:val="24"/>
        </w:rPr>
        <w:t>2023</w:t>
      </w:r>
      <w:r w:rsidR="00496118" w:rsidRPr="0087364E">
        <w:rPr>
          <w:rFonts w:ascii="Times New Roman" w:hAnsi="Times New Roman" w:cs="Times New Roman"/>
          <w:sz w:val="24"/>
          <w:szCs w:val="24"/>
        </w:rPr>
        <w:t xml:space="preserve"> г</w:t>
      </w:r>
      <w:r w:rsidR="00A25B6B">
        <w:rPr>
          <w:rFonts w:ascii="Times New Roman" w:hAnsi="Times New Roman" w:cs="Times New Roman"/>
          <w:sz w:val="24"/>
          <w:szCs w:val="24"/>
        </w:rPr>
        <w:t xml:space="preserve">ода              </w:t>
      </w:r>
      <w:r w:rsidR="006E67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77A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87364E">
        <w:rPr>
          <w:rFonts w:ascii="Times New Roman" w:hAnsi="Times New Roman" w:cs="Times New Roman"/>
          <w:sz w:val="24"/>
          <w:szCs w:val="24"/>
        </w:rPr>
        <w:t>№</w:t>
      </w:r>
      <w:r w:rsidR="00F21A0C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5E0CDD">
        <w:rPr>
          <w:rFonts w:ascii="Times New Roman" w:hAnsi="Times New Roman" w:cs="Times New Roman"/>
          <w:sz w:val="24"/>
          <w:szCs w:val="24"/>
        </w:rPr>
        <w:t>03-</w:t>
      </w:r>
      <w:r w:rsidR="008F4289">
        <w:rPr>
          <w:rFonts w:ascii="Times New Roman" w:hAnsi="Times New Roman" w:cs="Times New Roman"/>
          <w:sz w:val="24"/>
          <w:szCs w:val="24"/>
        </w:rPr>
        <w:t>51</w:t>
      </w:r>
      <w:r w:rsidR="00F21A0C" w:rsidRPr="005E0CDD">
        <w:rPr>
          <w:rFonts w:ascii="Times New Roman" w:hAnsi="Times New Roman" w:cs="Times New Roman"/>
          <w:sz w:val="24"/>
          <w:szCs w:val="24"/>
        </w:rPr>
        <w:t>-а</w:t>
      </w:r>
    </w:p>
    <w:p w:rsidR="00281DE4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24C92" w:rsidRDefault="00E76E17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6E17">
        <w:rPr>
          <w:rFonts w:ascii="Times New Roman" w:hAnsi="Times New Roman" w:cs="Times New Roman"/>
          <w:sz w:val="24"/>
          <w:szCs w:val="24"/>
        </w:rPr>
        <w:t xml:space="preserve">Об </w:t>
      </w:r>
      <w:r w:rsidR="008F4289">
        <w:rPr>
          <w:rFonts w:ascii="Times New Roman" w:hAnsi="Times New Roman" w:cs="Times New Roman"/>
          <w:sz w:val="24"/>
          <w:szCs w:val="24"/>
        </w:rPr>
        <w:t>усилении мер пожарной безопасности</w:t>
      </w:r>
      <w:r w:rsidRPr="00D246A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F1142">
        <w:rPr>
          <w:rFonts w:ascii="Times New Roman" w:hAnsi="Times New Roman" w:cs="Times New Roman"/>
          <w:sz w:val="24"/>
          <w:szCs w:val="24"/>
        </w:rPr>
        <w:t>Борское</w:t>
      </w:r>
      <w:r w:rsidR="00D24C92" w:rsidRPr="00D246A8">
        <w:rPr>
          <w:rFonts w:ascii="Times New Roman" w:hAnsi="Times New Roman" w:cs="Times New Roman"/>
          <w:sz w:val="24"/>
          <w:szCs w:val="24"/>
        </w:rPr>
        <w:t xml:space="preserve"> </w:t>
      </w:r>
      <w:r w:rsidRPr="00D246A8">
        <w:rPr>
          <w:rFonts w:ascii="Times New Roman" w:hAnsi="Times New Roman" w:cs="Times New Roman"/>
          <w:sz w:val="24"/>
          <w:szCs w:val="24"/>
        </w:rPr>
        <w:t>сельское поселение Тихвинского муниципального района Ленинградской области</w:t>
      </w:r>
      <w:r w:rsidR="008F4289">
        <w:rPr>
          <w:rFonts w:ascii="Times New Roman" w:hAnsi="Times New Roman" w:cs="Times New Roman"/>
          <w:sz w:val="24"/>
          <w:szCs w:val="24"/>
        </w:rPr>
        <w:t xml:space="preserve"> в пожароопасный период 2023 года</w:t>
      </w:r>
    </w:p>
    <w:bookmarkEnd w:id="0"/>
    <w:p w:rsidR="006E677A" w:rsidRDefault="006E677A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15E8" w:rsidRPr="00296337" w:rsidRDefault="00C5781B" w:rsidP="00A4346F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C5781B">
        <w:t>В</w:t>
      </w:r>
      <w:r w:rsidR="008F4289">
        <w:t xml:space="preserve"> соответствии с Федеральными законами</w:t>
      </w:r>
      <w:r w:rsidR="003C46D4">
        <w:t xml:space="preserve"> от 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территории от чрезвычайных ситуаций природного и техногенного характера», от 12 декабря 1994 года №69-ФЗ «О пожарной безопасности»,</w:t>
      </w:r>
      <w:r w:rsidR="00296337">
        <w:t xml:space="preserve"> постановлением администрации Тихвинского района №01-946-а</w:t>
      </w:r>
      <w:r w:rsidR="00B96ABD">
        <w:t xml:space="preserve"> </w:t>
      </w:r>
      <w:r w:rsidR="00B96ABD" w:rsidRPr="00B96ABD">
        <w:t>«Об усилении мер пожарной безопасности на территории Тихвинского</w:t>
      </w:r>
      <w:proofErr w:type="gramEnd"/>
      <w:r w:rsidR="00B96ABD" w:rsidRPr="00B96ABD">
        <w:t xml:space="preserve"> района»</w:t>
      </w:r>
      <w:r w:rsidR="00296337">
        <w:t>, от 13 апреля 2023,</w:t>
      </w:r>
      <w:r w:rsidR="003C46D4">
        <w:t xml:space="preserve"> в целях усилении мер пожарной безопасности в пожароопасный период 2023 года, на территории Борского сельского поселения</w:t>
      </w:r>
      <w:r w:rsidR="000B5522" w:rsidRPr="00296337">
        <w:t>,</w:t>
      </w:r>
      <w:r w:rsidR="00DE67EB" w:rsidRPr="00296337">
        <w:t xml:space="preserve"> </w:t>
      </w:r>
      <w:r w:rsidR="006415E8" w:rsidRPr="00296337">
        <w:rPr>
          <w:spacing w:val="2"/>
        </w:rPr>
        <w:t>админи</w:t>
      </w:r>
      <w:r w:rsidR="00A87719" w:rsidRPr="00296337">
        <w:rPr>
          <w:spacing w:val="2"/>
        </w:rPr>
        <w:t xml:space="preserve">страция </w:t>
      </w:r>
      <w:r w:rsidR="003F1142" w:rsidRPr="00296337">
        <w:rPr>
          <w:spacing w:val="2"/>
        </w:rPr>
        <w:t>Борского</w:t>
      </w:r>
      <w:r w:rsidR="006415E8" w:rsidRPr="00296337">
        <w:rPr>
          <w:spacing w:val="2"/>
        </w:rPr>
        <w:t xml:space="preserve"> сельского поселения </w:t>
      </w:r>
      <w:r w:rsidR="006415E8" w:rsidRPr="00296337">
        <w:rPr>
          <w:b/>
          <w:spacing w:val="2"/>
        </w:rPr>
        <w:t>П</w:t>
      </w:r>
      <w:r w:rsidR="006415E8" w:rsidRPr="00296337">
        <w:rPr>
          <w:b/>
          <w:spacing w:val="2"/>
        </w:rPr>
        <w:t>О</w:t>
      </w:r>
      <w:r w:rsidR="006415E8" w:rsidRPr="00296337">
        <w:rPr>
          <w:b/>
          <w:spacing w:val="2"/>
        </w:rPr>
        <w:t>СТАНОВЛЯЕТ: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 xml:space="preserve">1. Запретить с </w:t>
      </w:r>
      <w:r>
        <w:rPr>
          <w:color w:val="000000"/>
          <w:sz w:val="28"/>
          <w:szCs w:val="28"/>
        </w:rPr>
        <w:t>20</w:t>
      </w:r>
      <w:r w:rsidRPr="00B72E2C">
        <w:rPr>
          <w:color w:val="000000"/>
          <w:sz w:val="28"/>
          <w:szCs w:val="28"/>
        </w:rPr>
        <w:t xml:space="preserve"> апреля 20</w:t>
      </w:r>
      <w:r>
        <w:rPr>
          <w:color w:val="000000"/>
          <w:sz w:val="28"/>
          <w:szCs w:val="28"/>
        </w:rPr>
        <w:t>23</w:t>
      </w:r>
      <w:r w:rsidRPr="00B72E2C">
        <w:rPr>
          <w:color w:val="000000"/>
          <w:sz w:val="28"/>
          <w:szCs w:val="28"/>
        </w:rPr>
        <w:t xml:space="preserve"> года на территории Борского сельского поселения проведение неконтролируемого пала травы, сжигания мусора и бесконтрольного использования открытого огня.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72E2C">
        <w:rPr>
          <w:color w:val="000000"/>
          <w:sz w:val="28"/>
          <w:szCs w:val="28"/>
        </w:rPr>
        <w:t>Организовать проведение в составе межведомственной комиссии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0A00F4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 xml:space="preserve"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</w:t>
      </w:r>
    </w:p>
    <w:p w:rsidR="000A00F4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8"/>
          <w:szCs w:val="28"/>
        </w:rPr>
        <w:t>.</w:t>
      </w:r>
      <w:r w:rsidRPr="00B72E2C">
        <w:rPr>
          <w:color w:val="000000"/>
          <w:sz w:val="28"/>
          <w:szCs w:val="28"/>
        </w:rPr>
        <w:t xml:space="preserve"> 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2E2C">
        <w:rPr>
          <w:color w:val="000000"/>
          <w:sz w:val="28"/>
          <w:szCs w:val="28"/>
        </w:rPr>
        <w:t>. Организовать и проводить общественный и муниципальный контроль над соблюдением требований пожарной безопасности на всей территории поселения.</w:t>
      </w:r>
    </w:p>
    <w:p w:rsidR="000A00F4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2E2C">
        <w:rPr>
          <w:color w:val="000000"/>
          <w:sz w:val="28"/>
          <w:szCs w:val="28"/>
        </w:rPr>
        <w:t xml:space="preserve">. Проверить состояние источников противопожарного водоснабжения, исправность дорог, проездов и подъездов к </w:t>
      </w:r>
      <w:proofErr w:type="gramStart"/>
      <w:r w:rsidRPr="00B72E2C">
        <w:rPr>
          <w:color w:val="000000"/>
          <w:sz w:val="28"/>
          <w:szCs w:val="28"/>
        </w:rPr>
        <w:t>естественным</w:t>
      </w:r>
      <w:proofErr w:type="gramEnd"/>
      <w:r w:rsidRPr="00B72E2C">
        <w:rPr>
          <w:color w:val="000000"/>
          <w:sz w:val="28"/>
          <w:szCs w:val="28"/>
        </w:rPr>
        <w:t xml:space="preserve"> и искусственным водоисточникам для проезда пожарной техники, заправки и ее разворота</w:t>
      </w:r>
      <w:r>
        <w:rPr>
          <w:color w:val="000000"/>
          <w:sz w:val="28"/>
          <w:szCs w:val="28"/>
        </w:rPr>
        <w:t>.</w:t>
      </w:r>
      <w:r w:rsidRPr="00B72E2C">
        <w:rPr>
          <w:color w:val="000000"/>
          <w:sz w:val="28"/>
          <w:szCs w:val="28"/>
        </w:rPr>
        <w:t xml:space="preserve"> 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2E2C">
        <w:rPr>
          <w:color w:val="000000"/>
          <w:sz w:val="28"/>
          <w:szCs w:val="28"/>
        </w:rPr>
        <w:t>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 (закрепленные первичные средства пожаротушения);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 w:rsidRPr="00B72E2C">
        <w:rPr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2E2C">
        <w:rPr>
          <w:color w:val="000000"/>
          <w:sz w:val="28"/>
          <w:szCs w:val="28"/>
        </w:rPr>
        <w:t>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72E2C">
        <w:rPr>
          <w:color w:val="000000"/>
          <w:sz w:val="28"/>
          <w:szCs w:val="28"/>
        </w:rPr>
        <w:t>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72E2C">
        <w:rPr>
          <w:color w:val="000000"/>
          <w:sz w:val="28"/>
          <w:szCs w:val="28"/>
        </w:rPr>
        <w:t>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B72E2C">
        <w:rPr>
          <w:color w:val="000000"/>
          <w:sz w:val="28"/>
          <w:szCs w:val="28"/>
        </w:rPr>
        <w:t>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B72E2C">
        <w:rPr>
          <w:color w:val="000000"/>
          <w:sz w:val="28"/>
          <w:szCs w:val="28"/>
        </w:rPr>
        <w:t>.Организовать работу всех имеющихся добровольных пожарных формирований (ДПК).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72E2C">
        <w:rPr>
          <w:color w:val="000000"/>
          <w:sz w:val="28"/>
          <w:szCs w:val="28"/>
        </w:rPr>
        <w:t>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0A00F4" w:rsidRPr="002C043C" w:rsidRDefault="000A00F4" w:rsidP="000A00F4">
      <w:pPr>
        <w:spacing w:line="21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14</w:t>
      </w:r>
      <w:r w:rsidRPr="00B72E2C">
        <w:rPr>
          <w:color w:val="000000"/>
          <w:sz w:val="28"/>
          <w:szCs w:val="28"/>
        </w:rPr>
        <w:t xml:space="preserve">. </w:t>
      </w:r>
      <w:r w:rsidRPr="002C043C">
        <w:rPr>
          <w:sz w:val="28"/>
          <w:szCs w:val="28"/>
        </w:rPr>
        <w:t xml:space="preserve">Настоящее постановление вступает в силу с момента подписания и подлежит обнародованию путем размещения в сети Интернет на официальном сайте Борского сельского поселения </w:t>
      </w:r>
      <w:hyperlink r:id="rId9" w:history="1">
        <w:r w:rsidRPr="002C043C">
          <w:rPr>
            <w:rStyle w:val="a7"/>
            <w:sz w:val="28"/>
            <w:szCs w:val="28"/>
          </w:rPr>
          <w:t>http://tikhvin.org/gsp/</w:t>
        </w:r>
        <w:r w:rsidRPr="002C043C">
          <w:rPr>
            <w:rStyle w:val="a7"/>
            <w:sz w:val="28"/>
            <w:szCs w:val="28"/>
            <w:lang w:val="en-US"/>
          </w:rPr>
          <w:t>bor</w:t>
        </w:r>
        <w:r w:rsidRPr="002C043C">
          <w:rPr>
            <w:rStyle w:val="a7"/>
            <w:sz w:val="28"/>
            <w:szCs w:val="28"/>
          </w:rPr>
          <w:t>/</w:t>
        </w:r>
      </w:hyperlink>
      <w:r w:rsidRPr="002C043C">
        <w:rPr>
          <w:sz w:val="28"/>
          <w:szCs w:val="28"/>
        </w:rPr>
        <w:t>.</w:t>
      </w:r>
    </w:p>
    <w:p w:rsidR="000A00F4" w:rsidRPr="00B72E2C" w:rsidRDefault="000A00F4" w:rsidP="000A00F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72E2C">
        <w:rPr>
          <w:color w:val="000000"/>
          <w:sz w:val="28"/>
          <w:szCs w:val="28"/>
        </w:rPr>
        <w:t>. Контроль за исполнением постановления оставляю за собой</w:t>
      </w:r>
      <w:proofErr w:type="gramStart"/>
      <w:r w:rsidRPr="00B72E2C">
        <w:rPr>
          <w:color w:val="000000"/>
          <w:sz w:val="28"/>
          <w:szCs w:val="28"/>
        </w:rPr>
        <w:t>.</w:t>
      </w:r>
      <w:proofErr w:type="gramEnd"/>
    </w:p>
    <w:p w:rsidR="00014D7C" w:rsidRPr="00154178" w:rsidRDefault="00C1263F" w:rsidP="000A00F4">
      <w:pPr>
        <w:ind w:left="1068"/>
        <w:jc w:val="both"/>
      </w:pPr>
      <w:r>
        <w:t>.</w:t>
      </w:r>
    </w:p>
    <w:p w:rsidR="00396F4B" w:rsidRDefault="00396F4B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06C" w:rsidRDefault="002A706C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689" w:rsidRPr="00154178" w:rsidRDefault="00143A3E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F21A0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6055" w:rsidRPr="001541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6F78" w:rsidRPr="00154178" w:rsidRDefault="003F1142" w:rsidP="00464ECD">
      <w:pPr>
        <w:pStyle w:val="2"/>
        <w:rPr>
          <w:sz w:val="24"/>
        </w:rPr>
      </w:pPr>
      <w:r>
        <w:rPr>
          <w:sz w:val="24"/>
        </w:rPr>
        <w:t>Борского</w:t>
      </w:r>
      <w:r w:rsidR="00175601" w:rsidRPr="00154178">
        <w:rPr>
          <w:sz w:val="24"/>
        </w:rPr>
        <w:t xml:space="preserve"> сель</w:t>
      </w:r>
      <w:r w:rsidR="00D334F5" w:rsidRPr="00154178">
        <w:rPr>
          <w:sz w:val="24"/>
        </w:rPr>
        <w:t xml:space="preserve">ского поселения </w:t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B9267A" w:rsidRPr="00154178">
        <w:rPr>
          <w:sz w:val="24"/>
        </w:rPr>
        <w:tab/>
      </w:r>
      <w:r w:rsidR="005C4A99">
        <w:rPr>
          <w:sz w:val="24"/>
        </w:rPr>
        <w:t xml:space="preserve">                 </w:t>
      </w:r>
      <w:r w:rsidR="00143A3E">
        <w:rPr>
          <w:sz w:val="24"/>
        </w:rPr>
        <w:t xml:space="preserve">  Е.А.</w:t>
      </w:r>
      <w:r w:rsidR="00161F16">
        <w:rPr>
          <w:sz w:val="24"/>
        </w:rPr>
        <w:t xml:space="preserve"> </w:t>
      </w:r>
      <w:r w:rsidR="00143A3E">
        <w:rPr>
          <w:sz w:val="24"/>
        </w:rPr>
        <w:t>Евпак</w:t>
      </w:r>
    </w:p>
    <w:p w:rsidR="00977886" w:rsidRPr="00154178" w:rsidRDefault="00977886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977886" w:rsidRPr="00154178" w:rsidRDefault="00977886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35118" w:rsidRPr="00154178" w:rsidRDefault="00143A3E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7886" w:rsidRPr="00D24C92" w:rsidRDefault="00977886" w:rsidP="00A66F78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4F4DBF" w:rsidRPr="00D24C92" w:rsidRDefault="004F4DBF" w:rsidP="00A66F78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3B160F" w:rsidRPr="00D24C92" w:rsidRDefault="003B160F" w:rsidP="008D789A">
      <w:pPr>
        <w:rPr>
          <w:sz w:val="28"/>
          <w:szCs w:val="28"/>
        </w:rPr>
      </w:pPr>
    </w:p>
    <w:p w:rsidR="005672BC" w:rsidRPr="00D24C92" w:rsidRDefault="005672BC" w:rsidP="00DE4595">
      <w:pPr>
        <w:rPr>
          <w:sz w:val="28"/>
          <w:szCs w:val="28"/>
        </w:rPr>
      </w:pPr>
    </w:p>
    <w:p w:rsidR="00E76E17" w:rsidRDefault="00E76E17" w:rsidP="00DE4595"/>
    <w:p w:rsidR="00454A35" w:rsidRDefault="00C00B9A" w:rsidP="00C00B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454A35" w:rsidRDefault="00454A35" w:rsidP="00C00B9A">
      <w:pPr>
        <w:rPr>
          <w:sz w:val="18"/>
          <w:szCs w:val="18"/>
        </w:rPr>
      </w:pPr>
    </w:p>
    <w:p w:rsidR="00454A35" w:rsidRDefault="00454A35" w:rsidP="00C00B9A">
      <w:pPr>
        <w:rPr>
          <w:sz w:val="18"/>
          <w:szCs w:val="18"/>
        </w:rPr>
      </w:pPr>
    </w:p>
    <w:p w:rsidR="00C1263F" w:rsidRDefault="00454A35" w:rsidP="000A00F4"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0A00F4">
        <w:rPr>
          <w:sz w:val="18"/>
          <w:szCs w:val="18"/>
        </w:rPr>
        <w:t xml:space="preserve">                  </w:t>
      </w:r>
    </w:p>
    <w:p w:rsidR="005D1876" w:rsidRDefault="005D1876" w:rsidP="005D1876">
      <w:pPr>
        <w:rPr>
          <w:sz w:val="20"/>
          <w:szCs w:val="18"/>
        </w:rPr>
      </w:pPr>
      <w:r>
        <w:rPr>
          <w:sz w:val="20"/>
          <w:szCs w:val="18"/>
        </w:rPr>
        <w:t>Кириленко Святослав Андреевич</w:t>
      </w:r>
    </w:p>
    <w:p w:rsidR="008D598A" w:rsidRPr="003F1478" w:rsidRDefault="005D1876" w:rsidP="008D598A">
      <w:pPr>
        <w:rPr>
          <w:sz w:val="20"/>
          <w:szCs w:val="18"/>
        </w:rPr>
      </w:pPr>
      <w:r w:rsidRPr="00705208">
        <w:rPr>
          <w:sz w:val="20"/>
          <w:szCs w:val="18"/>
        </w:rPr>
        <w:t>8 (81367) 46</w:t>
      </w:r>
      <w:r>
        <w:rPr>
          <w:sz w:val="20"/>
          <w:szCs w:val="18"/>
        </w:rPr>
        <w:t> </w:t>
      </w:r>
      <w:r w:rsidRPr="00705208">
        <w:rPr>
          <w:sz w:val="20"/>
          <w:szCs w:val="18"/>
        </w:rPr>
        <w:t>133</w:t>
      </w:r>
    </w:p>
    <w:p w:rsidR="008D598A" w:rsidRDefault="008D598A" w:rsidP="008D598A">
      <w:pPr>
        <w:ind w:left="4956" w:firstLine="708"/>
        <w:jc w:val="right"/>
      </w:pPr>
      <w:r>
        <w:lastRenderedPageBreak/>
        <w:t xml:space="preserve">Утвержден </w:t>
      </w:r>
    </w:p>
    <w:p w:rsidR="008D598A" w:rsidRDefault="008D598A" w:rsidP="008D598A">
      <w:pPr>
        <w:ind w:left="4956" w:firstLine="708"/>
        <w:jc w:val="right"/>
      </w:pPr>
      <w:r>
        <w:t>Постановлением администрации</w:t>
      </w:r>
    </w:p>
    <w:p w:rsidR="008D598A" w:rsidRDefault="008D598A" w:rsidP="008D598A">
      <w:pPr>
        <w:ind w:left="4956" w:firstLine="708"/>
        <w:jc w:val="right"/>
      </w:pPr>
      <w:r>
        <w:t>Борского сельского поселения</w:t>
      </w:r>
    </w:p>
    <w:p w:rsidR="008D598A" w:rsidRDefault="008D598A" w:rsidP="003F1478">
      <w:pPr>
        <w:ind w:left="4956" w:firstLine="708"/>
        <w:jc w:val="right"/>
      </w:pPr>
      <w:r>
        <w:t>От 17 апреля 2023г. №03-51-а</w:t>
      </w:r>
    </w:p>
    <w:p w:rsidR="008D598A" w:rsidRDefault="008D598A" w:rsidP="008D598A">
      <w:pPr>
        <w:ind w:left="4956" w:firstLine="708"/>
        <w:jc w:val="right"/>
      </w:pPr>
    </w:p>
    <w:p w:rsidR="008D598A" w:rsidRDefault="008D598A" w:rsidP="008D598A">
      <w:pPr>
        <w:ind w:firstLine="708"/>
        <w:jc w:val="center"/>
      </w:pPr>
      <w:r>
        <w:t>ПАМЯТКА</w:t>
      </w:r>
    </w:p>
    <w:p w:rsidR="008D598A" w:rsidRDefault="008D598A" w:rsidP="008C38CF">
      <w:pPr>
        <w:ind w:firstLine="708"/>
        <w:jc w:val="center"/>
      </w:pPr>
      <w:r>
        <w:t>о правилах пожарной безопасности на территории населенных пунктов в пожароопасный период</w:t>
      </w:r>
    </w:p>
    <w:p w:rsidR="008C38CF" w:rsidRDefault="008C38CF" w:rsidP="008C38CF">
      <w:pPr>
        <w:ind w:firstLine="708"/>
        <w:jc w:val="center"/>
      </w:pPr>
    </w:p>
    <w:p w:rsidR="008D598A" w:rsidRDefault="008D598A" w:rsidP="00C1263F">
      <w:pPr>
        <w:ind w:firstLine="708"/>
        <w:jc w:val="center"/>
      </w:pPr>
      <w:r>
        <w:t>Уважаемые граждане, ПОМНИТЕ,</w:t>
      </w:r>
    </w:p>
    <w:p w:rsidR="005D1876" w:rsidRDefault="008D598A" w:rsidP="008C38CF">
      <w:pPr>
        <w:ind w:firstLine="708"/>
        <w:jc w:val="center"/>
      </w:pPr>
      <w:r>
        <w:t>несоблюдение правил пожарной безопасности может привести к беде!</w:t>
      </w:r>
    </w:p>
    <w:p w:rsidR="005D1876" w:rsidRDefault="005D1876" w:rsidP="005D1876">
      <w:pPr>
        <w:numPr>
          <w:ilvl w:val="0"/>
          <w:numId w:val="16"/>
        </w:numPr>
        <w:ind w:left="426"/>
        <w:jc w:val="both"/>
      </w:pPr>
      <w:r>
        <w:t>Своевременно очищайте свой участок и прилегающую к нему территорию (не менее 10 м) от сухой травы и горючего мусора.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разжигайте костры вблизи строений, при сильных порывах ветра. Не оставляйте костер без присмотра.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доверяйте подключение построек к электролинии не лицензионным организациям. Монтажом электропроводки должны заниматься профессионалы!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допускайте перегрузки электросетей.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оставляете без присмотра включенные в электросеть приборы.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Храните вне помещения, в специальных металлических ящиках газовые баллоны как заправленные, так и пустые.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Для дома и бани используйте только заводские печи с автоматической защитой и отключением после 8 часов работы или при нагревании до 1100°С.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оставляйте без присмотра, одних дома, маленьких детей.</w:t>
      </w:r>
    </w:p>
    <w:p w:rsidR="005511CF" w:rsidRDefault="005511CF" w:rsidP="005D1876">
      <w:pPr>
        <w:numPr>
          <w:ilvl w:val="0"/>
          <w:numId w:val="16"/>
        </w:numPr>
        <w:ind w:left="426"/>
        <w:jc w:val="both"/>
      </w:pPr>
      <w:r>
        <w:t>Не курите в помещении.</w:t>
      </w:r>
    </w:p>
    <w:p w:rsidR="005511CF" w:rsidRDefault="005511CF" w:rsidP="005511CF">
      <w:pPr>
        <w:numPr>
          <w:ilvl w:val="0"/>
          <w:numId w:val="16"/>
        </w:numPr>
        <w:ind w:left="426"/>
        <w:jc w:val="both"/>
      </w:pPr>
      <w:r>
        <w:t xml:space="preserve">На случай пожара имейте наготове запасы воды и первичные средства </w:t>
      </w:r>
      <w:r w:rsidR="00021558">
        <w:t>пожаротушения</w:t>
      </w:r>
      <w:r>
        <w:t>.</w:t>
      </w:r>
    </w:p>
    <w:p w:rsidR="005511CF" w:rsidRDefault="005511CF" w:rsidP="005511CF">
      <w:pPr>
        <w:jc w:val="both"/>
      </w:pPr>
      <w:r>
        <w:t>В пожароо</w:t>
      </w:r>
      <w:r w:rsidR="00021558">
        <w:t>пасный период – необходимо:</w:t>
      </w:r>
    </w:p>
    <w:p w:rsidR="00021558" w:rsidRDefault="00021558" w:rsidP="00021558">
      <w:pPr>
        <w:numPr>
          <w:ilvl w:val="0"/>
          <w:numId w:val="17"/>
        </w:numPr>
        <w:ind w:left="426"/>
        <w:jc w:val="both"/>
      </w:pPr>
      <w:r>
        <w:t>Постоянно иметь запас воды на своих участках не менее 200 л.;</w:t>
      </w:r>
    </w:p>
    <w:p w:rsidR="00021558" w:rsidRDefault="00021558" w:rsidP="00021558">
      <w:pPr>
        <w:numPr>
          <w:ilvl w:val="0"/>
          <w:numId w:val="17"/>
        </w:numPr>
        <w:ind w:left="426"/>
        <w:jc w:val="both"/>
      </w:pPr>
      <w:r>
        <w:t>Иметь противопожарный инвентарь, приставную лестницу;</w:t>
      </w:r>
    </w:p>
    <w:p w:rsidR="00021558" w:rsidRDefault="00021558" w:rsidP="00021558">
      <w:pPr>
        <w:numPr>
          <w:ilvl w:val="0"/>
          <w:numId w:val="17"/>
        </w:numPr>
        <w:ind w:left="426"/>
        <w:jc w:val="both"/>
      </w:pPr>
      <w:r>
        <w:t>Не допускать складирования сгораемых материалов на чердаках домов, бань, в противопожарных разрывах между постройками и участками;</w:t>
      </w:r>
    </w:p>
    <w:p w:rsidR="00021558" w:rsidRDefault="00021558" w:rsidP="00021558">
      <w:pPr>
        <w:numPr>
          <w:ilvl w:val="0"/>
          <w:numId w:val="17"/>
        </w:numPr>
        <w:ind w:left="426"/>
        <w:jc w:val="both"/>
      </w:pPr>
      <w:r>
        <w:t>Содержать в исправном состоянии и свободными для проезда пожарной техники дороги, проезды и подъезды к домам, пожарным водоемам.</w:t>
      </w:r>
    </w:p>
    <w:p w:rsidR="00021558" w:rsidRDefault="00021558" w:rsidP="00021558">
      <w:pPr>
        <w:ind w:left="66"/>
        <w:jc w:val="both"/>
      </w:pPr>
      <w:r>
        <w:t>При приближении лесного пожара к насе</w:t>
      </w:r>
      <w:r w:rsidR="008C38CF">
        <w:t>ленному пункту, дачным и садоводческим участкам, необходимо: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Провести эвакуацию детей и пожилых граждан в безопасный район;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Подготовить соответствующим образом дом: закрыть двери, окна, все вентиляционные отверстия;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Наполнить все имеющиеся емкости водой;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Приготовить шанцевый инструмент, огнетушитель, мотопомпы, для тушения углей или небольшого пламени;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Постоянно осматривать территорию дома и двора в целях обнаружения тлеющих углей или огня;</w:t>
      </w:r>
    </w:p>
    <w:p w:rsidR="008C38CF" w:rsidRDefault="008C38CF" w:rsidP="008C38CF">
      <w:pPr>
        <w:numPr>
          <w:ilvl w:val="0"/>
          <w:numId w:val="18"/>
        </w:numPr>
        <w:ind w:left="426"/>
        <w:jc w:val="both"/>
      </w:pPr>
      <w:r>
        <w:t>При приближении огня обливать крышу и стены дома водой</w:t>
      </w:r>
    </w:p>
    <w:p w:rsidR="008C38CF" w:rsidRDefault="008C38CF" w:rsidP="008C38CF">
      <w:pPr>
        <w:ind w:left="426"/>
        <w:jc w:val="both"/>
      </w:pPr>
    </w:p>
    <w:p w:rsidR="008C38CF" w:rsidRDefault="008C38CF" w:rsidP="008C38CF">
      <w:pPr>
        <w:ind w:left="426"/>
        <w:jc w:val="both"/>
      </w:pPr>
      <w:r>
        <w:t>Вызов служб постоянной готовности с мобильных телефонов:</w:t>
      </w:r>
    </w:p>
    <w:p w:rsidR="008C38CF" w:rsidRDefault="008C38CF" w:rsidP="008C38CF">
      <w:pPr>
        <w:ind w:left="426"/>
        <w:jc w:val="both"/>
        <w:rPr>
          <w:u w:val="single"/>
        </w:rPr>
      </w:pPr>
      <w:r>
        <w:t xml:space="preserve">Пожарная часть 01, </w:t>
      </w:r>
      <w:r>
        <w:rPr>
          <w:u w:val="single"/>
        </w:rPr>
        <w:t>8-813-67-52-101</w:t>
      </w:r>
    </w:p>
    <w:p w:rsidR="008C38CF" w:rsidRDefault="008C38CF" w:rsidP="008C38CF">
      <w:pPr>
        <w:ind w:left="426"/>
        <w:jc w:val="both"/>
        <w:rPr>
          <w:u w:val="single"/>
        </w:rPr>
      </w:pPr>
      <w:r w:rsidRPr="008C38CF">
        <w:t xml:space="preserve">Полиция – 02, </w:t>
      </w:r>
      <w:r>
        <w:rPr>
          <w:u w:val="single"/>
        </w:rPr>
        <w:t>8-813-67-57-002</w:t>
      </w:r>
    </w:p>
    <w:p w:rsidR="008C38CF" w:rsidRPr="008C38CF" w:rsidRDefault="008C38CF" w:rsidP="008C38CF">
      <w:pPr>
        <w:ind w:left="426"/>
        <w:jc w:val="both"/>
        <w:rPr>
          <w:u w:val="single"/>
        </w:rPr>
      </w:pPr>
      <w:r w:rsidRPr="008C38CF">
        <w:t xml:space="preserve">Скорая помощь – 03, </w:t>
      </w:r>
      <w:r>
        <w:rPr>
          <w:u w:val="single"/>
        </w:rPr>
        <w:t>8-813-67-71-975</w:t>
      </w:r>
    </w:p>
    <w:sectPr w:rsidR="008C38CF" w:rsidRPr="008C38CF" w:rsidSect="008B1DB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2C" w:rsidRDefault="003A392C">
      <w:r>
        <w:separator/>
      </w:r>
    </w:p>
  </w:endnote>
  <w:endnote w:type="continuationSeparator" w:id="0">
    <w:p w:rsidR="003A392C" w:rsidRDefault="003A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47D3F">
      <w:rPr>
        <w:rStyle w:val="a8"/>
      </w:rPr>
      <w:fldChar w:fldCharType="separate"/>
    </w:r>
    <w:r w:rsidR="00547D3F">
      <w:rPr>
        <w:rStyle w:val="a8"/>
        <w:noProof/>
      </w:rPr>
      <w:t>1</w:t>
    </w:r>
    <w:r>
      <w:rPr>
        <w:rStyle w:val="a8"/>
      </w:rPr>
      <w:fldChar w:fldCharType="end"/>
    </w:r>
  </w:p>
  <w:p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2C" w:rsidRDefault="003A392C">
      <w:r>
        <w:separator/>
      </w:r>
    </w:p>
  </w:footnote>
  <w:footnote w:type="continuationSeparator" w:id="0">
    <w:p w:rsidR="003A392C" w:rsidRDefault="003A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B64550"/>
    <w:multiLevelType w:val="hybridMultilevel"/>
    <w:tmpl w:val="BF1660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E5F86"/>
    <w:multiLevelType w:val="multilevel"/>
    <w:tmpl w:val="4664DAC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A4252"/>
    <w:multiLevelType w:val="hybridMultilevel"/>
    <w:tmpl w:val="E8D83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AA707C"/>
    <w:multiLevelType w:val="hybridMultilevel"/>
    <w:tmpl w:val="2908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E"/>
    <w:rsid w:val="000013AF"/>
    <w:rsid w:val="000019CC"/>
    <w:rsid w:val="000026B7"/>
    <w:rsid w:val="00003765"/>
    <w:rsid w:val="0000677D"/>
    <w:rsid w:val="00010FA8"/>
    <w:rsid w:val="00014D7C"/>
    <w:rsid w:val="00016DF1"/>
    <w:rsid w:val="0001707A"/>
    <w:rsid w:val="00017737"/>
    <w:rsid w:val="00021558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6042F"/>
    <w:rsid w:val="000611C3"/>
    <w:rsid w:val="00062952"/>
    <w:rsid w:val="00063813"/>
    <w:rsid w:val="00071BD5"/>
    <w:rsid w:val="00073C67"/>
    <w:rsid w:val="0008159A"/>
    <w:rsid w:val="00084602"/>
    <w:rsid w:val="000869CB"/>
    <w:rsid w:val="000873F3"/>
    <w:rsid w:val="0009784A"/>
    <w:rsid w:val="00097C73"/>
    <w:rsid w:val="000A00C3"/>
    <w:rsid w:val="000A00F4"/>
    <w:rsid w:val="000A31F1"/>
    <w:rsid w:val="000A3FCC"/>
    <w:rsid w:val="000A74C0"/>
    <w:rsid w:val="000B0419"/>
    <w:rsid w:val="000B5181"/>
    <w:rsid w:val="000B5522"/>
    <w:rsid w:val="000B5DF0"/>
    <w:rsid w:val="000B7EA7"/>
    <w:rsid w:val="000C3A4E"/>
    <w:rsid w:val="000C4CCF"/>
    <w:rsid w:val="000C508D"/>
    <w:rsid w:val="000C7CD0"/>
    <w:rsid w:val="000D09D1"/>
    <w:rsid w:val="000D194C"/>
    <w:rsid w:val="000D3023"/>
    <w:rsid w:val="000D3216"/>
    <w:rsid w:val="000D4AA4"/>
    <w:rsid w:val="000D782D"/>
    <w:rsid w:val="000E0A7F"/>
    <w:rsid w:val="000E417A"/>
    <w:rsid w:val="000E4663"/>
    <w:rsid w:val="000F0016"/>
    <w:rsid w:val="000F3A75"/>
    <w:rsid w:val="000F5F99"/>
    <w:rsid w:val="000F62A7"/>
    <w:rsid w:val="000F6FCC"/>
    <w:rsid w:val="000F7610"/>
    <w:rsid w:val="00104ACE"/>
    <w:rsid w:val="00106051"/>
    <w:rsid w:val="001106BD"/>
    <w:rsid w:val="00110E90"/>
    <w:rsid w:val="00113C4E"/>
    <w:rsid w:val="00114A99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7916"/>
    <w:rsid w:val="00147C34"/>
    <w:rsid w:val="00151181"/>
    <w:rsid w:val="00154178"/>
    <w:rsid w:val="0015520A"/>
    <w:rsid w:val="00156542"/>
    <w:rsid w:val="00161F16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A1C61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1F414D"/>
    <w:rsid w:val="00200FC1"/>
    <w:rsid w:val="00203FC2"/>
    <w:rsid w:val="002134E1"/>
    <w:rsid w:val="00213AE9"/>
    <w:rsid w:val="002144B7"/>
    <w:rsid w:val="00225C3C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12E7"/>
    <w:rsid w:val="00267A89"/>
    <w:rsid w:val="002755FB"/>
    <w:rsid w:val="00276055"/>
    <w:rsid w:val="00276F46"/>
    <w:rsid w:val="00281DE4"/>
    <w:rsid w:val="00282FDD"/>
    <w:rsid w:val="0028461B"/>
    <w:rsid w:val="002869D7"/>
    <w:rsid w:val="002870DC"/>
    <w:rsid w:val="00296337"/>
    <w:rsid w:val="002966F7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94"/>
    <w:rsid w:val="0032250D"/>
    <w:rsid w:val="0033727B"/>
    <w:rsid w:val="00343064"/>
    <w:rsid w:val="00345A6B"/>
    <w:rsid w:val="0034774C"/>
    <w:rsid w:val="00352126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71BDE"/>
    <w:rsid w:val="00375D98"/>
    <w:rsid w:val="00384703"/>
    <w:rsid w:val="003913CB"/>
    <w:rsid w:val="003933D8"/>
    <w:rsid w:val="00394FF2"/>
    <w:rsid w:val="00396248"/>
    <w:rsid w:val="00396F4B"/>
    <w:rsid w:val="003A009A"/>
    <w:rsid w:val="003A124D"/>
    <w:rsid w:val="003A392C"/>
    <w:rsid w:val="003A4633"/>
    <w:rsid w:val="003A4A72"/>
    <w:rsid w:val="003A6B56"/>
    <w:rsid w:val="003B0EB6"/>
    <w:rsid w:val="003B160F"/>
    <w:rsid w:val="003B3154"/>
    <w:rsid w:val="003B3839"/>
    <w:rsid w:val="003C18BD"/>
    <w:rsid w:val="003C46D4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1478"/>
    <w:rsid w:val="003F63E5"/>
    <w:rsid w:val="003F76CE"/>
    <w:rsid w:val="00400163"/>
    <w:rsid w:val="00400750"/>
    <w:rsid w:val="004036B5"/>
    <w:rsid w:val="00403EBF"/>
    <w:rsid w:val="00404761"/>
    <w:rsid w:val="00406A61"/>
    <w:rsid w:val="004104A3"/>
    <w:rsid w:val="00415907"/>
    <w:rsid w:val="004168C0"/>
    <w:rsid w:val="0042525E"/>
    <w:rsid w:val="00433FE1"/>
    <w:rsid w:val="00435A1A"/>
    <w:rsid w:val="00436BED"/>
    <w:rsid w:val="00451704"/>
    <w:rsid w:val="004524B7"/>
    <w:rsid w:val="0045263F"/>
    <w:rsid w:val="004535F1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17F0"/>
    <w:rsid w:val="004A1A6E"/>
    <w:rsid w:val="004A2083"/>
    <w:rsid w:val="004A3115"/>
    <w:rsid w:val="004A6312"/>
    <w:rsid w:val="004B2C2E"/>
    <w:rsid w:val="004B2EBE"/>
    <w:rsid w:val="004B5BEF"/>
    <w:rsid w:val="004B654D"/>
    <w:rsid w:val="004B65F1"/>
    <w:rsid w:val="004C1333"/>
    <w:rsid w:val="004C589E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E7646"/>
    <w:rsid w:val="004F0714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7A04"/>
    <w:rsid w:val="00522833"/>
    <w:rsid w:val="00524A96"/>
    <w:rsid w:val="00526D8C"/>
    <w:rsid w:val="00532A3D"/>
    <w:rsid w:val="00536784"/>
    <w:rsid w:val="00537236"/>
    <w:rsid w:val="00540DBE"/>
    <w:rsid w:val="00545C2B"/>
    <w:rsid w:val="00547D3F"/>
    <w:rsid w:val="00550817"/>
    <w:rsid w:val="00550FDA"/>
    <w:rsid w:val="005511CF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901CB"/>
    <w:rsid w:val="00592837"/>
    <w:rsid w:val="00593F1F"/>
    <w:rsid w:val="005B15C9"/>
    <w:rsid w:val="005B48D3"/>
    <w:rsid w:val="005B4E58"/>
    <w:rsid w:val="005C0DBC"/>
    <w:rsid w:val="005C2A87"/>
    <w:rsid w:val="005C3F83"/>
    <w:rsid w:val="005C4A99"/>
    <w:rsid w:val="005C4E18"/>
    <w:rsid w:val="005C4EF5"/>
    <w:rsid w:val="005C62A4"/>
    <w:rsid w:val="005C7C58"/>
    <w:rsid w:val="005D0C59"/>
    <w:rsid w:val="005D1876"/>
    <w:rsid w:val="005D57D9"/>
    <w:rsid w:val="005D5B16"/>
    <w:rsid w:val="005E0CDD"/>
    <w:rsid w:val="005E2E4E"/>
    <w:rsid w:val="005E3164"/>
    <w:rsid w:val="005E357A"/>
    <w:rsid w:val="005E5156"/>
    <w:rsid w:val="005E5CA1"/>
    <w:rsid w:val="005E7181"/>
    <w:rsid w:val="005F2637"/>
    <w:rsid w:val="00600402"/>
    <w:rsid w:val="006011AA"/>
    <w:rsid w:val="00602559"/>
    <w:rsid w:val="006026FF"/>
    <w:rsid w:val="00603F2F"/>
    <w:rsid w:val="00605D85"/>
    <w:rsid w:val="00606D8C"/>
    <w:rsid w:val="00613B79"/>
    <w:rsid w:val="006166A7"/>
    <w:rsid w:val="0062285F"/>
    <w:rsid w:val="00622F90"/>
    <w:rsid w:val="00623DF6"/>
    <w:rsid w:val="00626826"/>
    <w:rsid w:val="00632B90"/>
    <w:rsid w:val="0063382C"/>
    <w:rsid w:val="00634D8A"/>
    <w:rsid w:val="00635906"/>
    <w:rsid w:val="00636BB1"/>
    <w:rsid w:val="006415E8"/>
    <w:rsid w:val="0064429D"/>
    <w:rsid w:val="0064466E"/>
    <w:rsid w:val="006449EB"/>
    <w:rsid w:val="00645F51"/>
    <w:rsid w:val="00650302"/>
    <w:rsid w:val="006508CD"/>
    <w:rsid w:val="00650B78"/>
    <w:rsid w:val="006536F7"/>
    <w:rsid w:val="006556CC"/>
    <w:rsid w:val="00655EE1"/>
    <w:rsid w:val="006567E8"/>
    <w:rsid w:val="00660196"/>
    <w:rsid w:val="006604C3"/>
    <w:rsid w:val="0066212C"/>
    <w:rsid w:val="006624D1"/>
    <w:rsid w:val="006624DB"/>
    <w:rsid w:val="00665D0E"/>
    <w:rsid w:val="00670B3D"/>
    <w:rsid w:val="0067122E"/>
    <w:rsid w:val="00680933"/>
    <w:rsid w:val="00683903"/>
    <w:rsid w:val="00687AAD"/>
    <w:rsid w:val="00691627"/>
    <w:rsid w:val="00691875"/>
    <w:rsid w:val="006968A3"/>
    <w:rsid w:val="006A0946"/>
    <w:rsid w:val="006A1D7F"/>
    <w:rsid w:val="006A4E8F"/>
    <w:rsid w:val="006A538B"/>
    <w:rsid w:val="006A5D08"/>
    <w:rsid w:val="006B63D4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6787"/>
    <w:rsid w:val="00717324"/>
    <w:rsid w:val="00717585"/>
    <w:rsid w:val="00721501"/>
    <w:rsid w:val="00721977"/>
    <w:rsid w:val="00727001"/>
    <w:rsid w:val="00727770"/>
    <w:rsid w:val="0073013B"/>
    <w:rsid w:val="00733517"/>
    <w:rsid w:val="007377A6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1646"/>
    <w:rsid w:val="007A26AF"/>
    <w:rsid w:val="007A470B"/>
    <w:rsid w:val="007B0669"/>
    <w:rsid w:val="007B2C48"/>
    <w:rsid w:val="007B7E35"/>
    <w:rsid w:val="007C1EA1"/>
    <w:rsid w:val="007C3D5F"/>
    <w:rsid w:val="007D267E"/>
    <w:rsid w:val="007D3774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3820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16D2"/>
    <w:rsid w:val="00854AC2"/>
    <w:rsid w:val="00854E31"/>
    <w:rsid w:val="00855CCD"/>
    <w:rsid w:val="00861134"/>
    <w:rsid w:val="00861AD3"/>
    <w:rsid w:val="00862C33"/>
    <w:rsid w:val="00864A3B"/>
    <w:rsid w:val="0086666A"/>
    <w:rsid w:val="00866B4E"/>
    <w:rsid w:val="00867B1A"/>
    <w:rsid w:val="0087195B"/>
    <w:rsid w:val="0087364E"/>
    <w:rsid w:val="00875D1C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090"/>
    <w:rsid w:val="008B2CEC"/>
    <w:rsid w:val="008B5A34"/>
    <w:rsid w:val="008B5BE6"/>
    <w:rsid w:val="008C12D4"/>
    <w:rsid w:val="008C2B09"/>
    <w:rsid w:val="008C300D"/>
    <w:rsid w:val="008C38CF"/>
    <w:rsid w:val="008C5811"/>
    <w:rsid w:val="008D08FC"/>
    <w:rsid w:val="008D1E67"/>
    <w:rsid w:val="008D264F"/>
    <w:rsid w:val="008D598A"/>
    <w:rsid w:val="008D622D"/>
    <w:rsid w:val="008D73FB"/>
    <w:rsid w:val="008D789A"/>
    <w:rsid w:val="008E04B9"/>
    <w:rsid w:val="008E13D5"/>
    <w:rsid w:val="008E29B2"/>
    <w:rsid w:val="008E3BCD"/>
    <w:rsid w:val="008E5FA4"/>
    <w:rsid w:val="008F270A"/>
    <w:rsid w:val="008F4289"/>
    <w:rsid w:val="008F5E1A"/>
    <w:rsid w:val="00901885"/>
    <w:rsid w:val="00904310"/>
    <w:rsid w:val="009067DD"/>
    <w:rsid w:val="009105BD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5754"/>
    <w:rsid w:val="00966429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5477"/>
    <w:rsid w:val="009A14C5"/>
    <w:rsid w:val="009A1F26"/>
    <w:rsid w:val="009A3111"/>
    <w:rsid w:val="009A49F0"/>
    <w:rsid w:val="009A5915"/>
    <w:rsid w:val="009B1385"/>
    <w:rsid w:val="009B46F6"/>
    <w:rsid w:val="009B5039"/>
    <w:rsid w:val="009B503F"/>
    <w:rsid w:val="009B5EE5"/>
    <w:rsid w:val="009B6F27"/>
    <w:rsid w:val="009C2940"/>
    <w:rsid w:val="009C2A8A"/>
    <w:rsid w:val="009C6C2E"/>
    <w:rsid w:val="009D309E"/>
    <w:rsid w:val="009E2DEB"/>
    <w:rsid w:val="009E6017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773"/>
    <w:rsid w:val="00A03C9B"/>
    <w:rsid w:val="00A06AE8"/>
    <w:rsid w:val="00A10CD1"/>
    <w:rsid w:val="00A150B6"/>
    <w:rsid w:val="00A15A38"/>
    <w:rsid w:val="00A1693D"/>
    <w:rsid w:val="00A16C66"/>
    <w:rsid w:val="00A173C3"/>
    <w:rsid w:val="00A20564"/>
    <w:rsid w:val="00A2435F"/>
    <w:rsid w:val="00A25B6B"/>
    <w:rsid w:val="00A3111C"/>
    <w:rsid w:val="00A316FB"/>
    <w:rsid w:val="00A35258"/>
    <w:rsid w:val="00A3557B"/>
    <w:rsid w:val="00A37B5E"/>
    <w:rsid w:val="00A41C8B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85A55"/>
    <w:rsid w:val="00A87719"/>
    <w:rsid w:val="00A96E6C"/>
    <w:rsid w:val="00A97B29"/>
    <w:rsid w:val="00AA0D2B"/>
    <w:rsid w:val="00AA51DD"/>
    <w:rsid w:val="00AA63DE"/>
    <w:rsid w:val="00AA7313"/>
    <w:rsid w:val="00AB3685"/>
    <w:rsid w:val="00AB49C6"/>
    <w:rsid w:val="00AB7D1C"/>
    <w:rsid w:val="00AC3E66"/>
    <w:rsid w:val="00AC48AD"/>
    <w:rsid w:val="00AC4F95"/>
    <w:rsid w:val="00AD3049"/>
    <w:rsid w:val="00AE11CA"/>
    <w:rsid w:val="00AE14D1"/>
    <w:rsid w:val="00AE50DA"/>
    <w:rsid w:val="00AE52BB"/>
    <w:rsid w:val="00AF3C54"/>
    <w:rsid w:val="00AF5132"/>
    <w:rsid w:val="00AF5217"/>
    <w:rsid w:val="00B00A94"/>
    <w:rsid w:val="00B01057"/>
    <w:rsid w:val="00B1610E"/>
    <w:rsid w:val="00B16524"/>
    <w:rsid w:val="00B21AB8"/>
    <w:rsid w:val="00B2793F"/>
    <w:rsid w:val="00B27E3B"/>
    <w:rsid w:val="00B307E7"/>
    <w:rsid w:val="00B3444B"/>
    <w:rsid w:val="00B36B6A"/>
    <w:rsid w:val="00B42CA2"/>
    <w:rsid w:val="00B51CD0"/>
    <w:rsid w:val="00B5747C"/>
    <w:rsid w:val="00B67662"/>
    <w:rsid w:val="00B70760"/>
    <w:rsid w:val="00B7370D"/>
    <w:rsid w:val="00B74D23"/>
    <w:rsid w:val="00B77322"/>
    <w:rsid w:val="00B77418"/>
    <w:rsid w:val="00B8161F"/>
    <w:rsid w:val="00B9267A"/>
    <w:rsid w:val="00B93170"/>
    <w:rsid w:val="00B9340A"/>
    <w:rsid w:val="00B934B2"/>
    <w:rsid w:val="00B96ABD"/>
    <w:rsid w:val="00B96F78"/>
    <w:rsid w:val="00BA7498"/>
    <w:rsid w:val="00BB17DA"/>
    <w:rsid w:val="00BB2ADC"/>
    <w:rsid w:val="00BB3996"/>
    <w:rsid w:val="00BB3A02"/>
    <w:rsid w:val="00BB7251"/>
    <w:rsid w:val="00BC12CD"/>
    <w:rsid w:val="00BC35E3"/>
    <w:rsid w:val="00BE0A8F"/>
    <w:rsid w:val="00BE1A6C"/>
    <w:rsid w:val="00BE2C65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1263F"/>
    <w:rsid w:val="00C204C2"/>
    <w:rsid w:val="00C229DF"/>
    <w:rsid w:val="00C238AA"/>
    <w:rsid w:val="00C23AB4"/>
    <w:rsid w:val="00C31911"/>
    <w:rsid w:val="00C32637"/>
    <w:rsid w:val="00C362F5"/>
    <w:rsid w:val="00C370BF"/>
    <w:rsid w:val="00C42024"/>
    <w:rsid w:val="00C43B40"/>
    <w:rsid w:val="00C44331"/>
    <w:rsid w:val="00C4537B"/>
    <w:rsid w:val="00C45E0F"/>
    <w:rsid w:val="00C46A9B"/>
    <w:rsid w:val="00C47AAD"/>
    <w:rsid w:val="00C5076A"/>
    <w:rsid w:val="00C529C3"/>
    <w:rsid w:val="00C56703"/>
    <w:rsid w:val="00C5781B"/>
    <w:rsid w:val="00C627B7"/>
    <w:rsid w:val="00C640B8"/>
    <w:rsid w:val="00C64263"/>
    <w:rsid w:val="00C71629"/>
    <w:rsid w:val="00C72104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5ACC"/>
    <w:rsid w:val="00CA7FB2"/>
    <w:rsid w:val="00CB2303"/>
    <w:rsid w:val="00CB3760"/>
    <w:rsid w:val="00CB60D8"/>
    <w:rsid w:val="00CB7929"/>
    <w:rsid w:val="00CC030A"/>
    <w:rsid w:val="00CC2837"/>
    <w:rsid w:val="00CC4DAA"/>
    <w:rsid w:val="00CC5FA3"/>
    <w:rsid w:val="00CC6093"/>
    <w:rsid w:val="00CC6408"/>
    <w:rsid w:val="00CD2C9A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7BC9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46B2"/>
    <w:rsid w:val="00D64B20"/>
    <w:rsid w:val="00D65F5B"/>
    <w:rsid w:val="00D66EE3"/>
    <w:rsid w:val="00D7120E"/>
    <w:rsid w:val="00D72605"/>
    <w:rsid w:val="00D73B60"/>
    <w:rsid w:val="00D81429"/>
    <w:rsid w:val="00D818AD"/>
    <w:rsid w:val="00D833B0"/>
    <w:rsid w:val="00D841EF"/>
    <w:rsid w:val="00D85EF8"/>
    <w:rsid w:val="00D93667"/>
    <w:rsid w:val="00DA0FED"/>
    <w:rsid w:val="00DA2A9F"/>
    <w:rsid w:val="00DA6CD5"/>
    <w:rsid w:val="00DB029A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FBD"/>
    <w:rsid w:val="00DD0FD8"/>
    <w:rsid w:val="00DD450C"/>
    <w:rsid w:val="00DE4595"/>
    <w:rsid w:val="00DE4800"/>
    <w:rsid w:val="00DE67EB"/>
    <w:rsid w:val="00DF0EF8"/>
    <w:rsid w:val="00DF3F50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6459"/>
    <w:rsid w:val="00E26F11"/>
    <w:rsid w:val="00E32CF2"/>
    <w:rsid w:val="00E332D2"/>
    <w:rsid w:val="00E413FB"/>
    <w:rsid w:val="00E43BE0"/>
    <w:rsid w:val="00E5027E"/>
    <w:rsid w:val="00E51806"/>
    <w:rsid w:val="00E54AB5"/>
    <w:rsid w:val="00E55694"/>
    <w:rsid w:val="00E55C64"/>
    <w:rsid w:val="00E55F99"/>
    <w:rsid w:val="00E56F12"/>
    <w:rsid w:val="00E67708"/>
    <w:rsid w:val="00E72E6E"/>
    <w:rsid w:val="00E74164"/>
    <w:rsid w:val="00E7477E"/>
    <w:rsid w:val="00E7498A"/>
    <w:rsid w:val="00E75A3D"/>
    <w:rsid w:val="00E76E17"/>
    <w:rsid w:val="00E84A31"/>
    <w:rsid w:val="00E90CE6"/>
    <w:rsid w:val="00E914AC"/>
    <w:rsid w:val="00E941F3"/>
    <w:rsid w:val="00E95761"/>
    <w:rsid w:val="00E964F7"/>
    <w:rsid w:val="00E967FE"/>
    <w:rsid w:val="00EA1AD6"/>
    <w:rsid w:val="00EA2592"/>
    <w:rsid w:val="00EA79F6"/>
    <w:rsid w:val="00EA7FBC"/>
    <w:rsid w:val="00EB2CAF"/>
    <w:rsid w:val="00EB2E67"/>
    <w:rsid w:val="00EB3FB2"/>
    <w:rsid w:val="00EB3FF1"/>
    <w:rsid w:val="00EB6512"/>
    <w:rsid w:val="00EC5DE7"/>
    <w:rsid w:val="00EC6542"/>
    <w:rsid w:val="00EC6D3D"/>
    <w:rsid w:val="00ED1930"/>
    <w:rsid w:val="00ED72E4"/>
    <w:rsid w:val="00EE1190"/>
    <w:rsid w:val="00EE2088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21A0C"/>
    <w:rsid w:val="00F22BEB"/>
    <w:rsid w:val="00F2449E"/>
    <w:rsid w:val="00F25C0A"/>
    <w:rsid w:val="00F27373"/>
    <w:rsid w:val="00F321B5"/>
    <w:rsid w:val="00F347B5"/>
    <w:rsid w:val="00F34FC8"/>
    <w:rsid w:val="00F3576F"/>
    <w:rsid w:val="00F36E8F"/>
    <w:rsid w:val="00F37B0A"/>
    <w:rsid w:val="00F4119A"/>
    <w:rsid w:val="00F515FF"/>
    <w:rsid w:val="00F5229D"/>
    <w:rsid w:val="00F52593"/>
    <w:rsid w:val="00F53FB8"/>
    <w:rsid w:val="00F560D3"/>
    <w:rsid w:val="00F57206"/>
    <w:rsid w:val="00F619E1"/>
    <w:rsid w:val="00F6442D"/>
    <w:rsid w:val="00F8093A"/>
    <w:rsid w:val="00F833C9"/>
    <w:rsid w:val="00F85E5A"/>
    <w:rsid w:val="00F920A3"/>
    <w:rsid w:val="00F93C16"/>
    <w:rsid w:val="00F94F1C"/>
    <w:rsid w:val="00FA010F"/>
    <w:rsid w:val="00FA1B2F"/>
    <w:rsid w:val="00FA32C0"/>
    <w:rsid w:val="00FA58D4"/>
    <w:rsid w:val="00FA64F4"/>
    <w:rsid w:val="00FB3FD8"/>
    <w:rsid w:val="00FC15F3"/>
    <w:rsid w:val="00FC1811"/>
    <w:rsid w:val="00FC661C"/>
    <w:rsid w:val="00FC721E"/>
    <w:rsid w:val="00FD03FD"/>
    <w:rsid w:val="00FD05A3"/>
    <w:rsid w:val="00FD0A8A"/>
    <w:rsid w:val="00FD1535"/>
    <w:rsid w:val="00FD349D"/>
    <w:rsid w:val="00FD612A"/>
    <w:rsid w:val="00FE2507"/>
    <w:rsid w:val="00FE3559"/>
    <w:rsid w:val="00FE359D"/>
    <w:rsid w:val="00FE71D9"/>
    <w:rsid w:val="00FE76DF"/>
    <w:rsid w:val="00FF16DB"/>
    <w:rsid w:val="00FF6509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ikhvin.org/gsp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19D1-8DEC-479A-95F1-57313103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6621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GribovaN</dc:creator>
  <cp:lastModifiedBy>User</cp:lastModifiedBy>
  <cp:revision>2</cp:revision>
  <cp:lastPrinted>2022-10-11T13:33:00Z</cp:lastPrinted>
  <dcterms:created xsi:type="dcterms:W3CDTF">2023-04-18T11:23:00Z</dcterms:created>
  <dcterms:modified xsi:type="dcterms:W3CDTF">2023-04-18T11:23:00Z</dcterms:modified>
</cp:coreProperties>
</file>