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35" w:rsidRPr="00F038FF" w:rsidRDefault="006B5E35" w:rsidP="006B5E35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6B5E35" w:rsidRPr="0071539E" w:rsidRDefault="006B5E35" w:rsidP="006B5E35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к Соглашению </w:t>
      </w:r>
    </w:p>
    <w:p w:rsidR="006B5E35" w:rsidRPr="0071539E" w:rsidRDefault="006B5E35" w:rsidP="006B5E35">
      <w:pPr>
        <w:ind w:firstLine="709"/>
        <w:contextualSpacing/>
        <w:jc w:val="center"/>
        <w:rPr>
          <w:sz w:val="27"/>
          <w:szCs w:val="27"/>
        </w:rPr>
      </w:pPr>
      <w:r>
        <w:rPr>
          <w:sz w:val="26"/>
          <w:szCs w:val="26"/>
        </w:rPr>
        <w:t xml:space="preserve">                                      </w:t>
      </w:r>
      <w:r w:rsidR="00A6587E">
        <w:rPr>
          <w:sz w:val="26"/>
          <w:szCs w:val="26"/>
        </w:rPr>
        <w:t xml:space="preserve">                  </w:t>
      </w:r>
      <w:r w:rsidR="00F85B44">
        <w:rPr>
          <w:sz w:val="26"/>
          <w:szCs w:val="26"/>
        </w:rPr>
        <w:t xml:space="preserve">            </w:t>
      </w:r>
      <w:r w:rsidR="00A6587E">
        <w:rPr>
          <w:sz w:val="26"/>
          <w:szCs w:val="26"/>
        </w:rPr>
        <w:t xml:space="preserve">  </w:t>
      </w:r>
      <w:r w:rsidR="001D0300">
        <w:rPr>
          <w:sz w:val="26"/>
          <w:szCs w:val="26"/>
        </w:rPr>
        <w:t xml:space="preserve">          </w:t>
      </w:r>
      <w:r w:rsidR="00A6587E">
        <w:rPr>
          <w:sz w:val="26"/>
          <w:szCs w:val="26"/>
        </w:rPr>
        <w:t xml:space="preserve"> </w:t>
      </w:r>
      <w:r w:rsidRPr="0071539E">
        <w:rPr>
          <w:sz w:val="26"/>
          <w:szCs w:val="26"/>
        </w:rPr>
        <w:t>от</w:t>
      </w:r>
      <w:r w:rsidR="001D0300">
        <w:rPr>
          <w:sz w:val="26"/>
          <w:szCs w:val="26"/>
        </w:rPr>
        <w:t xml:space="preserve"> «28</w:t>
      </w:r>
      <w:r>
        <w:rPr>
          <w:sz w:val="26"/>
          <w:szCs w:val="26"/>
        </w:rPr>
        <w:t>»</w:t>
      </w:r>
      <w:r w:rsidR="001D0300">
        <w:rPr>
          <w:sz w:val="26"/>
          <w:szCs w:val="26"/>
        </w:rPr>
        <w:t xml:space="preserve"> мая </w:t>
      </w:r>
      <w:r>
        <w:rPr>
          <w:sz w:val="26"/>
          <w:szCs w:val="26"/>
        </w:rPr>
        <w:t>201</w:t>
      </w:r>
      <w:r w:rsidR="001D0300">
        <w:rPr>
          <w:sz w:val="26"/>
          <w:szCs w:val="26"/>
        </w:rPr>
        <w:t>8</w:t>
      </w:r>
      <w:r w:rsidRPr="0071539E">
        <w:rPr>
          <w:sz w:val="26"/>
          <w:szCs w:val="26"/>
        </w:rPr>
        <w:t xml:space="preserve"> года №</w:t>
      </w:r>
      <w:r w:rsidR="001D0300">
        <w:rPr>
          <w:sz w:val="26"/>
          <w:szCs w:val="26"/>
        </w:rPr>
        <w:t>3/163</w:t>
      </w:r>
    </w:p>
    <w:p w:rsidR="006B5E35" w:rsidRDefault="006B5E35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bookmarkStart w:id="0" w:name="_GoBack"/>
      <w:bookmarkEnd w:id="0"/>
    </w:p>
    <w:p w:rsidR="00E30CA7" w:rsidRDefault="00E30CA7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30CA7" w:rsidRPr="005100A5" w:rsidRDefault="00E30CA7" w:rsidP="00E30CA7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8C5F6A" w:rsidRPr="005100A5" w:rsidRDefault="00D63C51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>И</w:t>
      </w:r>
      <w:r w:rsidR="008C5F6A" w:rsidRPr="005100A5">
        <w:rPr>
          <w:rFonts w:ascii="Times New Roman" w:hAnsi="Times New Roman" w:cs="Times New Roman"/>
          <w:sz w:val="24"/>
          <w:szCs w:val="24"/>
        </w:rPr>
        <w:t>нформация</w:t>
      </w:r>
    </w:p>
    <w:p w:rsidR="008C5F6A" w:rsidRPr="005100A5" w:rsidRDefault="008C5F6A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 xml:space="preserve">о </w:t>
      </w:r>
      <w:r w:rsidR="00EC2612" w:rsidRPr="005100A5">
        <w:rPr>
          <w:rFonts w:ascii="Times New Roman" w:hAnsi="Times New Roman" w:cs="Times New Roman"/>
          <w:sz w:val="24"/>
          <w:szCs w:val="24"/>
        </w:rPr>
        <w:t> достижении</w:t>
      </w:r>
      <w:r w:rsidR="00D63C51" w:rsidRPr="005100A5">
        <w:rPr>
          <w:rFonts w:ascii="Times New Roman" w:hAnsi="Times New Roman" w:cs="Times New Roman"/>
          <w:sz w:val="24"/>
          <w:szCs w:val="24"/>
        </w:rPr>
        <w:t xml:space="preserve"> целевых показателей результативности использования субсидии</w:t>
      </w:r>
      <w:r w:rsidRPr="005100A5">
        <w:rPr>
          <w:rFonts w:ascii="Times New Roman" w:hAnsi="Times New Roman" w:cs="Times New Roman"/>
          <w:sz w:val="24"/>
          <w:szCs w:val="24"/>
        </w:rPr>
        <w:t xml:space="preserve"> из областного бюджета Ленинградской области</w:t>
      </w:r>
    </w:p>
    <w:p w:rsidR="00A273C9" w:rsidRPr="005100A5" w:rsidRDefault="00EC2612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>в соответствии с</w:t>
      </w:r>
      <w:r w:rsidR="008C5F6A" w:rsidRPr="005100A5">
        <w:rPr>
          <w:rFonts w:ascii="Times New Roman" w:hAnsi="Times New Roman" w:cs="Times New Roman"/>
          <w:sz w:val="24"/>
          <w:szCs w:val="24"/>
        </w:rPr>
        <w:t xml:space="preserve"> облас</w:t>
      </w:r>
      <w:r w:rsidRPr="005100A5">
        <w:rPr>
          <w:rFonts w:ascii="Times New Roman" w:hAnsi="Times New Roman" w:cs="Times New Roman"/>
          <w:sz w:val="24"/>
          <w:szCs w:val="24"/>
        </w:rPr>
        <w:t>тным законом</w:t>
      </w:r>
      <w:r w:rsidR="001D0300" w:rsidRPr="005100A5">
        <w:rPr>
          <w:rFonts w:ascii="Times New Roman" w:hAnsi="Times New Roman" w:cs="Times New Roman"/>
          <w:sz w:val="24"/>
          <w:szCs w:val="24"/>
        </w:rPr>
        <w:t xml:space="preserve"> от 14 декабря 2012 года №03</w:t>
      </w:r>
      <w:r w:rsidR="008C5F6A" w:rsidRPr="005100A5">
        <w:rPr>
          <w:rFonts w:ascii="Times New Roman" w:hAnsi="Times New Roman" w:cs="Times New Roman"/>
          <w:sz w:val="24"/>
          <w:szCs w:val="24"/>
        </w:rPr>
        <w:t>-оз</w:t>
      </w:r>
    </w:p>
    <w:p w:rsidR="00A6587E" w:rsidRPr="005100A5" w:rsidRDefault="001D0300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>«О содействии участию населения в осуществлении местного самоуправления в иных формах на территориях административных центров муниципальных</w:t>
      </w:r>
      <w:r w:rsidRPr="00510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A5">
        <w:rPr>
          <w:rFonts w:ascii="Times New Roman" w:hAnsi="Times New Roman" w:cs="Times New Roman"/>
          <w:sz w:val="24"/>
          <w:szCs w:val="24"/>
        </w:rPr>
        <w:t>образований Ленинградской области»</w:t>
      </w:r>
    </w:p>
    <w:p w:rsidR="00174BD1" w:rsidRPr="005100A5" w:rsidRDefault="00174BD1" w:rsidP="00E30CA7">
      <w:pPr>
        <w:jc w:val="center"/>
      </w:pPr>
      <w:r w:rsidRPr="005100A5">
        <w:t>администрации Борского сельского поселения Тихвинского муниципального района Ленинградской области</w:t>
      </w:r>
    </w:p>
    <w:p w:rsidR="00A6587E" w:rsidRPr="005100A5" w:rsidRDefault="005647DE" w:rsidP="00E30C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A5">
        <w:rPr>
          <w:rFonts w:ascii="Times New Roman" w:hAnsi="Times New Roman" w:cs="Times New Roman"/>
          <w:b/>
          <w:sz w:val="24"/>
          <w:szCs w:val="24"/>
        </w:rPr>
        <w:t>на 01 июля 2018</w:t>
      </w:r>
      <w:r w:rsidR="00A6587E" w:rsidRPr="005100A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B5E35" w:rsidRPr="005100A5" w:rsidRDefault="006B5E35" w:rsidP="005100A5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417"/>
        <w:gridCol w:w="2350"/>
        <w:gridCol w:w="1924"/>
      </w:tblGrid>
      <w:tr w:rsidR="001D0300" w:rsidRPr="005100A5" w:rsidTr="0045435A">
        <w:trPr>
          <w:trHeight w:val="653"/>
        </w:trPr>
        <w:tc>
          <w:tcPr>
            <w:tcW w:w="2880" w:type="dxa"/>
            <w:vMerge w:val="restart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5100A5">
              <w:rPr>
                <w:b/>
              </w:rPr>
              <w:t xml:space="preserve">Целевой показатель результативности предоставления субсидии 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Единица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 измерения</w:t>
            </w:r>
          </w:p>
        </w:tc>
        <w:tc>
          <w:tcPr>
            <w:tcW w:w="4274" w:type="dxa"/>
            <w:gridSpan w:val="2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Значение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1D0300" w:rsidRPr="005100A5" w:rsidTr="001D0300">
        <w:trPr>
          <w:trHeight w:val="536"/>
        </w:trPr>
        <w:tc>
          <w:tcPr>
            <w:tcW w:w="2880" w:type="dxa"/>
            <w:vMerge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2417" w:type="dxa"/>
            <w:vMerge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350" w:type="dxa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</w:pPr>
            <w:r w:rsidRPr="005100A5">
              <w:t>Плановое</w:t>
            </w:r>
          </w:p>
        </w:tc>
        <w:tc>
          <w:tcPr>
            <w:tcW w:w="1924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</w:pPr>
            <w:proofErr w:type="gramStart"/>
            <w:r w:rsidRPr="005100A5">
              <w:t>Фактическое</w:t>
            </w:r>
            <w:proofErr w:type="gramEnd"/>
            <w:r w:rsidRPr="005100A5">
              <w:t xml:space="preserve"> на 01.07.2018г.</w:t>
            </w:r>
          </w:p>
        </w:tc>
      </w:tr>
      <w:tr w:rsidR="001D0300" w:rsidRPr="005100A5" w:rsidTr="001D0300">
        <w:tc>
          <w:tcPr>
            <w:tcW w:w="2880" w:type="dxa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100A5">
              <w:t>Количество реализованных проектов</w:t>
            </w:r>
          </w:p>
        </w:tc>
        <w:tc>
          <w:tcPr>
            <w:tcW w:w="2417" w:type="dxa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шт.</w:t>
            </w:r>
          </w:p>
        </w:tc>
        <w:tc>
          <w:tcPr>
            <w:tcW w:w="2350" w:type="dxa"/>
            <w:shd w:val="clear" w:color="auto" w:fill="auto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5100A5">
              <w:t>1</w:t>
            </w:r>
          </w:p>
        </w:tc>
        <w:tc>
          <w:tcPr>
            <w:tcW w:w="1924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0</w:t>
            </w:r>
          </w:p>
        </w:tc>
      </w:tr>
    </w:tbl>
    <w:p w:rsidR="001D0300" w:rsidRPr="005100A5" w:rsidRDefault="001D0300" w:rsidP="001D0300">
      <w:pPr>
        <w:widowControl w:val="0"/>
        <w:autoSpaceDE w:val="0"/>
        <w:autoSpaceDN w:val="0"/>
        <w:adjustRightInd w:val="0"/>
        <w:contextualSpacing/>
        <w:jc w:val="center"/>
      </w:pPr>
    </w:p>
    <w:p w:rsidR="001D0300" w:rsidRPr="005100A5" w:rsidRDefault="001D0300" w:rsidP="001D0300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5100A5">
        <w:rPr>
          <w:b/>
        </w:rPr>
        <w:t xml:space="preserve">Детализированные требования к достижению значения целевого показателя результативности предоставления субсидии </w:t>
      </w:r>
    </w:p>
    <w:p w:rsidR="001D0300" w:rsidRPr="005100A5" w:rsidRDefault="001D0300" w:rsidP="001D0300">
      <w:pPr>
        <w:widowControl w:val="0"/>
        <w:autoSpaceDE w:val="0"/>
        <w:autoSpaceDN w:val="0"/>
        <w:adjustRightInd w:val="0"/>
        <w:contextualSpacing/>
        <w:jc w:val="center"/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3921"/>
        <w:gridCol w:w="1932"/>
        <w:gridCol w:w="1816"/>
        <w:gridCol w:w="1822"/>
      </w:tblGrid>
      <w:tr w:rsidR="001D0300" w:rsidRPr="005100A5" w:rsidTr="001D0300">
        <w:trPr>
          <w:trHeight w:val="502"/>
          <w:jc w:val="center"/>
        </w:trPr>
        <w:tc>
          <w:tcPr>
            <w:tcW w:w="723" w:type="dxa"/>
            <w:vMerge w:val="restart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N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 </w:t>
            </w:r>
            <w:proofErr w:type="gramStart"/>
            <w:r w:rsidRPr="005100A5">
              <w:t>п</w:t>
            </w:r>
            <w:proofErr w:type="gramEnd"/>
            <w:r w:rsidRPr="005100A5">
              <w:t>/п</w:t>
            </w:r>
          </w:p>
        </w:tc>
        <w:tc>
          <w:tcPr>
            <w:tcW w:w="3921" w:type="dxa"/>
            <w:vMerge w:val="restart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Наименование проектов,  видов работ (объектов) в рамках проектов</w:t>
            </w:r>
          </w:p>
        </w:tc>
        <w:tc>
          <w:tcPr>
            <w:tcW w:w="1932" w:type="dxa"/>
            <w:vMerge w:val="restart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Единица измерения </w:t>
            </w:r>
          </w:p>
        </w:tc>
        <w:tc>
          <w:tcPr>
            <w:tcW w:w="3638" w:type="dxa"/>
            <w:gridSpan w:val="2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Значение </w:t>
            </w:r>
          </w:p>
        </w:tc>
      </w:tr>
      <w:tr w:rsidR="001D0300" w:rsidRPr="005100A5" w:rsidTr="001D0300">
        <w:trPr>
          <w:trHeight w:val="378"/>
          <w:jc w:val="center"/>
        </w:trPr>
        <w:tc>
          <w:tcPr>
            <w:tcW w:w="723" w:type="dxa"/>
            <w:vMerge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21" w:type="dxa"/>
            <w:vMerge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32" w:type="dxa"/>
            <w:vMerge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16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</w:pPr>
            <w:r w:rsidRPr="005100A5">
              <w:t>Плановое</w:t>
            </w:r>
          </w:p>
        </w:tc>
        <w:tc>
          <w:tcPr>
            <w:tcW w:w="1822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</w:pPr>
            <w:proofErr w:type="gramStart"/>
            <w:r w:rsidRPr="005100A5">
              <w:t>Фактическое</w:t>
            </w:r>
            <w:proofErr w:type="gramEnd"/>
            <w:r w:rsidRPr="005100A5">
              <w:t xml:space="preserve"> на 01.07.2018г.</w:t>
            </w:r>
          </w:p>
        </w:tc>
      </w:tr>
      <w:tr w:rsidR="001D0300" w:rsidRPr="005100A5" w:rsidTr="001D0300">
        <w:trPr>
          <w:trHeight w:val="1223"/>
          <w:jc w:val="center"/>
        </w:trPr>
        <w:tc>
          <w:tcPr>
            <w:tcW w:w="723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100A5">
              <w:t>1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3921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100A5">
              <w:t xml:space="preserve">Ремонт участка дороги общего пользования от торца дома 14 до конца дома 15 в деревне Бор </w:t>
            </w:r>
          </w:p>
        </w:tc>
        <w:tc>
          <w:tcPr>
            <w:tcW w:w="1932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м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16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718</w:t>
            </w: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22" w:type="dxa"/>
          </w:tcPr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1D0300" w:rsidRPr="005100A5" w:rsidRDefault="001D0300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0</w:t>
            </w:r>
          </w:p>
        </w:tc>
      </w:tr>
    </w:tbl>
    <w:p w:rsidR="00BE389C" w:rsidRPr="005100A5" w:rsidRDefault="00BE389C"/>
    <w:sectPr w:rsidR="00BE389C" w:rsidRPr="005100A5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35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D"/>
    <w:rsid w:val="00147F77"/>
    <w:rsid w:val="0015031D"/>
    <w:rsid w:val="0015058C"/>
    <w:rsid w:val="00150B34"/>
    <w:rsid w:val="00151261"/>
    <w:rsid w:val="0015168D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BD1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300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062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A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47FC8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A88"/>
    <w:rsid w:val="00561F86"/>
    <w:rsid w:val="005620C5"/>
    <w:rsid w:val="005627C5"/>
    <w:rsid w:val="00562F92"/>
    <w:rsid w:val="0056389C"/>
    <w:rsid w:val="005638B2"/>
    <w:rsid w:val="00563B59"/>
    <w:rsid w:val="00563CC0"/>
    <w:rsid w:val="00563F1E"/>
    <w:rsid w:val="005647D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7AE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5E35"/>
    <w:rsid w:val="006B63E4"/>
    <w:rsid w:val="006B64DF"/>
    <w:rsid w:val="006B6729"/>
    <w:rsid w:val="006B6751"/>
    <w:rsid w:val="006B6EA9"/>
    <w:rsid w:val="006B71C5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7A8"/>
    <w:rsid w:val="008A1A50"/>
    <w:rsid w:val="008A1C16"/>
    <w:rsid w:val="008A1E32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5F6A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3C9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2EC"/>
    <w:rsid w:val="00A54690"/>
    <w:rsid w:val="00A54C12"/>
    <w:rsid w:val="00A54C6D"/>
    <w:rsid w:val="00A54DCA"/>
    <w:rsid w:val="00A553D0"/>
    <w:rsid w:val="00A55AF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587E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1F33"/>
    <w:rsid w:val="00B423F9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2BC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3C1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C51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9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A94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CA7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612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1921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5B44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EEACF-C1C3-4CDC-B699-4659B3A6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2</cp:revision>
  <dcterms:created xsi:type="dcterms:W3CDTF">2018-08-07T18:18:00Z</dcterms:created>
  <dcterms:modified xsi:type="dcterms:W3CDTF">2018-08-07T18:18:00Z</dcterms:modified>
</cp:coreProperties>
</file>