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B054A" w:rsidRDefault="00B52D22">
      <w:pPr>
        <w:pStyle w:val="4"/>
      </w:pPr>
      <w:r w:rsidRPr="002B054A">
        <w:t>АДМИНИСТРАЦИЯ  МУНИЦИПАЛЬНОГО  ОБРАЗОВАНИЯ</w:t>
      </w:r>
    </w:p>
    <w:p w:rsidR="00B52D22" w:rsidRPr="002B054A" w:rsidRDefault="00B52D22">
      <w:pPr>
        <w:jc w:val="center"/>
        <w:rPr>
          <w:b/>
          <w:sz w:val="22"/>
        </w:rPr>
      </w:pPr>
      <w:r w:rsidRPr="002B054A">
        <w:rPr>
          <w:b/>
          <w:sz w:val="22"/>
        </w:rPr>
        <w:t xml:space="preserve">ТИХВИНСКИЙ  МУНИЦИПАЛЬНЫЙ  РАЙОН </w:t>
      </w:r>
    </w:p>
    <w:p w:rsidR="00B52D22" w:rsidRPr="002B054A" w:rsidRDefault="00B52D22">
      <w:pPr>
        <w:jc w:val="center"/>
        <w:rPr>
          <w:b/>
          <w:sz w:val="22"/>
        </w:rPr>
      </w:pPr>
      <w:r w:rsidRPr="002B054A">
        <w:rPr>
          <w:b/>
          <w:sz w:val="22"/>
        </w:rPr>
        <w:t>ЛЕНИНГРАДСКОЙ  ОБЛАСТИ</w:t>
      </w:r>
    </w:p>
    <w:p w:rsidR="00B52D22" w:rsidRPr="002B054A" w:rsidRDefault="00B52D22">
      <w:pPr>
        <w:jc w:val="center"/>
        <w:rPr>
          <w:b/>
          <w:sz w:val="22"/>
        </w:rPr>
      </w:pPr>
      <w:r w:rsidRPr="002B054A">
        <w:rPr>
          <w:b/>
          <w:sz w:val="22"/>
        </w:rPr>
        <w:t>(АДМИНИСТРАЦИЯ  ТИХВИНСКОГО  РАЙОНА)</w:t>
      </w:r>
    </w:p>
    <w:p w:rsidR="00B52D22" w:rsidRPr="002B054A" w:rsidRDefault="00B52D22">
      <w:pPr>
        <w:jc w:val="center"/>
        <w:rPr>
          <w:b/>
          <w:sz w:val="32"/>
        </w:rPr>
      </w:pPr>
    </w:p>
    <w:p w:rsidR="00B52D22" w:rsidRPr="002B054A" w:rsidRDefault="00B52D22">
      <w:pPr>
        <w:jc w:val="center"/>
        <w:rPr>
          <w:sz w:val="10"/>
        </w:rPr>
      </w:pPr>
      <w:r w:rsidRPr="002B054A">
        <w:rPr>
          <w:b/>
          <w:sz w:val="32"/>
        </w:rPr>
        <w:t>ПОСТАНОВЛЕНИЕ</w:t>
      </w:r>
    </w:p>
    <w:p w:rsidR="00B52D22" w:rsidRPr="002B054A" w:rsidRDefault="00B52D22">
      <w:pPr>
        <w:jc w:val="center"/>
        <w:rPr>
          <w:sz w:val="10"/>
        </w:rPr>
      </w:pPr>
    </w:p>
    <w:p w:rsidR="00B52D22" w:rsidRPr="002B054A" w:rsidRDefault="00B52D22">
      <w:pPr>
        <w:jc w:val="center"/>
        <w:rPr>
          <w:sz w:val="10"/>
        </w:rPr>
      </w:pPr>
    </w:p>
    <w:p w:rsidR="00B52D22" w:rsidRPr="002B054A" w:rsidRDefault="00B52D22">
      <w:pPr>
        <w:tabs>
          <w:tab w:val="left" w:pos="4962"/>
        </w:tabs>
        <w:rPr>
          <w:sz w:val="16"/>
        </w:rPr>
      </w:pPr>
    </w:p>
    <w:p w:rsidR="00B52D22" w:rsidRPr="002B054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B054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B054A" w:rsidRDefault="002B054A">
      <w:pPr>
        <w:tabs>
          <w:tab w:val="left" w:pos="567"/>
          <w:tab w:val="left" w:pos="3686"/>
        </w:tabs>
      </w:pPr>
      <w:r w:rsidRPr="002B054A">
        <w:t xml:space="preserve">             4 декабря 2023 г.        01-3081-а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70265" w:rsidTr="00E702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0265" w:rsidRDefault="006D04EC" w:rsidP="00B52D22">
            <w:pPr>
              <w:rPr>
                <w:sz w:val="24"/>
                <w:szCs w:val="24"/>
              </w:rPr>
            </w:pPr>
            <w:r w:rsidRPr="00E70265">
              <w:rPr>
                <w:sz w:val="24"/>
                <w:szCs w:val="24"/>
              </w:rPr>
              <w:t>О проведении повторного аукциона по продаже земельного участка с кадастровым номером 47:13:1201011:279,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переулок Речной, земельный участок 5Б, в электронной форме</w:t>
            </w:r>
          </w:p>
        </w:tc>
        <w:bookmarkStart w:id="0" w:name="_GoBack"/>
        <w:bookmarkEnd w:id="0"/>
      </w:tr>
    </w:tbl>
    <w:p w:rsidR="00554BEC" w:rsidRPr="002B054A" w:rsidRDefault="006D04EC" w:rsidP="006D04EC">
      <w:pPr>
        <w:ind w:right="-1"/>
        <w:rPr>
          <w:sz w:val="22"/>
          <w:szCs w:val="22"/>
        </w:rPr>
      </w:pPr>
      <w:r w:rsidRPr="002B054A">
        <w:rPr>
          <w:sz w:val="22"/>
          <w:szCs w:val="22"/>
        </w:rPr>
        <w:t>21, 0800, ДО, ИД 21296</w:t>
      </w:r>
    </w:p>
    <w:p w:rsidR="006D04EC" w:rsidRDefault="006D04EC" w:rsidP="006D04EC">
      <w:pPr>
        <w:ind w:right="-1"/>
        <w:rPr>
          <w:szCs w:val="22"/>
        </w:rPr>
      </w:pP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от 14 июня 2023 года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 xml:space="preserve">1. Провести повторный аукцион по продаже земельного участка с кадастровым номером 47:13:1201011:279, из категории земель: земли населенных пунктов, видом разрешенного использования: для индивидуального жилищного строительства, площадью: 971 квадратный метр,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переулок Речной, земельный участок 5Б, в электронной форме (далее – электронный аукцион). </w:t>
      </w: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>2. Начальную цену предмета повторного аукциона определить на тридцать процентов ниже начальной цены пред</w:t>
      </w:r>
      <w:r w:rsidR="00B55449">
        <w:rPr>
          <w:szCs w:val="22"/>
        </w:rPr>
        <w:t>мета предыдущего аукциона – 921</w:t>
      </w:r>
      <w:r w:rsidRPr="006D04EC">
        <w:rPr>
          <w:szCs w:val="22"/>
        </w:rPr>
        <w:t>054 (Девятьсот двадцать одна тысяча пятьдесят четыре) рубля 67 копеек.</w:t>
      </w: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>3. Установить размер задатка равный 20 процентам начальной цены пре</w:t>
      </w:r>
      <w:r w:rsidR="00B55449">
        <w:rPr>
          <w:szCs w:val="22"/>
        </w:rPr>
        <w:t>дмета повторного аукциона – 184</w:t>
      </w:r>
      <w:r w:rsidRPr="006D04EC">
        <w:rPr>
          <w:szCs w:val="22"/>
        </w:rPr>
        <w:t>210 (Сто восемьдесят четыре тысячи двести десять) рублей 93 копейки.</w:t>
      </w: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 xml:space="preserve">4. Установить величину повышения начальной цены предмета повторного аукциона ("шаг аукциона") в размере трех процентов </w:t>
      </w:r>
      <w:r w:rsidRPr="006D04EC">
        <w:rPr>
          <w:szCs w:val="22"/>
        </w:rPr>
        <w:lastRenderedPageBreak/>
        <w:t>начальной цены пр</w:t>
      </w:r>
      <w:r w:rsidR="00B55449">
        <w:rPr>
          <w:szCs w:val="22"/>
        </w:rPr>
        <w:t>едмета повторного аукциона – 27</w:t>
      </w:r>
      <w:r w:rsidRPr="006D04EC">
        <w:rPr>
          <w:szCs w:val="22"/>
        </w:rPr>
        <w:t>631 (Двадцать семь тысяч шестьсот тридцать один) рубль 64 копейки.</w:t>
      </w: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>5. Утвердить аукционную документацию повторного электронного аукциона (Приложение).</w:t>
      </w:r>
    </w:p>
    <w:p w:rsidR="006D04EC" w:rsidRP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повторного электронного аукциона, в порядке, предусмотренном статьями 39.11-39.13 Земельного кодекса Российской Федерации.</w:t>
      </w:r>
    </w:p>
    <w:p w:rsidR="006D04EC" w:rsidRDefault="006D04EC" w:rsidP="006D04EC">
      <w:pPr>
        <w:ind w:right="-1" w:firstLine="709"/>
        <w:rPr>
          <w:szCs w:val="22"/>
        </w:rPr>
      </w:pPr>
      <w:r w:rsidRPr="006D04EC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6D04EC" w:rsidRDefault="006D04EC" w:rsidP="006D04EC">
      <w:pPr>
        <w:ind w:right="-1"/>
        <w:rPr>
          <w:szCs w:val="22"/>
        </w:rPr>
      </w:pPr>
    </w:p>
    <w:p w:rsidR="006D04EC" w:rsidRDefault="006D04EC" w:rsidP="006D04EC">
      <w:pPr>
        <w:ind w:right="-1"/>
        <w:rPr>
          <w:szCs w:val="22"/>
        </w:rPr>
      </w:pPr>
    </w:p>
    <w:p w:rsidR="006D04EC" w:rsidRDefault="006D04EC" w:rsidP="006D04EC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6D04EC" w:rsidRDefault="006D04EC" w:rsidP="006D04EC">
      <w:pPr>
        <w:ind w:right="-1"/>
        <w:rPr>
          <w:szCs w:val="22"/>
        </w:rPr>
      </w:pPr>
    </w:p>
    <w:p w:rsidR="006D04EC" w:rsidRDefault="006D04EC" w:rsidP="006D04EC">
      <w:pPr>
        <w:ind w:right="-1"/>
        <w:rPr>
          <w:szCs w:val="22"/>
        </w:rPr>
      </w:pPr>
    </w:p>
    <w:p w:rsidR="006D04EC" w:rsidRDefault="006D04EC" w:rsidP="006D04EC">
      <w:pPr>
        <w:ind w:right="-1"/>
        <w:rPr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Default="006D04EC" w:rsidP="006D04EC">
      <w:pPr>
        <w:ind w:right="-1"/>
        <w:rPr>
          <w:sz w:val="24"/>
          <w:szCs w:val="22"/>
        </w:rPr>
      </w:pPr>
    </w:p>
    <w:p w:rsidR="006D04EC" w:rsidRPr="006D04EC" w:rsidRDefault="006D04EC" w:rsidP="006D04EC">
      <w:pPr>
        <w:ind w:right="-1"/>
        <w:rPr>
          <w:sz w:val="24"/>
          <w:szCs w:val="22"/>
        </w:rPr>
      </w:pPr>
      <w:r w:rsidRPr="006D04EC">
        <w:rPr>
          <w:sz w:val="24"/>
          <w:szCs w:val="22"/>
        </w:rPr>
        <w:t>Криницкая Елена Юрьевна,</w:t>
      </w:r>
    </w:p>
    <w:p w:rsidR="006D04EC" w:rsidRDefault="006D04EC" w:rsidP="006D04EC">
      <w:pPr>
        <w:ind w:right="-1"/>
        <w:rPr>
          <w:sz w:val="24"/>
          <w:szCs w:val="22"/>
        </w:rPr>
      </w:pPr>
      <w:r w:rsidRPr="006D04EC">
        <w:rPr>
          <w:sz w:val="24"/>
          <w:szCs w:val="22"/>
        </w:rPr>
        <w:t>72-138</w:t>
      </w:r>
    </w:p>
    <w:p w:rsidR="006D04EC" w:rsidRDefault="006D04EC" w:rsidP="006D0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6D04EC" w:rsidTr="00E65EB6">
        <w:trPr>
          <w:trHeight w:val="168"/>
        </w:trPr>
        <w:tc>
          <w:tcPr>
            <w:tcW w:w="3779" w:type="pct"/>
          </w:tcPr>
          <w:p w:rsidR="006D04EC" w:rsidRPr="00CB72DF" w:rsidRDefault="006D04EC" w:rsidP="00E65EB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D04EC" w:rsidRPr="00CB72DF" w:rsidRDefault="006D04EC" w:rsidP="00E65EB6">
            <w:pPr>
              <w:ind w:right="-1"/>
              <w:rPr>
                <w:sz w:val="22"/>
                <w:szCs w:val="22"/>
              </w:rPr>
            </w:pPr>
          </w:p>
          <w:p w:rsidR="006D04EC" w:rsidRPr="00CB72DF" w:rsidRDefault="006D04EC" w:rsidP="00E65EB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D04EC" w:rsidTr="00E65EB6">
        <w:trPr>
          <w:trHeight w:val="67"/>
        </w:trPr>
        <w:tc>
          <w:tcPr>
            <w:tcW w:w="3779" w:type="pct"/>
          </w:tcPr>
          <w:p w:rsidR="006D04EC" w:rsidRPr="00CB72DF" w:rsidRDefault="006D04EC" w:rsidP="00E65E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D04EC" w:rsidRDefault="006D04EC" w:rsidP="00E65EB6">
            <w:pPr>
              <w:rPr>
                <w:sz w:val="22"/>
                <w:szCs w:val="22"/>
              </w:rPr>
            </w:pPr>
          </w:p>
          <w:p w:rsidR="006D04EC" w:rsidRPr="00CB72DF" w:rsidRDefault="006D04EC" w:rsidP="00E6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6D04EC" w:rsidTr="00E65EB6">
        <w:trPr>
          <w:trHeight w:val="67"/>
        </w:trPr>
        <w:tc>
          <w:tcPr>
            <w:tcW w:w="3779" w:type="pct"/>
          </w:tcPr>
          <w:p w:rsidR="006D04EC" w:rsidRDefault="006D04EC" w:rsidP="00E65E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D04EC" w:rsidRDefault="006D04EC" w:rsidP="00E65EB6">
            <w:pPr>
              <w:rPr>
                <w:sz w:val="22"/>
                <w:szCs w:val="22"/>
              </w:rPr>
            </w:pPr>
          </w:p>
          <w:p w:rsidR="006D04EC" w:rsidRDefault="006D04EC" w:rsidP="00E6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6D04EC" w:rsidTr="00E65EB6">
        <w:trPr>
          <w:trHeight w:val="135"/>
        </w:trPr>
        <w:tc>
          <w:tcPr>
            <w:tcW w:w="3779" w:type="pct"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D04EC" w:rsidTr="00E65EB6">
        <w:trPr>
          <w:trHeight w:val="135"/>
        </w:trPr>
        <w:tc>
          <w:tcPr>
            <w:tcW w:w="3779" w:type="pct"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D04EC" w:rsidRDefault="006D04EC" w:rsidP="006D04EC">
      <w:pPr>
        <w:spacing w:line="360" w:lineRule="auto"/>
        <w:rPr>
          <w:b/>
          <w:sz w:val="24"/>
          <w:szCs w:val="24"/>
        </w:rPr>
      </w:pPr>
    </w:p>
    <w:p w:rsidR="006D04EC" w:rsidRDefault="006D04EC" w:rsidP="006D0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D04EC" w:rsidTr="00E65EB6">
        <w:tc>
          <w:tcPr>
            <w:tcW w:w="3607" w:type="pct"/>
            <w:hideMark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D04EC" w:rsidRPr="00CB72DF" w:rsidRDefault="006D04EC" w:rsidP="00E65EB6">
            <w:pPr>
              <w:rPr>
                <w:sz w:val="22"/>
                <w:szCs w:val="22"/>
              </w:rPr>
            </w:pPr>
          </w:p>
        </w:tc>
      </w:tr>
      <w:tr w:rsidR="006D04EC" w:rsidTr="00E65EB6">
        <w:tc>
          <w:tcPr>
            <w:tcW w:w="3607" w:type="pct"/>
          </w:tcPr>
          <w:p w:rsidR="006D04EC" w:rsidRDefault="006D04EC" w:rsidP="00E6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6D04EC" w:rsidRDefault="006D04EC" w:rsidP="00E65EB6">
            <w:pPr>
              <w:rPr>
                <w:sz w:val="22"/>
                <w:szCs w:val="22"/>
              </w:rPr>
            </w:pPr>
          </w:p>
          <w:p w:rsidR="006D04EC" w:rsidRPr="00CB72DF" w:rsidRDefault="006D04EC" w:rsidP="00E6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D04EC" w:rsidRDefault="006D04EC" w:rsidP="00E65EB6">
            <w:pPr>
              <w:rPr>
                <w:sz w:val="22"/>
                <w:szCs w:val="22"/>
              </w:rPr>
            </w:pPr>
          </w:p>
        </w:tc>
      </w:tr>
    </w:tbl>
    <w:p w:rsidR="006D04EC" w:rsidRDefault="006D04EC" w:rsidP="006D04E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B054A" w:rsidRPr="002B054A" w:rsidTr="002B054A">
        <w:trPr>
          <w:trHeight w:val="70"/>
        </w:trPr>
        <w:tc>
          <w:tcPr>
            <w:tcW w:w="3593" w:type="pct"/>
            <w:hideMark/>
          </w:tcPr>
          <w:p w:rsidR="006D04EC" w:rsidRPr="002B054A" w:rsidRDefault="006D04EC" w:rsidP="00E65EB6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6D04EC" w:rsidRPr="002B054A" w:rsidRDefault="006D04EC" w:rsidP="00E65EB6">
            <w:pPr>
              <w:rPr>
                <w:b/>
                <w:sz w:val="24"/>
                <w:szCs w:val="24"/>
              </w:rPr>
            </w:pPr>
            <w:r w:rsidRPr="002B05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6D04EC" w:rsidRPr="002B054A" w:rsidRDefault="006D04EC" w:rsidP="00E65EB6">
            <w:pPr>
              <w:rPr>
                <w:b/>
                <w:sz w:val="24"/>
                <w:szCs w:val="24"/>
              </w:rPr>
            </w:pPr>
          </w:p>
        </w:tc>
      </w:tr>
    </w:tbl>
    <w:p w:rsidR="006D04EC" w:rsidRPr="002B054A" w:rsidRDefault="006D04EC" w:rsidP="006D04EC">
      <w:pPr>
        <w:ind w:right="-1"/>
        <w:rPr>
          <w:szCs w:val="22"/>
        </w:rPr>
        <w:sectPr w:rsidR="006D04EC" w:rsidRPr="002B054A" w:rsidSect="00E65EB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D04EC" w:rsidRPr="002B054A" w:rsidRDefault="006D04EC" w:rsidP="006D04EC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2B054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D04EC" w:rsidRPr="002B054A" w:rsidRDefault="006D04EC" w:rsidP="006D04E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B05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D04EC" w:rsidRPr="002B054A" w:rsidRDefault="006D04EC" w:rsidP="006D04E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B054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D04EC" w:rsidRPr="002B054A" w:rsidRDefault="006D04EC" w:rsidP="006D04E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B054A">
        <w:rPr>
          <w:rFonts w:ascii="Times New Roman" w:hAnsi="Times New Roman" w:cs="Times New Roman"/>
          <w:sz w:val="24"/>
          <w:szCs w:val="24"/>
        </w:rPr>
        <w:t xml:space="preserve">от </w:t>
      </w:r>
      <w:r w:rsidR="002B054A" w:rsidRPr="002B054A">
        <w:rPr>
          <w:rFonts w:ascii="Times New Roman" w:hAnsi="Times New Roman" w:cs="Times New Roman"/>
          <w:sz w:val="24"/>
          <w:szCs w:val="24"/>
        </w:rPr>
        <w:t xml:space="preserve">4 </w:t>
      </w:r>
      <w:r w:rsidRPr="002B054A">
        <w:rPr>
          <w:rFonts w:ascii="Times New Roman" w:hAnsi="Times New Roman" w:cs="Times New Roman"/>
          <w:sz w:val="24"/>
          <w:szCs w:val="24"/>
        </w:rPr>
        <w:t>ноября 2023 г. №01-</w:t>
      </w:r>
      <w:r w:rsidR="002B054A" w:rsidRPr="002B054A">
        <w:rPr>
          <w:rFonts w:ascii="Times New Roman" w:hAnsi="Times New Roman" w:cs="Times New Roman"/>
          <w:sz w:val="24"/>
          <w:szCs w:val="24"/>
        </w:rPr>
        <w:t>3081</w:t>
      </w:r>
      <w:r w:rsidRPr="002B054A">
        <w:rPr>
          <w:rFonts w:ascii="Times New Roman" w:hAnsi="Times New Roman" w:cs="Times New Roman"/>
          <w:sz w:val="24"/>
          <w:szCs w:val="24"/>
        </w:rPr>
        <w:t>-а</w:t>
      </w:r>
    </w:p>
    <w:p w:rsidR="006D04EC" w:rsidRPr="002B054A" w:rsidRDefault="006D04EC" w:rsidP="006D04E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B054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A17BB" w:rsidRDefault="001A17BB" w:rsidP="001A17BB">
      <w:pPr>
        <w:jc w:val="center"/>
        <w:rPr>
          <w:b/>
          <w:sz w:val="24"/>
          <w:szCs w:val="24"/>
        </w:rPr>
      </w:pPr>
    </w:p>
    <w:p w:rsidR="001A17BB" w:rsidRPr="00FA76FA" w:rsidRDefault="001A17BB" w:rsidP="001A17BB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Аукционная документация электронного аукциона</w:t>
      </w:r>
    </w:p>
    <w:p w:rsidR="001A17BB" w:rsidRPr="00FA76FA" w:rsidRDefault="001A17BB" w:rsidP="001A17BB">
      <w:pPr>
        <w:jc w:val="left"/>
        <w:rPr>
          <w:sz w:val="20"/>
        </w:rPr>
      </w:pPr>
    </w:p>
    <w:p w:rsidR="001A17BB" w:rsidRDefault="001A17BB" w:rsidP="001A17BB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FA76FA">
        <w:rPr>
          <w:b/>
          <w:bCs/>
          <w:sz w:val="24"/>
          <w:szCs w:val="24"/>
        </w:rPr>
        <w:t>1. Понятия и термины</w:t>
      </w:r>
      <w:bookmarkEnd w:id="1"/>
    </w:p>
    <w:p w:rsidR="001A17BB" w:rsidRPr="001A17BB" w:rsidRDefault="001A17BB" w:rsidP="001A17BB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Организатор аукциона</w:t>
      </w:r>
      <w:r w:rsidRPr="00FA76FA">
        <w:rPr>
          <w:sz w:val="24"/>
          <w:szCs w:val="24"/>
        </w:rPr>
        <w:t xml:space="preserve"> - администрация Тихвинского района.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Оператор электронной площадки</w:t>
      </w:r>
      <w:r w:rsidRPr="00FA76FA">
        <w:rPr>
          <w:sz w:val="24"/>
          <w:szCs w:val="24"/>
        </w:rPr>
        <w:t xml:space="preserve"> - юридическое</w:t>
      </w:r>
      <w:r w:rsidRPr="00FA76FA">
        <w:rPr>
          <w:sz w:val="24"/>
          <w:szCs w:val="24"/>
          <w:lang w:eastAsia="en-US"/>
        </w:rPr>
        <w:t xml:space="preserve"> </w:t>
      </w:r>
      <w:r w:rsidRPr="00FA76F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>
        <w:rPr>
          <w:sz w:val="24"/>
          <w:szCs w:val="24"/>
        </w:rPr>
        <w:t xml:space="preserve">а Российской Федерации от 12 июля </w:t>
      </w:r>
      <w:r w:rsidRPr="00FA76FA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Pr="00FA76FA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</w:t>
      </w:r>
      <w:r>
        <w:rPr>
          <w:sz w:val="24"/>
          <w:szCs w:val="24"/>
        </w:rPr>
        <w:t xml:space="preserve"> Федеральными законами от 5 апреля </w:t>
      </w:r>
      <w:r w:rsidRPr="00FA76FA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 № 44-ФЗ, от 18 июля </w:t>
      </w:r>
      <w:r w:rsidRPr="00FA76FA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FA76FA">
        <w:rPr>
          <w:sz w:val="24"/>
          <w:szCs w:val="24"/>
        </w:rPr>
        <w:t xml:space="preserve"> № 223-ФЗ».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Предмет аукциона</w:t>
      </w:r>
      <w:r w:rsidRPr="00FA76FA">
        <w:rPr>
          <w:sz w:val="24"/>
          <w:szCs w:val="24"/>
        </w:rPr>
        <w:t xml:space="preserve"> - продажа земельного участка, находящегося в государственной собственности.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Аукцион в электронной форме</w:t>
      </w:r>
      <w:r w:rsidRPr="00FA76FA">
        <w:rPr>
          <w:sz w:val="24"/>
          <w:szCs w:val="24"/>
        </w:rPr>
        <w:t xml:space="preserve"> - аукцион по продаже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8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FA76FA">
        <w:rPr>
          <w:sz w:val="24"/>
          <w:szCs w:val="24"/>
        </w:rPr>
        <w:t>(далее - аукцион).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Начальная цена предмета аукциона</w:t>
      </w:r>
      <w:r w:rsidRPr="00FA76FA">
        <w:rPr>
          <w:sz w:val="24"/>
          <w:szCs w:val="24"/>
        </w:rPr>
        <w:t xml:space="preserve"> - цена, определенная на </w:t>
      </w:r>
      <w:r>
        <w:rPr>
          <w:sz w:val="24"/>
          <w:szCs w:val="24"/>
        </w:rPr>
        <w:t>тридцать</w:t>
      </w:r>
      <w:r w:rsidRPr="00FA76FA">
        <w:rPr>
          <w:sz w:val="24"/>
          <w:szCs w:val="24"/>
        </w:rPr>
        <w:t xml:space="preserve"> процентов ниже начальной цены предмета предыдущего аукциона в соответствии с п. 17 ст. 39.11 Земельного кодекса Российской Федерации.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Заявка на участие в аукционе</w:t>
      </w:r>
      <w:r w:rsidRPr="00FA76F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Заявитель</w:t>
      </w:r>
      <w:r w:rsidRPr="00FA76FA">
        <w:rPr>
          <w:sz w:val="24"/>
          <w:szCs w:val="24"/>
        </w:rPr>
        <w:t xml:space="preserve"> - лицо, </w:t>
      </w:r>
      <w:r w:rsidRPr="00FA76F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FA76FA">
        <w:rPr>
          <w:sz w:val="24"/>
          <w:szCs w:val="24"/>
        </w:rPr>
        <w:t>подающее заявку.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Претендент</w:t>
      </w:r>
      <w:r w:rsidRPr="00FA76FA">
        <w:rPr>
          <w:sz w:val="24"/>
          <w:szCs w:val="24"/>
        </w:rPr>
        <w:t xml:space="preserve"> - лицо, чья заявка принята организатором торгов.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Участник аукциона</w:t>
      </w:r>
      <w:r w:rsidRPr="00FA76F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1A17BB" w:rsidRPr="00FA76FA" w:rsidRDefault="001A17BB" w:rsidP="001A17BB">
      <w:pPr>
        <w:ind w:firstLine="720"/>
        <w:jc w:val="left"/>
        <w:rPr>
          <w:b/>
          <w:sz w:val="24"/>
          <w:szCs w:val="24"/>
        </w:rPr>
      </w:pPr>
    </w:p>
    <w:p w:rsidR="001A17BB" w:rsidRPr="00FA76FA" w:rsidRDefault="001A17BB" w:rsidP="001A17BB">
      <w:pPr>
        <w:ind w:firstLine="720"/>
        <w:jc w:val="left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2. Сведения об объекте (лоте) аукциона</w:t>
      </w:r>
    </w:p>
    <w:p w:rsidR="001A17BB" w:rsidRPr="00FA76FA" w:rsidRDefault="001A17BB" w:rsidP="001A17BB">
      <w:pPr>
        <w:jc w:val="center"/>
        <w:rPr>
          <w:b/>
          <w:sz w:val="20"/>
        </w:rPr>
      </w:pPr>
    </w:p>
    <w:p w:rsidR="001A17BB" w:rsidRPr="00FA76FA" w:rsidRDefault="001A17BB" w:rsidP="001A17B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FA76FA">
        <w:rPr>
          <w:sz w:val="24"/>
          <w:szCs w:val="24"/>
        </w:rPr>
        <w:t>: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FA76F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FA76FA">
        <w:rPr>
          <w:sz w:val="24"/>
          <w:szCs w:val="24"/>
        </w:rPr>
        <w:t>47:13:1201011:279;</w:t>
      </w:r>
      <w:r w:rsidRPr="00FA76FA">
        <w:rPr>
          <w:rFonts w:eastAsia="Calibri"/>
          <w:sz w:val="24"/>
          <w:szCs w:val="24"/>
          <w:lang w:eastAsia="en-US"/>
        </w:rPr>
        <w:t xml:space="preserve"> 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FA76FA">
        <w:rPr>
          <w:sz w:val="24"/>
          <w:szCs w:val="24"/>
        </w:rPr>
        <w:t>земли населенных пунктов;</w:t>
      </w:r>
      <w:r w:rsidRPr="00FA76FA">
        <w:rPr>
          <w:rFonts w:eastAsia="Calibri"/>
          <w:sz w:val="24"/>
          <w:szCs w:val="24"/>
          <w:lang w:eastAsia="en-US"/>
        </w:rPr>
        <w:t xml:space="preserve"> 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адрес: </w:t>
      </w:r>
      <w:r w:rsidRPr="00FA76FA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переулок Речной, земельный участок 5Б</w:t>
      </w:r>
      <w:r w:rsidRPr="00FA76FA">
        <w:rPr>
          <w:rFonts w:eastAsia="Calibri"/>
          <w:sz w:val="24"/>
          <w:szCs w:val="24"/>
          <w:lang w:eastAsia="en-US"/>
        </w:rPr>
        <w:t>;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FA76FA">
        <w:rPr>
          <w:sz w:val="24"/>
          <w:szCs w:val="24"/>
        </w:rPr>
        <w:t>для индивидуального жилищного строительства;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lastRenderedPageBreak/>
        <w:t xml:space="preserve">- площадь: </w:t>
      </w:r>
      <w:r>
        <w:rPr>
          <w:rFonts w:eastAsia="Calibri"/>
          <w:sz w:val="24"/>
          <w:szCs w:val="24"/>
          <w:lang w:eastAsia="en-US"/>
        </w:rPr>
        <w:t>971</w:t>
      </w:r>
      <w:r w:rsidRPr="00FA76FA">
        <w:rPr>
          <w:rFonts w:eastAsia="Calibri"/>
          <w:sz w:val="24"/>
          <w:szCs w:val="24"/>
          <w:lang w:eastAsia="en-US"/>
        </w:rPr>
        <w:t xml:space="preserve"> кв. м.;</w:t>
      </w:r>
    </w:p>
    <w:p w:rsidR="001A17BB" w:rsidRPr="00FA76FA" w:rsidRDefault="001A17BB" w:rsidP="001A17BB">
      <w:pPr>
        <w:ind w:firstLine="709"/>
        <w:rPr>
          <w:rFonts w:eastAsia="Calibri"/>
          <w:sz w:val="24"/>
          <w:szCs w:val="24"/>
        </w:rPr>
      </w:pPr>
      <w:r w:rsidRPr="00FA76F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1A17BB" w:rsidRPr="00FA76FA" w:rsidRDefault="001A17BB" w:rsidP="001A17BB">
      <w:pPr>
        <w:ind w:firstLine="709"/>
        <w:rPr>
          <w:rFonts w:eastAsia="Calibri"/>
          <w:b/>
          <w:bCs/>
          <w:sz w:val="24"/>
          <w:szCs w:val="24"/>
        </w:rPr>
      </w:pPr>
      <w:r w:rsidRPr="00FA76F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FA76F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</w:p>
    <w:tbl>
      <w:tblPr>
        <w:tblW w:w="8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2551"/>
      </w:tblGrid>
      <w:tr w:rsidR="001A17BB" w:rsidRPr="00FA76FA" w:rsidTr="001A17BB">
        <w:trPr>
          <w:trHeight w:val="562"/>
        </w:trPr>
        <w:tc>
          <w:tcPr>
            <w:tcW w:w="3227" w:type="dxa"/>
          </w:tcPr>
          <w:p w:rsidR="001A17BB" w:rsidRPr="00FA76FA" w:rsidRDefault="001A17BB" w:rsidP="00E65EB6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Начальная цена, руб.</w:t>
            </w:r>
          </w:p>
          <w:p w:rsidR="001A17BB" w:rsidRPr="00FA76FA" w:rsidRDefault="001A17BB" w:rsidP="001A17BB">
            <w:pPr>
              <w:ind w:left="142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17BB" w:rsidRPr="00FA76FA" w:rsidRDefault="001A17BB" w:rsidP="00E65EB6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1A17BB" w:rsidRPr="00FA76FA" w:rsidRDefault="001A17BB" w:rsidP="00E65EB6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Шаг аукциона, руб.</w:t>
            </w:r>
          </w:p>
        </w:tc>
      </w:tr>
      <w:tr w:rsidR="001A17BB" w:rsidRPr="00FA76FA" w:rsidTr="001A17BB">
        <w:trPr>
          <w:trHeight w:val="20"/>
        </w:trPr>
        <w:tc>
          <w:tcPr>
            <w:tcW w:w="3227" w:type="dxa"/>
            <w:vAlign w:val="center"/>
          </w:tcPr>
          <w:p w:rsidR="001A17BB" w:rsidRPr="00FA76FA" w:rsidRDefault="001A17BB" w:rsidP="00E65EB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921 054,67</w:t>
            </w:r>
          </w:p>
        </w:tc>
        <w:tc>
          <w:tcPr>
            <w:tcW w:w="2410" w:type="dxa"/>
            <w:vAlign w:val="center"/>
          </w:tcPr>
          <w:p w:rsidR="001A17BB" w:rsidRPr="00FA76FA" w:rsidRDefault="001A17BB" w:rsidP="00E65EB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184 210,93</w:t>
            </w:r>
          </w:p>
        </w:tc>
        <w:tc>
          <w:tcPr>
            <w:tcW w:w="2551" w:type="dxa"/>
            <w:vAlign w:val="center"/>
          </w:tcPr>
          <w:p w:rsidR="001A17BB" w:rsidRPr="00FA76FA" w:rsidRDefault="001A17BB" w:rsidP="00E65EB6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27 631,64</w:t>
            </w:r>
          </w:p>
        </w:tc>
      </w:tr>
    </w:tbl>
    <w:p w:rsidR="001A17BB" w:rsidRPr="00FA76FA" w:rsidRDefault="001A17BB" w:rsidP="001A17BB">
      <w:pPr>
        <w:rPr>
          <w:b/>
        </w:rPr>
      </w:pPr>
      <w:bookmarkStart w:id="3" w:name="bookmark5"/>
    </w:p>
    <w:bookmarkEnd w:id="3"/>
    <w:p w:rsidR="001A17BB" w:rsidRDefault="001A17BB" w:rsidP="001A17BB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 xml:space="preserve">2.2. </w:t>
      </w:r>
      <w:r w:rsidRPr="00F422A2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1A17BB" w:rsidRPr="00F422A2" w:rsidRDefault="001A17BB" w:rsidP="001A17BB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F422A2">
        <w:rPr>
          <w:sz w:val="24"/>
          <w:szCs w:val="24"/>
        </w:rPr>
        <w:t>К сети г</w:t>
      </w:r>
      <w:r>
        <w:rPr>
          <w:sz w:val="24"/>
          <w:szCs w:val="24"/>
        </w:rPr>
        <w:t>азоснабжения: газопровод среднего</w:t>
      </w:r>
      <w:r w:rsidRPr="00F422A2">
        <w:rPr>
          <w:sz w:val="24"/>
          <w:szCs w:val="24"/>
        </w:rPr>
        <w:t xml:space="preserve"> давления, расположенный на ориентировочном расстоянии (по прямой) от границ земельного участка 2</w:t>
      </w:r>
      <w:r>
        <w:rPr>
          <w:sz w:val="24"/>
          <w:szCs w:val="24"/>
        </w:rPr>
        <w:t>0</w:t>
      </w:r>
      <w:r w:rsidRPr="00F422A2">
        <w:rPr>
          <w:sz w:val="24"/>
          <w:szCs w:val="24"/>
        </w:rPr>
        <w:t xml:space="preserve"> м. Предел максимальной нагрузки в точке подключения 7 куб. метров в час.</w:t>
      </w:r>
    </w:p>
    <w:p w:rsidR="001A17BB" w:rsidRPr="00F422A2" w:rsidRDefault="001A17BB" w:rsidP="001A17BB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 сетям тепло-, водоснабжения, водоотведения возможность подключения отсутствует.</w:t>
      </w:r>
    </w:p>
    <w:p w:rsidR="001A17BB" w:rsidRPr="00FA76FA" w:rsidRDefault="001A17BB" w:rsidP="001A17B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FA76FA">
        <w:rPr>
          <w:bCs/>
          <w:sz w:val="24"/>
          <w:szCs w:val="24"/>
        </w:rPr>
        <w:t xml:space="preserve">2.3. </w:t>
      </w:r>
      <w:r w:rsidRPr="00FA76FA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FA76FA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застройки индивидуальными жилыми домами – Ж-3.</w:t>
      </w:r>
    </w:p>
    <w:p w:rsidR="001A17BB" w:rsidRPr="00FA76FA" w:rsidRDefault="001A17BB" w:rsidP="001A17BB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Основные виды: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1A17BB" w:rsidRPr="001A17BB" w:rsidTr="001A17BB">
        <w:trPr>
          <w:cantSplit/>
          <w:trHeight w:val="285"/>
        </w:trPr>
        <w:tc>
          <w:tcPr>
            <w:tcW w:w="3510" w:type="dxa"/>
            <w:hideMark/>
          </w:tcPr>
          <w:p w:rsidR="001A17BB" w:rsidRPr="001A17BB" w:rsidRDefault="001A17BB" w:rsidP="00E65EB6">
            <w:pPr>
              <w:jc w:val="left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5670" w:type="dxa"/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Индивидуальный жилой дом</w:t>
            </w:r>
          </w:p>
        </w:tc>
      </w:tr>
      <w:tr w:rsidR="001A17BB" w:rsidRPr="001A17BB" w:rsidTr="001A17BB">
        <w:trPr>
          <w:cantSplit/>
          <w:trHeight w:val="1332"/>
        </w:trPr>
        <w:tc>
          <w:tcPr>
            <w:tcW w:w="3510" w:type="dxa"/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Образование и просвещение</w:t>
            </w:r>
          </w:p>
        </w:tc>
        <w:tc>
          <w:tcPr>
            <w:tcW w:w="5670" w:type="dxa"/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  <w:tab w:val="num" w:pos="589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Детские сады, ясли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Школы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Общеобразовательные школы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Специализированные школы</w:t>
            </w:r>
          </w:p>
        </w:tc>
      </w:tr>
      <w:tr w:rsidR="001A17BB" w:rsidRPr="001A17BB" w:rsidTr="001A17BB">
        <w:tc>
          <w:tcPr>
            <w:tcW w:w="3510" w:type="dxa"/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 xml:space="preserve">Здравоохранение </w:t>
            </w:r>
          </w:p>
        </w:tc>
        <w:tc>
          <w:tcPr>
            <w:tcW w:w="5670" w:type="dxa"/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Амбулаторно-поликлинические учреждения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Фельдшерские или фельдшерско-акушерские пункты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Стоматологические кабинеты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Пункты оказания первой медицинской помощи</w:t>
            </w:r>
          </w:p>
        </w:tc>
      </w:tr>
      <w:tr w:rsidR="001A17BB" w:rsidRPr="001A17BB" w:rsidTr="001A17BB">
        <w:tc>
          <w:tcPr>
            <w:tcW w:w="3510" w:type="dxa"/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Социальное обслуживание</w:t>
            </w:r>
          </w:p>
        </w:tc>
        <w:tc>
          <w:tcPr>
            <w:tcW w:w="5670" w:type="dxa"/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Объекты и предприятия связи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Почтовые отделения</w:t>
            </w:r>
          </w:p>
        </w:tc>
      </w:tr>
      <w:tr w:rsidR="001A17BB" w:rsidRPr="001A17BB" w:rsidTr="001A17BB">
        <w:tc>
          <w:tcPr>
            <w:tcW w:w="3510" w:type="dxa"/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Обеспечение внутреннего правопорядка</w:t>
            </w:r>
          </w:p>
        </w:tc>
        <w:tc>
          <w:tcPr>
            <w:tcW w:w="5670" w:type="dxa"/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Отделения, участковые пункты полиции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456"/>
              </w:tabs>
              <w:ind w:left="173" w:firstLine="0"/>
              <w:rPr>
                <w:bCs/>
                <w:sz w:val="24"/>
                <w:szCs w:val="22"/>
              </w:rPr>
            </w:pPr>
            <w:r w:rsidRPr="001A17BB">
              <w:rPr>
                <w:bCs/>
                <w:sz w:val="24"/>
                <w:szCs w:val="22"/>
              </w:rPr>
              <w:t>Объекты пожарной охраны</w:t>
            </w:r>
          </w:p>
        </w:tc>
      </w:tr>
    </w:tbl>
    <w:p w:rsidR="001A17BB" w:rsidRPr="00FA76FA" w:rsidRDefault="001A17BB" w:rsidP="001A17BB">
      <w:pPr>
        <w:ind w:firstLine="709"/>
        <w:rPr>
          <w:bCs/>
          <w:sz w:val="22"/>
          <w:szCs w:val="22"/>
        </w:rPr>
      </w:pPr>
    </w:p>
    <w:p w:rsidR="001A17BB" w:rsidRPr="001A17BB" w:rsidRDefault="001A17BB" w:rsidP="001A17BB">
      <w:pPr>
        <w:ind w:firstLine="709"/>
        <w:rPr>
          <w:bCs/>
          <w:sz w:val="24"/>
          <w:szCs w:val="22"/>
        </w:rPr>
      </w:pPr>
      <w:r w:rsidRPr="001A17BB">
        <w:rPr>
          <w:bCs/>
          <w:sz w:val="24"/>
          <w:szCs w:val="22"/>
        </w:rPr>
        <w:t>Вспомогательные виды.</w:t>
      </w:r>
    </w:p>
    <w:p w:rsidR="001A17BB" w:rsidRPr="00FA76FA" w:rsidRDefault="001A17BB" w:rsidP="001A17BB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1A17BB" w:rsidRPr="001A17BB" w:rsidTr="00E65EB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хозяйственные площадки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организованные площадки для сбора мусора</w:t>
            </w:r>
          </w:p>
        </w:tc>
      </w:tr>
      <w:tr w:rsidR="001A17BB" w:rsidRPr="001A17BB" w:rsidTr="00E65EB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Гаражи индивидуальных легковых автомобилей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Полуподземные, встроенные в жилые здания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Индивидуальные на придомовом участке на 1-2 легковых автомобиля</w:t>
            </w:r>
          </w:p>
        </w:tc>
      </w:tr>
      <w:tr w:rsidR="001A17BB" w:rsidRPr="001A17BB" w:rsidTr="00E65EB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lastRenderedPageBreak/>
              <w:t xml:space="preserve">Дворовые постройки (мастерские, сараи, теплицы, бани и хозяйственные блоки), </w:t>
            </w:r>
            <w:r w:rsidRPr="001A17BB">
              <w:rPr>
                <w:b/>
                <w:bCs/>
                <w:sz w:val="24"/>
                <w:szCs w:val="24"/>
              </w:rPr>
              <w:t>не предназначенные для содержания животных</w:t>
            </w:r>
          </w:p>
        </w:tc>
      </w:tr>
      <w:tr w:rsidR="001A17BB" w:rsidRPr="001A17BB" w:rsidTr="00E65EB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Детские площадки, площадки для отдыха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Площадки для выгула собак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Зеленые насаждения общего пользования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Благоустройство территорий</w:t>
            </w:r>
          </w:p>
        </w:tc>
      </w:tr>
    </w:tbl>
    <w:p w:rsidR="001A17BB" w:rsidRPr="00FA76FA" w:rsidRDefault="001A17BB" w:rsidP="001A17BB">
      <w:pPr>
        <w:ind w:firstLine="709"/>
        <w:rPr>
          <w:bCs/>
          <w:sz w:val="22"/>
          <w:szCs w:val="22"/>
        </w:rPr>
      </w:pPr>
    </w:p>
    <w:p w:rsidR="001A17BB" w:rsidRPr="001A17BB" w:rsidRDefault="001A17BB" w:rsidP="001A17BB">
      <w:pPr>
        <w:ind w:firstLine="709"/>
        <w:rPr>
          <w:bCs/>
          <w:sz w:val="24"/>
          <w:szCs w:val="22"/>
        </w:rPr>
      </w:pPr>
      <w:r w:rsidRPr="001A17BB">
        <w:rPr>
          <w:bCs/>
          <w:sz w:val="24"/>
          <w:szCs w:val="22"/>
        </w:rPr>
        <w:t>Условно разрешенные виды.</w:t>
      </w:r>
    </w:p>
    <w:p w:rsidR="001A17BB" w:rsidRPr="00FA76FA" w:rsidRDefault="001A17BB" w:rsidP="001A17BB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jc w:val="left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Малоэтажная многоквартирная жилая застройка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Малоэтажные многоквартирные жилые дома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Аптеки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Магазины общей площадью до 600 кв.м.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Культурное развитие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Объекты культуры и искусства локального и районного значения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Танцевальные залы, дискотеки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Театры, кинотеатры 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Видеосалоны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Клубы по интересам 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Библиотеки по месту жительства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Музеи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Выставочные залы, галереи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Рестораны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Столовые 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Кафе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Религиозное использование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Конфессиональные объекты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Объекты социальной защиты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Центры социального обслуживания населения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Приюты для бездомных матерей с детьми и беременных женщин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Приюты для детей и подростков временно лишившихся попечения родителей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Центры социальной помощи семье и детям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Детские дома-интернаты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Дома ребенка (малютки)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Дома-интернаты для престарелых и инвалидов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Дома-интернаты для детей-инвалидов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Дома-интернаты для взрослых с физическими нарушениями (с 18 лет)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Психоневрологические интернаты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Специальные учреждения социальной защиты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Центры социально-трудовой реабилитации лиц без определенного места жительства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Ночлежные дома для бездомных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lastRenderedPageBreak/>
              <w:t>Центры социальной адаптации для лиц, прибывших из мест лишения свободы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num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Социально-реабилитационные центры для подростков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Физкультурно-оздоровительные сооружения 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26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26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Спортивные площадки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26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Катки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26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Теннисные корты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26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Ролледромы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26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Детские и юношеские спортивные школы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Объекты бытового обслуживания 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Комбинаты бытового обслуживания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Бани городские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Банно-оздоровительные комплексы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Приемные пункты прачечных и химчисток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Ателье, мастерские и салоны бытовых услуг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Косметические салоны, парикмахерские, массажные кабинеты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Фабрики-прачечные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Прачечные самообслуживания</w:t>
            </w:r>
          </w:p>
          <w:p w:rsidR="001A17BB" w:rsidRPr="001A17BB" w:rsidRDefault="001A17BB" w:rsidP="001A17BB">
            <w:pPr>
              <w:numPr>
                <w:ilvl w:val="0"/>
                <w:numId w:val="4"/>
              </w:numPr>
              <w:tabs>
                <w:tab w:val="clear" w:pos="1380"/>
                <w:tab w:val="left" w:pos="908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Фабрики-химчистки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Химчистки самообслуживания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Административные здания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Представительства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Офисы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Дома отдыха, пансионаты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Базы отдыха предприятий, организаций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Туристские базы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Кемпинги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Гостиницы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Ветлечебницы без содержания животных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Многофункциональные обслуживающие, административные и деловые объекты в комплексе</w:t>
            </w:r>
            <w:r w:rsidRPr="001A17BB">
              <w:rPr>
                <w:bCs/>
                <w:i/>
                <w:sz w:val="24"/>
                <w:szCs w:val="24"/>
              </w:rPr>
              <w:t xml:space="preserve"> </w:t>
            </w:r>
            <w:r w:rsidRPr="001A17BB">
              <w:rPr>
                <w:bCs/>
                <w:sz w:val="24"/>
                <w:szCs w:val="24"/>
              </w:rPr>
              <w:t>с жилыми зданиями</w:t>
            </w:r>
          </w:p>
        </w:tc>
      </w:tr>
      <w:tr w:rsidR="001A17BB" w:rsidRPr="001A17BB" w:rsidTr="00E65E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E65EB6">
            <w:pPr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Предпринимательство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Мастерские</w:t>
            </w:r>
          </w:p>
          <w:p w:rsidR="001A17BB" w:rsidRPr="001A17BB" w:rsidRDefault="001A17BB" w:rsidP="001A17BB">
            <w:pPr>
              <w:numPr>
                <w:ilvl w:val="0"/>
                <w:numId w:val="5"/>
              </w:numPr>
              <w:tabs>
                <w:tab w:val="clear" w:pos="615"/>
              </w:tabs>
              <w:ind w:left="200" w:firstLine="0"/>
              <w:rPr>
                <w:bCs/>
                <w:sz w:val="24"/>
                <w:szCs w:val="24"/>
              </w:rPr>
            </w:pPr>
            <w:r w:rsidRPr="001A17BB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:rsidR="001A17BB" w:rsidRPr="00FA76FA" w:rsidRDefault="001A17BB" w:rsidP="001A17BB">
      <w:pPr>
        <w:ind w:firstLine="709"/>
        <w:rPr>
          <w:bCs/>
          <w:sz w:val="24"/>
          <w:szCs w:val="24"/>
        </w:rPr>
      </w:pPr>
    </w:p>
    <w:p w:rsidR="001A17BB" w:rsidRPr="00FA76FA" w:rsidRDefault="001A17BB" w:rsidP="001A17BB">
      <w:pPr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1A17BB" w:rsidRPr="00FA76FA" w:rsidRDefault="001A17BB" w:rsidP="001A17BB">
      <w:pPr>
        <w:ind w:right="-58"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FA76FA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FA76FA">
        <w:rPr>
          <w:color w:val="000000"/>
          <w:sz w:val="24"/>
          <w:szCs w:val="24"/>
        </w:rPr>
        <w:t>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Максимальная высота здания – 10 м;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</w:t>
      </w:r>
      <w:r w:rsidRPr="00FA76FA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  <w:lang w:val="en-US"/>
        </w:rPr>
        <w:t>V</w:t>
      </w:r>
      <w:r w:rsidRPr="00FA76FA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FA76FA">
        <w:rPr>
          <w:color w:val="000000"/>
          <w:sz w:val="24"/>
          <w:szCs w:val="24"/>
        </w:rPr>
        <w:t>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</w:t>
      </w:r>
      <w:r w:rsidRPr="00FA76FA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</w:rPr>
        <w:t>40 %</w:t>
      </w:r>
      <w:r w:rsidRPr="00FA76FA">
        <w:rPr>
          <w:color w:val="000000"/>
          <w:sz w:val="24"/>
          <w:szCs w:val="24"/>
        </w:rPr>
        <w:t>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</w:t>
      </w:r>
      <w:r w:rsidRPr="00FA76FA">
        <w:rPr>
          <w:sz w:val="24"/>
          <w:szCs w:val="24"/>
        </w:rPr>
        <w:t xml:space="preserve">Максимальный процент застройки </w:t>
      </w:r>
      <w:r w:rsidRPr="00FA76FA">
        <w:rPr>
          <w:color w:val="000000"/>
          <w:sz w:val="24"/>
          <w:szCs w:val="24"/>
        </w:rPr>
        <w:t xml:space="preserve">– </w:t>
      </w:r>
      <w:r w:rsidRPr="00FA76FA">
        <w:rPr>
          <w:sz w:val="24"/>
          <w:szCs w:val="24"/>
        </w:rPr>
        <w:t>30%</w:t>
      </w:r>
      <w:r w:rsidRPr="00FA76FA">
        <w:rPr>
          <w:color w:val="000000"/>
          <w:sz w:val="24"/>
          <w:szCs w:val="24"/>
        </w:rPr>
        <w:t>;</w:t>
      </w:r>
    </w:p>
    <w:p w:rsidR="001A17BB" w:rsidRPr="00FA76FA" w:rsidRDefault="001A17BB" w:rsidP="001A17BB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</w:t>
      </w:r>
      <w:r w:rsidRPr="00FA76FA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</w:rPr>
        <w:t>31 - 50 %</w:t>
      </w:r>
      <w:r w:rsidRPr="00FA76FA">
        <w:rPr>
          <w:color w:val="000000"/>
          <w:sz w:val="24"/>
          <w:szCs w:val="24"/>
        </w:rPr>
        <w:t>;</w:t>
      </w:r>
    </w:p>
    <w:p w:rsidR="001A17BB" w:rsidRPr="00FA76FA" w:rsidRDefault="001A17BB" w:rsidP="001A17BB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FA76FA">
        <w:rPr>
          <w:color w:val="000000"/>
          <w:sz w:val="24"/>
          <w:szCs w:val="24"/>
        </w:rPr>
        <w:t>-</w:t>
      </w:r>
      <w:r w:rsidRPr="00FA76F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</w:rPr>
        <w:t>0,4.</w:t>
      </w:r>
    </w:p>
    <w:p w:rsidR="001A17BB" w:rsidRDefault="001A17BB" w:rsidP="001A17BB">
      <w:pPr>
        <w:ind w:firstLine="720"/>
        <w:rPr>
          <w:b/>
          <w:bCs/>
          <w:sz w:val="24"/>
          <w:szCs w:val="24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3.1. Заявка на участие в аукционе должна содержать:</w:t>
      </w:r>
      <w:r w:rsidRPr="00FA76FA">
        <w:rPr>
          <w:sz w:val="24"/>
          <w:szCs w:val="24"/>
        </w:rPr>
        <w:tab/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3.2. К заявке прикладываются:</w:t>
      </w:r>
    </w:p>
    <w:p w:rsidR="001A17BB" w:rsidRPr="00FA76FA" w:rsidRDefault="001A17BB" w:rsidP="001A17B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3.2.2. Документы, подтверждающие внесение задатка.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bCs/>
          <w:sz w:val="24"/>
          <w:szCs w:val="24"/>
        </w:rPr>
        <w:t>В</w:t>
      </w:r>
      <w:r w:rsidRPr="00FA76FA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>
        <w:rPr>
          <w:i/>
          <w:iCs/>
          <w:sz w:val="24"/>
          <w:szCs w:val="24"/>
        </w:rPr>
        <w:t xml:space="preserve"> </w:t>
      </w:r>
      <w:r w:rsidRPr="00D41B63">
        <w:rPr>
          <w:iCs/>
          <w:sz w:val="24"/>
          <w:szCs w:val="24"/>
        </w:rPr>
        <w:t>также</w:t>
      </w:r>
      <w:r w:rsidRPr="00FA76FA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FA76FA">
        <w:rPr>
          <w:sz w:val="24"/>
          <w:szCs w:val="24"/>
        </w:rPr>
        <w:tab/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FA76FA">
        <w:rPr>
          <w:b/>
          <w:bCs/>
          <w:sz w:val="24"/>
          <w:szCs w:val="24"/>
        </w:rPr>
        <w:t xml:space="preserve"> </w:t>
      </w:r>
      <w:r w:rsidRPr="00FA76FA">
        <w:rPr>
          <w:sz w:val="24"/>
          <w:szCs w:val="24"/>
        </w:rPr>
        <w:t>лицом и заверены печатью Заявителя;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1A17BB" w:rsidRPr="00FA76FA" w:rsidRDefault="001A17BB" w:rsidP="001A17BB">
      <w:pPr>
        <w:ind w:firstLine="720"/>
        <w:jc w:val="left"/>
        <w:rPr>
          <w:b/>
          <w:szCs w:val="28"/>
        </w:rPr>
      </w:pPr>
    </w:p>
    <w:p w:rsidR="001A17BB" w:rsidRPr="00FA76FA" w:rsidRDefault="001A17BB" w:rsidP="001A17BB">
      <w:pPr>
        <w:ind w:firstLine="720"/>
        <w:jc w:val="left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4. Требования к участникам аукциона</w:t>
      </w:r>
    </w:p>
    <w:p w:rsidR="001A17BB" w:rsidRPr="00FA76FA" w:rsidRDefault="001A17BB" w:rsidP="001A17BB">
      <w:pPr>
        <w:ind w:firstLine="720"/>
        <w:jc w:val="left"/>
        <w:rPr>
          <w:b/>
          <w:szCs w:val="28"/>
        </w:rPr>
      </w:pPr>
    </w:p>
    <w:p w:rsidR="001A17BB" w:rsidRPr="00FA76FA" w:rsidRDefault="001A17BB" w:rsidP="001A17BB">
      <w:pPr>
        <w:ind w:firstLine="720"/>
      </w:pPr>
      <w:r w:rsidRPr="00FA76FA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FA76FA">
        <w:t>.</w:t>
      </w:r>
    </w:p>
    <w:p w:rsidR="001A17BB" w:rsidRPr="00FA76FA" w:rsidRDefault="001A17BB" w:rsidP="001A17BB">
      <w:pPr>
        <w:ind w:firstLine="720"/>
        <w:rPr>
          <w:b/>
          <w:bCs/>
          <w:sz w:val="27"/>
          <w:szCs w:val="27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1A17BB" w:rsidRPr="00FA76FA" w:rsidRDefault="001A17BB" w:rsidP="001A17BB">
      <w:pPr>
        <w:ind w:firstLine="720"/>
        <w:rPr>
          <w:b/>
          <w:sz w:val="24"/>
          <w:szCs w:val="24"/>
        </w:rPr>
      </w:pPr>
    </w:p>
    <w:p w:rsidR="001A17BB" w:rsidRPr="00FA76FA" w:rsidRDefault="001A17BB" w:rsidP="001A17BB">
      <w:pPr>
        <w:ind w:left="567" w:firstLine="720"/>
        <w:rPr>
          <w:sz w:val="24"/>
          <w:szCs w:val="24"/>
        </w:rPr>
      </w:pPr>
      <w:bookmarkStart w:id="4" w:name="bookmark11"/>
      <w:r w:rsidRPr="00FA76F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FA76FA">
        <w:rPr>
          <w:b/>
          <w:bCs/>
          <w:sz w:val="24"/>
          <w:szCs w:val="24"/>
        </w:rPr>
        <w:t xml:space="preserve"> с условиями договора купли-продажи</w:t>
      </w:r>
      <w:r w:rsidRPr="00FA76FA">
        <w:rPr>
          <w:sz w:val="24"/>
          <w:szCs w:val="24"/>
        </w:rPr>
        <w:tab/>
      </w:r>
      <w:bookmarkEnd w:id="5"/>
    </w:p>
    <w:p w:rsidR="001A17BB" w:rsidRPr="00FA76FA" w:rsidRDefault="001A17BB" w:rsidP="001A17BB">
      <w:pPr>
        <w:ind w:firstLine="720"/>
        <w:rPr>
          <w:sz w:val="24"/>
          <w:szCs w:val="24"/>
        </w:rPr>
      </w:pP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  <w:lang w:eastAsia="en-US"/>
        </w:rPr>
        <w:t xml:space="preserve"> </w:t>
      </w:r>
    </w:p>
    <w:p w:rsidR="001A17BB" w:rsidRPr="00FA76FA" w:rsidRDefault="001A17BB" w:rsidP="001A17BB">
      <w:pPr>
        <w:ind w:firstLine="720"/>
        <w:rPr>
          <w:sz w:val="20"/>
        </w:rPr>
      </w:pPr>
      <w:bookmarkStart w:id="6" w:name="bookmark13"/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1A17BB" w:rsidRPr="00FA76FA" w:rsidRDefault="001A17BB" w:rsidP="001A17BB">
      <w:pPr>
        <w:ind w:firstLine="720"/>
        <w:rPr>
          <w:sz w:val="20"/>
        </w:rPr>
      </w:pP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FA76FA">
        <w:rPr>
          <w:color w:val="FF0000"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(далее – Извещение).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1A17BB" w:rsidRPr="00FA76FA" w:rsidRDefault="001A17BB" w:rsidP="001A17BB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допускается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раздельного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направления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приложенных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документов,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без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отзыва Заявки.</w:t>
      </w:r>
    </w:p>
    <w:p w:rsidR="001A17BB" w:rsidRPr="00FA76FA" w:rsidRDefault="001A17BB" w:rsidP="001A17BB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A76FA">
        <w:rPr>
          <w:rFonts w:eastAsia="Calibri"/>
          <w:sz w:val="24"/>
          <w:szCs w:val="24"/>
          <w:lang w:eastAsia="en-US"/>
        </w:rPr>
        <w:t>Заявителю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случае:</w:t>
      </w:r>
    </w:p>
    <w:p w:rsidR="001A17BB" w:rsidRPr="00FA76FA" w:rsidRDefault="001A17BB" w:rsidP="001A17B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предоставления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заявки,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подписанной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ЭП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лица,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уполномоченного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действовать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имени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Заявителя;</w:t>
      </w:r>
    </w:p>
    <w:p w:rsidR="001A17BB" w:rsidRPr="00FA76FA" w:rsidRDefault="001A17BB" w:rsidP="001A17B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подачи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одним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Заявителем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двух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более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условии,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что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поданные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lastRenderedPageBreak/>
        <w:t>ранее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отозваны;</w:t>
      </w:r>
    </w:p>
    <w:p w:rsidR="001A17BB" w:rsidRPr="00FA76FA" w:rsidRDefault="001A17BB" w:rsidP="001A17BB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получения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аявки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после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установленной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даты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FA76FA">
        <w:rPr>
          <w:rFonts w:eastAsia="Calibri"/>
          <w:sz w:val="24"/>
          <w:szCs w:val="24"/>
          <w:lang w:eastAsia="en-US"/>
        </w:rPr>
        <w:t>ремени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приема заявок.</w:t>
      </w:r>
    </w:p>
    <w:p w:rsidR="001A17BB" w:rsidRPr="00FA76FA" w:rsidRDefault="001A17BB" w:rsidP="001A17BB">
      <w:pPr>
        <w:tabs>
          <w:tab w:val="left" w:pos="284"/>
        </w:tabs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Возврат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аявок по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иным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основаниям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допускается.</w:t>
      </w:r>
    </w:p>
    <w:p w:rsidR="001A17BB" w:rsidRPr="00FA76FA" w:rsidRDefault="001A17BB" w:rsidP="001A17BB">
      <w:pPr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Одновременно</w:t>
      </w:r>
      <w:r w:rsidRPr="00FA7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возвратом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</w:t>
      </w:r>
      <w:r w:rsidRPr="00FA7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уведомляет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</w:t>
      </w:r>
      <w:r w:rsidRPr="00FA7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об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основаниях 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ее возврата.</w:t>
      </w:r>
    </w:p>
    <w:p w:rsidR="001A17BB" w:rsidRPr="00FA76FA" w:rsidRDefault="001A17BB" w:rsidP="001A17BB">
      <w:pPr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регистрирует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аявку</w:t>
      </w:r>
      <w:r w:rsidRPr="00FA76F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 направляет</w:t>
      </w:r>
      <w:r w:rsidRPr="00FA7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Заявителю</w:t>
      </w:r>
      <w:r w:rsidRPr="00FA7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уведомление</w:t>
      </w:r>
      <w:r w:rsidRPr="00FA7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поступлении</w:t>
      </w:r>
      <w:r w:rsidRPr="00FA76F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 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 Регламентом.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  <w:lang w:eastAsia="en-US"/>
        </w:rPr>
        <w:t>.</w:t>
      </w:r>
    </w:p>
    <w:p w:rsidR="001A17BB" w:rsidRPr="00FA76FA" w:rsidRDefault="001A17BB" w:rsidP="001A17BB">
      <w:pPr>
        <w:widowControl w:val="0"/>
        <w:tabs>
          <w:tab w:val="left" w:pos="284"/>
          <w:tab w:val="left" w:pos="14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bookmarkStart w:id="7" w:name="bookmark14"/>
      <w:r w:rsidRPr="00FA76F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</w:t>
      </w:r>
      <w:r w:rsidRPr="00FA7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достоверность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указанной</w:t>
      </w:r>
      <w:r w:rsidRPr="00FA7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заявке</w:t>
      </w:r>
      <w:r w:rsidRPr="00FA7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информации</w:t>
      </w:r>
      <w:r w:rsidRPr="00FA7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приложенных</w:t>
      </w:r>
      <w:r w:rsidRPr="00FA7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ней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документов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FA76FA">
        <w:rPr>
          <w:rFonts w:eastAsia="Calibri"/>
          <w:sz w:val="24"/>
          <w:szCs w:val="24"/>
          <w:lang w:eastAsia="en-US"/>
        </w:rPr>
        <w:t>несет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Заявитель.</w:t>
      </w:r>
    </w:p>
    <w:p w:rsidR="001A17BB" w:rsidRPr="00FA76FA" w:rsidRDefault="001A17BB" w:rsidP="001A17BB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Прием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аявок</w:t>
      </w:r>
      <w:r w:rsidRPr="00FA7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прекращается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Оператором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помощью</w:t>
      </w:r>
      <w:r w:rsidRPr="00FA7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программных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технических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средств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дату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заявок,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указанные 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После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завершения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приема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площадки 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направляет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 Организатору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Регламентом.</w:t>
      </w: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1A17BB" w:rsidRPr="00FA76FA" w:rsidRDefault="001A17BB" w:rsidP="001A17BB">
      <w:pPr>
        <w:ind w:firstLine="720"/>
        <w:rPr>
          <w:b/>
          <w:bCs/>
          <w:sz w:val="20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1A17BB" w:rsidRPr="00FA76FA" w:rsidRDefault="001A17BB" w:rsidP="001A17BB">
      <w:pPr>
        <w:ind w:firstLine="720"/>
        <w:rPr>
          <w:sz w:val="20"/>
        </w:rPr>
      </w:pP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bookmarkStart w:id="8" w:name="bookmark16"/>
      <w:r w:rsidRPr="00FA76FA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FA76FA">
        <w:rPr>
          <w:sz w:val="24"/>
          <w:szCs w:val="24"/>
        </w:rPr>
        <w:t xml:space="preserve"> в дату и время, указанные в Извещении.</w:t>
      </w:r>
    </w:p>
    <w:p w:rsidR="001A17BB" w:rsidRPr="00FA76FA" w:rsidRDefault="001A17BB" w:rsidP="001A17BB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Заявитель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допускается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 участию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 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следующих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случаях:</w:t>
      </w:r>
    </w:p>
    <w:p w:rsidR="001A17BB" w:rsidRPr="00FA76FA" w:rsidRDefault="001A17BB" w:rsidP="001A17BB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непредставление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необходимых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для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форме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lastRenderedPageBreak/>
        <w:t>документов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или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представление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1A17BB" w:rsidRPr="00FA76FA" w:rsidRDefault="001A17BB" w:rsidP="001A17BB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1A17BB" w:rsidRPr="00FA76FA" w:rsidRDefault="001A17BB" w:rsidP="001A17B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федеральными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законами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имеет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права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быть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1A17BB" w:rsidRPr="00FA76FA" w:rsidRDefault="001A17BB" w:rsidP="001A17BB">
      <w:pPr>
        <w:widowControl w:val="0"/>
        <w:tabs>
          <w:tab w:val="left" w:pos="284"/>
          <w:tab w:val="left" w:pos="109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органов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лицах,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исполняющих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функции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единоличного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исполнительного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органа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являющегося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юридическим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лицом, в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аукциона.</w:t>
      </w:r>
    </w:p>
    <w:p w:rsidR="001A17BB" w:rsidRPr="00FA76FA" w:rsidRDefault="001A17BB" w:rsidP="001A17BB">
      <w:pPr>
        <w:ind w:firstLine="720"/>
        <w:rPr>
          <w:color w:val="FF0000"/>
          <w:sz w:val="24"/>
          <w:szCs w:val="24"/>
        </w:rPr>
      </w:pPr>
      <w:r w:rsidRPr="00FA76F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FA76FA">
        <w:rPr>
          <w:color w:val="FF0000"/>
          <w:sz w:val="24"/>
          <w:szCs w:val="24"/>
        </w:rPr>
        <w:t xml:space="preserve"> </w:t>
      </w:r>
    </w:p>
    <w:p w:rsidR="001A17BB" w:rsidRPr="00FA76FA" w:rsidRDefault="001A17BB" w:rsidP="001A17BB">
      <w:pPr>
        <w:widowControl w:val="0"/>
        <w:tabs>
          <w:tab w:val="left" w:pos="284"/>
          <w:tab w:val="left" w:pos="13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 Регламентом:</w:t>
      </w:r>
    </w:p>
    <w:p w:rsidR="001A17BB" w:rsidRPr="00FA76FA" w:rsidRDefault="001A17BB" w:rsidP="001A17BB">
      <w:pPr>
        <w:widowControl w:val="0"/>
        <w:tabs>
          <w:tab w:val="left" w:pos="284"/>
          <w:tab w:val="left" w:pos="11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направляет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Заявителям,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допущенным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участию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признанным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FA76FA">
        <w:rPr>
          <w:sz w:val="24"/>
          <w:szCs w:val="24"/>
        </w:rPr>
        <w:t>аукциона</w:t>
      </w:r>
      <w:r w:rsidRPr="00FA76F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начала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аукциона;</w:t>
      </w:r>
    </w:p>
    <w:p w:rsidR="001A17BB" w:rsidRPr="00FA76FA" w:rsidRDefault="001A17BB" w:rsidP="001A17BB">
      <w:pPr>
        <w:widowControl w:val="0"/>
        <w:tabs>
          <w:tab w:val="left" w:pos="284"/>
          <w:tab w:val="left" w:pos="109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площадке.</w:t>
      </w:r>
    </w:p>
    <w:p w:rsidR="001A17BB" w:rsidRPr="00FA76FA" w:rsidRDefault="001A17BB" w:rsidP="001A17BB">
      <w:pPr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Организатор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размещает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FA76F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FA76FA">
          <w:rPr>
            <w:rFonts w:eastAsia="Calibri"/>
            <w:sz w:val="24"/>
            <w:szCs w:val="24"/>
            <w:lang w:val="en-US" w:eastAsia="en-US"/>
          </w:rPr>
          <w:t>http</w:t>
        </w:r>
        <w:r w:rsidRPr="00FA76FA">
          <w:rPr>
            <w:rFonts w:eastAsia="Calibri"/>
            <w:sz w:val="24"/>
            <w:szCs w:val="24"/>
            <w:lang w:eastAsia="en-US"/>
          </w:rPr>
          <w:t>://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A76F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1A17BB" w:rsidRPr="00FA76FA" w:rsidRDefault="001A17BB" w:rsidP="001A17BB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FA76FA">
        <w:rPr>
          <w:sz w:val="24"/>
          <w:szCs w:val="24"/>
        </w:rPr>
        <w:t xml:space="preserve"> аукциона</w:t>
      </w:r>
      <w:r w:rsidRPr="00FA76FA">
        <w:rPr>
          <w:rFonts w:eastAsia="Calibri"/>
          <w:sz w:val="24"/>
          <w:szCs w:val="24"/>
          <w:lang w:eastAsia="en-US"/>
        </w:rPr>
        <w:t>, в соответствии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начала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проведения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аукциона,</w:t>
      </w: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 xml:space="preserve">10. Порядок внесения задатка </w:t>
      </w:r>
    </w:p>
    <w:p w:rsidR="001A17BB" w:rsidRPr="00FA76FA" w:rsidRDefault="001A17BB" w:rsidP="001A17BB">
      <w:pPr>
        <w:ind w:firstLine="720"/>
        <w:rPr>
          <w:sz w:val="20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bookmarkStart w:id="9" w:name="_Hlk131429366"/>
      <w:r w:rsidRPr="00FA76F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FA76F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 Извещении</w:t>
      </w:r>
      <w:r w:rsidRPr="00FA76FA">
        <w:rPr>
          <w:sz w:val="24"/>
          <w:szCs w:val="24"/>
        </w:rPr>
        <w:t>.</w:t>
      </w:r>
    </w:p>
    <w:bookmarkEnd w:id="9"/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следующим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реквизитам: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b/>
          <w:sz w:val="24"/>
          <w:szCs w:val="24"/>
        </w:rPr>
        <w:t>Получатель платежа:</w:t>
      </w:r>
      <w:r w:rsidRPr="00FA76FA">
        <w:rPr>
          <w:sz w:val="24"/>
          <w:szCs w:val="24"/>
        </w:rPr>
        <w:t xml:space="preserve"> ООО «РТС-тендер»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b/>
          <w:sz w:val="24"/>
          <w:szCs w:val="24"/>
        </w:rPr>
        <w:t xml:space="preserve">Банковские реквизиты: </w:t>
      </w:r>
      <w:r w:rsidRPr="00FA76FA">
        <w:rPr>
          <w:sz w:val="24"/>
          <w:szCs w:val="24"/>
        </w:rPr>
        <w:t xml:space="preserve">Филиал «Корпоративный» ПАО «Совкомбанк»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БИК 044525360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Расчётный счёт: 40702810512030016362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Корр. счёт 30101810445250000360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ИНН 7710357167   КПП 773001001</w:t>
      </w:r>
    </w:p>
    <w:p w:rsidR="001A17BB" w:rsidRPr="00FA76FA" w:rsidRDefault="001A17BB" w:rsidP="001A17BB">
      <w:pPr>
        <w:ind w:firstLine="72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A76F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</w:t>
      </w:r>
      <w:r w:rsidRPr="00FA76FA">
        <w:rPr>
          <w:sz w:val="24"/>
          <w:szCs w:val="24"/>
        </w:rPr>
        <w:lastRenderedPageBreak/>
        <w:t>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1A17BB" w:rsidRPr="00FA76FA" w:rsidRDefault="001A17BB" w:rsidP="001A17BB">
      <w:pPr>
        <w:widowControl w:val="0"/>
        <w:tabs>
          <w:tab w:val="left" w:pos="1346"/>
        </w:tabs>
        <w:autoSpaceDE w:val="0"/>
        <w:autoSpaceDN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Операции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по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перечислению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денежных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средств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Оператора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площадки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Регламентом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учитываются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аналитическом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Заявителя,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организованном</w:t>
      </w:r>
      <w:r w:rsidRPr="00FA76FA">
        <w:rPr>
          <w:spacing w:val="-52"/>
          <w:sz w:val="24"/>
          <w:szCs w:val="24"/>
        </w:rPr>
        <w:t xml:space="preserve">   </w:t>
      </w:r>
      <w:r w:rsidRPr="00FA76FA">
        <w:rPr>
          <w:sz w:val="24"/>
          <w:szCs w:val="24"/>
        </w:rPr>
        <w:t>Оператором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площадки.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Денежные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средства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размере,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равном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задатку блокируются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Оператором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площадки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аналитическом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Заявителя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задатком.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Прекращение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блокирования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денежных</w:t>
      </w:r>
      <w:r w:rsidRPr="00FA76FA">
        <w:rPr>
          <w:spacing w:val="39"/>
          <w:sz w:val="24"/>
          <w:szCs w:val="24"/>
        </w:rPr>
        <w:t xml:space="preserve"> </w:t>
      </w:r>
      <w:r w:rsidRPr="00FA76FA">
        <w:rPr>
          <w:sz w:val="24"/>
          <w:szCs w:val="24"/>
        </w:rPr>
        <w:t>средств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Заявителя</w:t>
      </w:r>
      <w:r w:rsidRPr="00FA76FA">
        <w:rPr>
          <w:spacing w:val="39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37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с</w:t>
      </w:r>
      <w:r w:rsidRPr="00FA76FA">
        <w:rPr>
          <w:spacing w:val="39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Регламентом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производится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Оператором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площадки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следующем порядке: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FA76FA">
        <w:rPr>
          <w:spacing w:val="56"/>
          <w:sz w:val="24"/>
          <w:szCs w:val="24"/>
        </w:rPr>
        <w:t xml:space="preserve"> </w:t>
      </w:r>
      <w:r w:rsidRPr="00FA76FA">
        <w:rPr>
          <w:sz w:val="24"/>
          <w:szCs w:val="24"/>
        </w:rPr>
        <w:t>– в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течение 3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(трех) рабочих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дней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со дня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поступления уведомления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об отзыве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Заявки </w:t>
      </w:r>
      <w:r w:rsidRPr="00FA76FA">
        <w:rPr>
          <w:spacing w:val="-52"/>
          <w:sz w:val="24"/>
          <w:szCs w:val="24"/>
        </w:rPr>
        <w:t>в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 Регламентом;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рабочих</w:t>
      </w:r>
      <w:r w:rsidRPr="00FA76FA">
        <w:rPr>
          <w:spacing w:val="-7"/>
          <w:sz w:val="24"/>
          <w:szCs w:val="24"/>
        </w:rPr>
        <w:t xml:space="preserve"> </w:t>
      </w:r>
      <w:r w:rsidRPr="00FA76FA">
        <w:rPr>
          <w:sz w:val="24"/>
          <w:szCs w:val="24"/>
        </w:rPr>
        <w:t>дней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со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дня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оформления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Протокола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рассмотрения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заявок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участие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аукционе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форме в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 Регламентом;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- для участников аукциона в электронной форме (далее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- Участник), участвовавших в аукционе 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-7"/>
          <w:sz w:val="24"/>
          <w:szCs w:val="24"/>
        </w:rPr>
        <w:t xml:space="preserve"> </w:t>
      </w:r>
      <w:r w:rsidRPr="00FA76FA">
        <w:rPr>
          <w:sz w:val="24"/>
          <w:szCs w:val="24"/>
        </w:rPr>
        <w:t>форме,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но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не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победивших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нем,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–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течение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3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(трех)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рабочих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дней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со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дня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подписания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Протокола</w:t>
      </w:r>
      <w:r w:rsidRPr="00FA76FA">
        <w:rPr>
          <w:spacing w:val="-52"/>
          <w:sz w:val="24"/>
          <w:szCs w:val="24"/>
        </w:rPr>
        <w:t xml:space="preserve">            </w:t>
      </w:r>
      <w:r w:rsidRPr="00FA76FA">
        <w:rPr>
          <w:sz w:val="24"/>
          <w:szCs w:val="24"/>
        </w:rPr>
        <w:t>о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результатах аукциона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форме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Регламентом.</w:t>
      </w:r>
    </w:p>
    <w:p w:rsidR="001A17BB" w:rsidRPr="00FA76FA" w:rsidRDefault="001A17BB" w:rsidP="001A17BB">
      <w:pPr>
        <w:tabs>
          <w:tab w:val="left" w:pos="284"/>
        </w:tabs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1A17BB" w:rsidRPr="001A17BB" w:rsidRDefault="001A17BB" w:rsidP="001A17BB">
      <w:pPr>
        <w:tabs>
          <w:tab w:val="left" w:pos="284"/>
        </w:tabs>
        <w:ind w:firstLine="720"/>
        <w:rPr>
          <w:rFonts w:eastAsia="Calibri"/>
          <w:sz w:val="24"/>
          <w:szCs w:val="24"/>
          <w:lang w:eastAsia="en-US"/>
        </w:rPr>
      </w:pPr>
      <w:r w:rsidRPr="001A17BB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1A17B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A17BB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1A17B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A17BB">
        <w:rPr>
          <w:rFonts w:eastAsia="Calibr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1A17B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A17BB">
        <w:rPr>
          <w:rFonts w:eastAsia="Calibri"/>
          <w:sz w:val="24"/>
          <w:szCs w:val="24"/>
          <w:lang w:eastAsia="en-US"/>
        </w:rPr>
        <w:t>договора,</w:t>
      </w:r>
      <w:r w:rsidRPr="001A17B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A17BB">
        <w:rPr>
          <w:rFonts w:eastAsia="Calibri"/>
          <w:sz w:val="24"/>
          <w:szCs w:val="24"/>
          <w:lang w:eastAsia="en-US"/>
        </w:rPr>
        <w:t>не возвращаются.</w:t>
      </w:r>
    </w:p>
    <w:p w:rsidR="001A17BB" w:rsidRPr="00FA76FA" w:rsidRDefault="001A17BB" w:rsidP="001A17BB">
      <w:pPr>
        <w:ind w:firstLine="720"/>
        <w:jc w:val="left"/>
        <w:rPr>
          <w:b/>
          <w:bCs/>
          <w:sz w:val="24"/>
          <w:szCs w:val="24"/>
        </w:rPr>
      </w:pPr>
    </w:p>
    <w:p w:rsidR="001A17BB" w:rsidRPr="00FA76FA" w:rsidRDefault="001A17BB" w:rsidP="001A17BB">
      <w:pPr>
        <w:ind w:firstLine="720"/>
        <w:jc w:val="left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 xml:space="preserve">11. Порядок проведения аукциона </w:t>
      </w:r>
    </w:p>
    <w:p w:rsidR="001A17BB" w:rsidRPr="00FA76FA" w:rsidRDefault="001A17BB" w:rsidP="001A17BB">
      <w:pPr>
        <w:ind w:firstLine="720"/>
        <w:jc w:val="left"/>
        <w:rPr>
          <w:b/>
          <w:sz w:val="20"/>
        </w:rPr>
      </w:pPr>
      <w:r w:rsidRPr="00FA76FA">
        <w:rPr>
          <w:b/>
          <w:sz w:val="24"/>
          <w:szCs w:val="24"/>
        </w:rPr>
        <w:t xml:space="preserve"> </w:t>
      </w:r>
      <w:r w:rsidRPr="00FA76FA">
        <w:rPr>
          <w:b/>
          <w:sz w:val="24"/>
          <w:szCs w:val="24"/>
        </w:rPr>
        <w:tab/>
      </w:r>
    </w:p>
    <w:p w:rsidR="001A17BB" w:rsidRPr="00FA76FA" w:rsidRDefault="001A17BB" w:rsidP="001A17BB">
      <w:pPr>
        <w:ind w:right="283" w:firstLine="720"/>
        <w:rPr>
          <w:sz w:val="24"/>
          <w:szCs w:val="24"/>
        </w:rPr>
      </w:pPr>
      <w:r w:rsidRPr="00FA76FA">
        <w:rPr>
          <w:sz w:val="24"/>
          <w:szCs w:val="24"/>
        </w:rPr>
        <w:t>Аукцион проводится</w:t>
      </w:r>
      <w:r w:rsidRPr="001A17BB">
        <w:rPr>
          <w:rFonts w:eastAsia="Calibri"/>
          <w:b/>
          <w:bCs/>
          <w:sz w:val="24"/>
          <w:szCs w:val="24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</w:t>
      </w:r>
      <w:r w:rsidRPr="00FA76F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  <w:lang w:eastAsia="en-US"/>
        </w:rPr>
        <w:t xml:space="preserve">, </w:t>
      </w:r>
      <w:r w:rsidRPr="00FA76FA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Проведение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Регламентом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обеспечивается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Оператором электронной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1A17BB" w:rsidRPr="00FA76FA" w:rsidRDefault="001A17BB" w:rsidP="001A17BB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lastRenderedPageBreak/>
        <w:t>Процедура аукциона проводится в день и время, указанные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профилактических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работ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 электронной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площадке.</w:t>
      </w:r>
    </w:p>
    <w:p w:rsidR="001A17BB" w:rsidRPr="00FA76FA" w:rsidRDefault="001A17BB" w:rsidP="001A17BB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«шаг аукциона»,</w:t>
      </w:r>
      <w:r w:rsidRPr="00FA76F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помощью программных и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технических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средств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случае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более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высокой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цене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аукциона,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время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представления</w:t>
      </w:r>
      <w:r w:rsidRPr="00FA76F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следующих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предложений 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цене предмета аукциона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продлевается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10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(десять) минут.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Аукцион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завершается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помощью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программных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технических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средств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один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участник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сделал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предложение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которое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Предмета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аукциона.</w:t>
      </w:r>
    </w:p>
    <w:p w:rsidR="001A17BB" w:rsidRPr="00FA76FA" w:rsidRDefault="001A17BB" w:rsidP="001A17BB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Победителем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признается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участник,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предложивший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наибольшую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цену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аукциона.</w:t>
      </w:r>
    </w:p>
    <w:p w:rsidR="001A17BB" w:rsidRPr="00FA76FA" w:rsidRDefault="001A17BB" w:rsidP="001A17BB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электронном</w:t>
      </w:r>
      <w:r w:rsidRPr="00FA7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журнале,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который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направляется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Организатору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течение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1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(одного)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часа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FA76F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1A17BB" w:rsidRPr="00FA76FA" w:rsidRDefault="001A17BB" w:rsidP="001A17BB">
      <w:pPr>
        <w:widowControl w:val="0"/>
        <w:tabs>
          <w:tab w:val="left" w:pos="284"/>
        </w:tabs>
        <w:autoSpaceDE w:val="0"/>
        <w:autoSpaceDN w:val="0"/>
        <w:ind w:right="263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1A17BB" w:rsidRPr="00FA76FA" w:rsidRDefault="001A17BB" w:rsidP="001A17BB">
      <w:pPr>
        <w:widowControl w:val="0"/>
        <w:tabs>
          <w:tab w:val="left" w:pos="284"/>
        </w:tabs>
        <w:autoSpaceDE w:val="0"/>
        <w:autoSpaceDN w:val="0"/>
        <w:ind w:right="262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Протокол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Регламентом.</w:t>
      </w:r>
    </w:p>
    <w:p w:rsidR="001A17BB" w:rsidRPr="00FA76FA" w:rsidRDefault="001A17BB" w:rsidP="001A17BB">
      <w:pPr>
        <w:widowControl w:val="0"/>
        <w:tabs>
          <w:tab w:val="left" w:pos="284"/>
        </w:tabs>
        <w:autoSpaceDE w:val="0"/>
        <w:autoSpaceDN w:val="0"/>
        <w:ind w:right="262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Организатор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размещает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Протокол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результатах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</w:rPr>
        <w:t>официальном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FA76FA">
          <w:rPr>
            <w:rFonts w:eastAsia="Calibri"/>
            <w:sz w:val="24"/>
            <w:szCs w:val="24"/>
            <w:lang w:val="en-US" w:eastAsia="en-US"/>
          </w:rPr>
          <w:t>http</w:t>
        </w:r>
        <w:r w:rsidRPr="00FA76FA">
          <w:rPr>
            <w:rFonts w:eastAsia="Calibri"/>
            <w:sz w:val="24"/>
            <w:szCs w:val="24"/>
            <w:lang w:eastAsia="en-US"/>
          </w:rPr>
          <w:t>://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A76FA">
        <w:rPr>
          <w:rFonts w:eastAsia="Calibri"/>
          <w:sz w:val="24"/>
          <w:szCs w:val="24"/>
          <w:lang w:eastAsia="en-US"/>
        </w:rPr>
        <w:t>), 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течение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одного рабочего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дня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дня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его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подписания.</w:t>
      </w:r>
    </w:p>
    <w:p w:rsidR="001A17BB" w:rsidRPr="00FA76FA" w:rsidRDefault="001A17BB" w:rsidP="001A17BB">
      <w:pPr>
        <w:widowControl w:val="0"/>
        <w:tabs>
          <w:tab w:val="left" w:pos="284"/>
        </w:tabs>
        <w:autoSpaceDE w:val="0"/>
        <w:autoSpaceDN w:val="0"/>
        <w:ind w:right="283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Аукцион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признается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несостоявшимся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случаях,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если:</w:t>
      </w:r>
    </w:p>
    <w:p w:rsidR="001A17BB" w:rsidRPr="00FA76FA" w:rsidRDefault="001A17BB" w:rsidP="001A17BB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окончании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срока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подачи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 была подана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только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заявка;</w:t>
      </w:r>
    </w:p>
    <w:p w:rsidR="001A17BB" w:rsidRPr="00FA76FA" w:rsidRDefault="001A17BB" w:rsidP="001A17BB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окончании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срока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подачи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 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подано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ни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заявки;</w:t>
      </w:r>
    </w:p>
    <w:p w:rsidR="001A17BB" w:rsidRPr="00FA76FA" w:rsidRDefault="001A17BB" w:rsidP="001A17BB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основании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результатов</w:t>
      </w:r>
      <w:r w:rsidRPr="00FA7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рассмотрения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принято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решение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об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отказе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допуске</w:t>
      </w:r>
      <w:r w:rsidRPr="00FA7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участию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всех Заявителей;</w:t>
      </w:r>
    </w:p>
    <w:p w:rsidR="001A17BB" w:rsidRPr="00FA76FA" w:rsidRDefault="001A17BB" w:rsidP="001A17BB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основании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результатов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рассмотрения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принято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решение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допуске</w:t>
      </w:r>
      <w:r w:rsidRPr="00FA7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участию</w:t>
      </w:r>
      <w:r w:rsidRPr="00FA7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признании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Участником </w:t>
      </w:r>
      <w:r w:rsidRPr="00FA76FA">
        <w:rPr>
          <w:sz w:val="24"/>
          <w:szCs w:val="24"/>
        </w:rPr>
        <w:t>аукциона</w:t>
      </w:r>
      <w:r w:rsidRPr="00FA76F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Заявителя;</w:t>
      </w:r>
    </w:p>
    <w:p w:rsidR="001A17BB" w:rsidRPr="00FA76FA" w:rsidRDefault="001A17BB" w:rsidP="001A17BB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20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цену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 аукциона.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</w:t>
      </w:r>
      <w:r w:rsidRPr="00FA76FA">
        <w:rPr>
          <w:sz w:val="24"/>
          <w:szCs w:val="24"/>
        </w:rPr>
        <w:lastRenderedPageBreak/>
        <w:t xml:space="preserve">выкупной цены за земельный участок устанавливается в размере, равном начальной цене Предмета аукциона.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18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</w:t>
      </w:r>
      <w:r w:rsidRPr="00FA76FA">
        <w:rPr>
          <w:sz w:val="24"/>
          <w:szCs w:val="24"/>
          <w:lang w:eastAsia="en-US"/>
        </w:rPr>
        <w:t>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</w:t>
      </w:r>
      <w:r>
        <w:rPr>
          <w:sz w:val="24"/>
          <w:szCs w:val="24"/>
        </w:rPr>
        <w:t xml:space="preserve">тник не представил Организатору </w:t>
      </w:r>
      <w:r w:rsidRPr="00FA76FA">
        <w:rPr>
          <w:sz w:val="24"/>
          <w:szCs w:val="24"/>
        </w:rPr>
        <w:t>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1A17BB" w:rsidRPr="00FA76FA" w:rsidRDefault="001A17BB" w:rsidP="001A17BB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20"/>
        <w:rPr>
          <w:rFonts w:eastAsia="Calibri"/>
          <w:sz w:val="20"/>
          <w:lang w:eastAsia="en-US"/>
        </w:rPr>
      </w:pPr>
    </w:p>
    <w:p w:rsidR="001A17BB" w:rsidRPr="00FA76FA" w:rsidRDefault="001A17BB" w:rsidP="001A17BB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12. Порядок заключения договора купли-продажи</w:t>
      </w:r>
      <w:r>
        <w:rPr>
          <w:b/>
          <w:sz w:val="24"/>
          <w:szCs w:val="24"/>
        </w:rPr>
        <w:t xml:space="preserve"> </w:t>
      </w:r>
      <w:r w:rsidRPr="00FA76FA">
        <w:rPr>
          <w:b/>
          <w:sz w:val="24"/>
          <w:szCs w:val="24"/>
        </w:rPr>
        <w:t>земельного участка</w:t>
      </w:r>
    </w:p>
    <w:p w:rsidR="001A17BB" w:rsidRPr="00FA76FA" w:rsidRDefault="001A17BB" w:rsidP="001A17BB">
      <w:pPr>
        <w:ind w:firstLine="720"/>
        <w:rPr>
          <w:color w:val="C00000"/>
        </w:rPr>
      </w:pPr>
      <w:r w:rsidRPr="00FA76FA">
        <w:rPr>
          <w:color w:val="C00000"/>
        </w:rPr>
        <w:fldChar w:fldCharType="begin"/>
      </w:r>
      <w:r w:rsidRPr="00FA76FA">
        <w:rPr>
          <w:color w:val="C00000"/>
        </w:rPr>
        <w:instrText xml:space="preserve"> TOC \o "1-3" \h \z </w:instrText>
      </w:r>
      <w:r w:rsidRPr="00FA76FA">
        <w:rPr>
          <w:color w:val="C00000"/>
        </w:rPr>
        <w:fldChar w:fldCharType="separate"/>
      </w:r>
      <w:bookmarkStart w:id="10" w:name="bookmark20"/>
    </w:p>
    <w:bookmarkEnd w:id="10"/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FA76FA">
        <w:rPr>
          <w:rFonts w:eastAsia="Calibri"/>
          <w:sz w:val="24"/>
          <w:szCs w:val="24"/>
          <w:lang w:eastAsia="en-US"/>
        </w:rPr>
        <w:t>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FA76FA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color w:val="C00000"/>
        </w:rPr>
        <w:fldChar w:fldCharType="end"/>
      </w:r>
      <w:r w:rsidRPr="00FA76FA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19" w:history="1">
        <w:r w:rsidRPr="00FA76FA">
          <w:rPr>
            <w:sz w:val="24"/>
            <w:szCs w:val="24"/>
            <w:lang w:val="en-US" w:eastAsia="en-US"/>
          </w:rPr>
          <w:t>www</w:t>
        </w:r>
        <w:r w:rsidRPr="00FA76FA">
          <w:rPr>
            <w:sz w:val="24"/>
            <w:szCs w:val="24"/>
            <w:lang w:eastAsia="en-US"/>
          </w:rPr>
          <w:t>.</w:t>
        </w:r>
        <w:r w:rsidRPr="00FA76FA">
          <w:rPr>
            <w:sz w:val="24"/>
            <w:szCs w:val="24"/>
            <w:lang w:val="en-US" w:eastAsia="en-US"/>
          </w:rPr>
          <w:t>torgi</w:t>
        </w:r>
        <w:r w:rsidRPr="00FA76FA">
          <w:rPr>
            <w:sz w:val="24"/>
            <w:szCs w:val="24"/>
            <w:lang w:eastAsia="en-US"/>
          </w:rPr>
          <w:t>.</w:t>
        </w:r>
        <w:r w:rsidRPr="00FA76FA">
          <w:rPr>
            <w:sz w:val="24"/>
            <w:szCs w:val="24"/>
            <w:lang w:val="en-US" w:eastAsia="en-US"/>
          </w:rPr>
          <w:t>gov</w:t>
        </w:r>
        <w:r w:rsidRPr="00FA76FA">
          <w:rPr>
            <w:sz w:val="24"/>
            <w:szCs w:val="24"/>
            <w:lang w:eastAsia="en-US"/>
          </w:rPr>
          <w:t>.</w:t>
        </w:r>
        <w:r w:rsidRPr="00FA76FA">
          <w:rPr>
            <w:sz w:val="24"/>
            <w:szCs w:val="24"/>
            <w:lang w:val="en-US" w:eastAsia="en-US"/>
          </w:rPr>
          <w:t>ru</w:t>
        </w:r>
      </w:hyperlink>
      <w:r w:rsidRPr="00FA76FA">
        <w:rPr>
          <w:sz w:val="24"/>
          <w:szCs w:val="24"/>
          <w:lang w:eastAsia="en-US"/>
        </w:rPr>
        <w:t xml:space="preserve">, </w:t>
      </w:r>
      <w:r w:rsidRPr="00FA76F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:rsidR="001A17BB" w:rsidRPr="00FA76FA" w:rsidRDefault="001A17BB" w:rsidP="001A17BB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:rsidR="001A17BB" w:rsidRPr="00FA76FA" w:rsidRDefault="001A17BB" w:rsidP="001A17BB">
      <w:pPr>
        <w:ind w:firstLine="720"/>
        <w:rPr>
          <w:b/>
          <w:bCs/>
          <w:sz w:val="20"/>
        </w:rPr>
      </w:pPr>
    </w:p>
    <w:p w:rsidR="001A17BB" w:rsidRPr="00FA76FA" w:rsidRDefault="001A17BB" w:rsidP="001A17BB">
      <w:pPr>
        <w:ind w:firstLine="720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13. Общие положении</w:t>
      </w:r>
    </w:p>
    <w:p w:rsidR="001A17BB" w:rsidRPr="00FA76FA" w:rsidRDefault="001A17BB" w:rsidP="001A17BB">
      <w:pPr>
        <w:ind w:firstLine="720"/>
        <w:rPr>
          <w:sz w:val="20"/>
        </w:rPr>
      </w:pPr>
    </w:p>
    <w:p w:rsidR="006D04EC" w:rsidRDefault="001A17BB" w:rsidP="00E65EB6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20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</w:t>
      </w:r>
      <w:r w:rsidRPr="00FA76FA">
        <w:rPr>
          <w:sz w:val="24"/>
          <w:szCs w:val="24"/>
          <w:lang w:eastAsia="en-US"/>
        </w:rPr>
        <w:t xml:space="preserve">, </w:t>
      </w:r>
      <w:r w:rsidRPr="00FA76F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E65EB6" w:rsidRDefault="00E65EB6" w:rsidP="00E65EB6">
      <w:pPr>
        <w:ind w:firstLine="720"/>
        <w:rPr>
          <w:sz w:val="24"/>
          <w:szCs w:val="24"/>
        </w:rPr>
        <w:sectPr w:rsidR="00E65EB6" w:rsidSect="00E65EB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65EB6" w:rsidRPr="00FA76FA" w:rsidRDefault="00E65EB6" w:rsidP="00E65EB6">
      <w:pPr>
        <w:jc w:val="center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>Приложение №1</w:t>
      </w:r>
    </w:p>
    <w:p w:rsidR="00E65EB6" w:rsidRPr="00FA76FA" w:rsidRDefault="00E65EB6" w:rsidP="00E65EB6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к аукционной документации</w:t>
      </w:r>
    </w:p>
    <w:p w:rsidR="00E65EB6" w:rsidRPr="00FA76FA" w:rsidRDefault="00E65EB6" w:rsidP="00E65EB6">
      <w:pPr>
        <w:jc w:val="right"/>
        <w:rPr>
          <w:color w:val="000000"/>
          <w:sz w:val="10"/>
          <w:szCs w:val="10"/>
        </w:rPr>
      </w:pPr>
    </w:p>
    <w:p w:rsidR="00E65EB6" w:rsidRPr="00FA76FA" w:rsidRDefault="00E65EB6" w:rsidP="00E65EB6">
      <w:pPr>
        <w:jc w:val="right"/>
        <w:rPr>
          <w:b/>
          <w:bCs/>
          <w:color w:val="000000"/>
          <w:sz w:val="24"/>
          <w:szCs w:val="24"/>
        </w:rPr>
      </w:pPr>
      <w:r w:rsidRPr="00FA76FA">
        <w:rPr>
          <w:b/>
          <w:bCs/>
          <w:color w:val="000000"/>
          <w:sz w:val="24"/>
          <w:szCs w:val="24"/>
        </w:rPr>
        <w:t>ФОРМА</w:t>
      </w:r>
    </w:p>
    <w:p w:rsidR="00E65EB6" w:rsidRPr="00FA76FA" w:rsidRDefault="00E65EB6" w:rsidP="00E65EB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FA76FA">
        <w:rPr>
          <w:b/>
          <w:color w:val="000000"/>
          <w:sz w:val="24"/>
          <w:szCs w:val="24"/>
        </w:rPr>
        <w:tab/>
      </w:r>
      <w:r w:rsidRPr="00FA76FA">
        <w:rPr>
          <w:b/>
          <w:color w:val="000000"/>
          <w:sz w:val="24"/>
          <w:szCs w:val="24"/>
        </w:rPr>
        <w:tab/>
      </w:r>
      <w:r w:rsidRPr="00FA7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E65EB6" w:rsidRPr="00FA76FA" w:rsidRDefault="00E65EB6" w:rsidP="00E65EB6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E65EB6" w:rsidRPr="00FA76FA" w:rsidRDefault="00E65EB6" w:rsidP="00E65EB6">
      <w:pPr>
        <w:jc w:val="center"/>
        <w:rPr>
          <w:b/>
          <w:color w:val="000000"/>
          <w:sz w:val="24"/>
          <w:szCs w:val="24"/>
        </w:rPr>
      </w:pPr>
      <w:r w:rsidRPr="00FA76FA">
        <w:rPr>
          <w:b/>
          <w:bCs/>
          <w:color w:val="000000"/>
          <w:sz w:val="24"/>
          <w:szCs w:val="24"/>
        </w:rPr>
        <w:t xml:space="preserve">ЗАЯВКА </w:t>
      </w:r>
      <w:r w:rsidRPr="00FA76FA">
        <w:rPr>
          <w:b/>
          <w:color w:val="000000"/>
          <w:sz w:val="24"/>
          <w:szCs w:val="24"/>
        </w:rPr>
        <w:t>НА УЧАСТИЕ В АУКЦИОНЕ</w:t>
      </w:r>
    </w:p>
    <w:p w:rsidR="00E65EB6" w:rsidRPr="00E65EB6" w:rsidRDefault="00E65EB6" w:rsidP="00E65EB6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21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 от «__» _________ 20____ г., № ________________ изучив предмет аукциона – земельный участок с када</w:t>
      </w:r>
      <w:r>
        <w:rPr>
          <w:sz w:val="24"/>
          <w:szCs w:val="24"/>
        </w:rPr>
        <w:t>стровым номером 47:13:1201011:279, начальная цена 921 054,67 руб., сумма задатка 184 210,93</w:t>
      </w:r>
      <w:r w:rsidRPr="00FA76FA">
        <w:rPr>
          <w:sz w:val="24"/>
          <w:szCs w:val="24"/>
        </w:rPr>
        <w:t xml:space="preserve"> руб., передаваемого в собственность на основании постановления администрации Тихвинского района от __________ № _________ «О проведении повторного аукциона по продаже земельного участка с кадастровым номером 47:13:</w:t>
      </w:r>
      <w:r>
        <w:rPr>
          <w:sz w:val="24"/>
          <w:szCs w:val="24"/>
        </w:rPr>
        <w:t>1201011:279</w:t>
      </w:r>
      <w:r w:rsidRPr="00FA76FA">
        <w:rPr>
          <w:sz w:val="24"/>
          <w:szCs w:val="24"/>
        </w:rPr>
        <w:t xml:space="preserve">, расположенного по адресу: </w:t>
      </w:r>
      <w:r w:rsidRPr="00D41B63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переулок Речной, земельный участок 5Б</w:t>
      </w:r>
      <w:r w:rsidRPr="00FA76FA">
        <w:rPr>
          <w:sz w:val="24"/>
          <w:szCs w:val="24"/>
        </w:rPr>
        <w:t>, в электронной форме»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E65EB6" w:rsidRPr="00FA76FA" w:rsidRDefault="00E65EB6" w:rsidP="00E65EB6">
      <w:pPr>
        <w:jc w:val="center"/>
        <w:rPr>
          <w:sz w:val="20"/>
        </w:rPr>
      </w:pPr>
      <w:r w:rsidRPr="00FA76FA">
        <w:rPr>
          <w:sz w:val="20"/>
        </w:rPr>
        <w:t>(фамилия, имя, отчество физического лица, подающего заявку)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2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8. Место нахождения и банковские реквизиты Заявителя: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 xml:space="preserve">___________________________________________________________________________ </w:t>
      </w:r>
    </w:p>
    <w:p w:rsidR="00E65EB6" w:rsidRPr="00FA76FA" w:rsidRDefault="00E65EB6" w:rsidP="00E65EB6">
      <w:pPr>
        <w:ind w:firstLine="709"/>
        <w:jc w:val="center"/>
        <w:rPr>
          <w:sz w:val="20"/>
        </w:rPr>
      </w:pPr>
      <w:r w:rsidRPr="00FA7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E65EB6" w:rsidRPr="00FA76FA" w:rsidRDefault="00E65EB6" w:rsidP="00E65EB6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К заявке указанной формы прилагаются следующие документы:</w:t>
      </w: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65EB6" w:rsidRPr="00FA76FA" w:rsidRDefault="00E65EB6" w:rsidP="00E65EB6">
      <w:pPr>
        <w:rPr>
          <w:sz w:val="24"/>
          <w:szCs w:val="24"/>
        </w:rPr>
      </w:pPr>
    </w:p>
    <w:p w:rsidR="00E65EB6" w:rsidRPr="00FA76FA" w:rsidRDefault="00E65EB6" w:rsidP="00E65EB6">
      <w:pPr>
        <w:rPr>
          <w:sz w:val="24"/>
          <w:szCs w:val="24"/>
        </w:rPr>
      </w:pPr>
      <w:r w:rsidRPr="00FA76FA">
        <w:rPr>
          <w:sz w:val="24"/>
          <w:szCs w:val="24"/>
        </w:rPr>
        <w:t>Подпись Заявителя__________________________ «_____» ______________ 20____ г.</w:t>
      </w:r>
    </w:p>
    <w:p w:rsidR="00E65EB6" w:rsidRDefault="00E65EB6" w:rsidP="00E65EB6">
      <w:pPr>
        <w:jc w:val="left"/>
        <w:rPr>
          <w:color w:val="000000"/>
          <w:sz w:val="24"/>
          <w:szCs w:val="24"/>
        </w:rPr>
        <w:sectPr w:rsidR="00E65EB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E65EB6" w:rsidRPr="00FA76FA" w:rsidRDefault="00E65EB6" w:rsidP="00E65EB6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>Приложение № 2</w:t>
      </w:r>
    </w:p>
    <w:p w:rsidR="00E65EB6" w:rsidRPr="00FA76FA" w:rsidRDefault="00E65EB6" w:rsidP="00E65EB6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к аукционной документации</w:t>
      </w:r>
    </w:p>
    <w:p w:rsidR="00E65EB6" w:rsidRPr="00FA76FA" w:rsidRDefault="00E65EB6" w:rsidP="00E65EB6">
      <w:pPr>
        <w:ind w:right="-1"/>
        <w:jc w:val="right"/>
        <w:rPr>
          <w:rFonts w:eastAsia="Calibri"/>
          <w:b/>
          <w:color w:val="000000"/>
          <w:sz w:val="24"/>
        </w:rPr>
      </w:pPr>
      <w:r w:rsidRPr="00FA76FA">
        <w:rPr>
          <w:rFonts w:eastAsia="Calibri"/>
          <w:b/>
          <w:color w:val="000000"/>
          <w:sz w:val="24"/>
        </w:rPr>
        <w:t>ПРОЕКТ</w:t>
      </w:r>
    </w:p>
    <w:p w:rsidR="00E65EB6" w:rsidRPr="00FA76FA" w:rsidRDefault="00E65EB6" w:rsidP="00E65EB6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ДОГОВОР</w:t>
      </w:r>
    </w:p>
    <w:p w:rsidR="00E65EB6" w:rsidRPr="00FA76FA" w:rsidRDefault="00E65EB6" w:rsidP="00E65EB6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КУПЛИ-ПРОДАЖИ ЗЕМЕЛЬНОГО УЧАСТКА</w:t>
      </w:r>
    </w:p>
    <w:p w:rsidR="00E65EB6" w:rsidRPr="00FA76FA" w:rsidRDefault="00E65EB6" w:rsidP="00E65EB6">
      <w:pPr>
        <w:ind w:right="-2"/>
        <w:rPr>
          <w:b/>
          <w:sz w:val="22"/>
          <w:szCs w:val="22"/>
        </w:rPr>
      </w:pPr>
    </w:p>
    <w:p w:rsidR="00E65EB6" w:rsidRPr="00FA76FA" w:rsidRDefault="00E65EB6" w:rsidP="00E65EB6">
      <w:pPr>
        <w:ind w:right="-2"/>
        <w:rPr>
          <w:b/>
          <w:color w:val="000000"/>
          <w:sz w:val="24"/>
          <w:szCs w:val="24"/>
        </w:rPr>
      </w:pPr>
      <w:r w:rsidRPr="00FA76FA">
        <w:rPr>
          <w:b/>
          <w:sz w:val="24"/>
          <w:szCs w:val="24"/>
        </w:rPr>
        <w:t>г. Тихвин</w:t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  <w:t xml:space="preserve">                         </w:t>
      </w:r>
      <w:r w:rsidRPr="00FA76FA">
        <w:rPr>
          <w:b/>
          <w:color w:val="000000"/>
          <w:sz w:val="24"/>
          <w:szCs w:val="24"/>
        </w:rPr>
        <w:t>Регистрационный № _______</w:t>
      </w:r>
    </w:p>
    <w:p w:rsidR="00E65EB6" w:rsidRPr="00FA76FA" w:rsidRDefault="00E65EB6" w:rsidP="00E65EB6">
      <w:pPr>
        <w:ind w:right="-2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Ленинградская область                                                      от «___» _________20___ года</w:t>
      </w:r>
    </w:p>
    <w:p w:rsidR="00E65EB6" w:rsidRPr="00FA76FA" w:rsidRDefault="00E65EB6" w:rsidP="00E65EB6">
      <w:pPr>
        <w:ind w:right="-2"/>
        <w:rPr>
          <w:b/>
          <w:sz w:val="24"/>
          <w:szCs w:val="24"/>
        </w:rPr>
      </w:pPr>
    </w:p>
    <w:p w:rsidR="00E65EB6" w:rsidRPr="00FA76FA" w:rsidRDefault="00E65EB6" w:rsidP="00E65EB6">
      <w:pPr>
        <w:ind w:right="140" w:firstLine="708"/>
        <w:rPr>
          <w:sz w:val="24"/>
          <w:szCs w:val="24"/>
        </w:rPr>
      </w:pPr>
    </w:p>
    <w:p w:rsidR="00E65EB6" w:rsidRPr="00FA76FA" w:rsidRDefault="00E65EB6" w:rsidP="00E65EB6">
      <w:pPr>
        <w:ind w:right="140" w:firstLine="708"/>
        <w:rPr>
          <w:sz w:val="24"/>
          <w:szCs w:val="24"/>
        </w:rPr>
      </w:pPr>
      <w:r w:rsidRPr="00FA76FA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>действующей (го) на осн</w:t>
      </w:r>
      <w:r>
        <w:rPr>
          <w:sz w:val="24"/>
          <w:szCs w:val="24"/>
        </w:rPr>
        <w:t>овании _______________________,</w:t>
      </w:r>
      <w:r w:rsidRPr="00FA76FA">
        <w:rPr>
          <w:sz w:val="24"/>
          <w:szCs w:val="24"/>
        </w:rPr>
        <w:t xml:space="preserve"> именуемая в дальнейшем «ПРОДАВЕЦ» с одной стороны и </w:t>
      </w:r>
    </w:p>
    <w:p w:rsidR="00E65EB6" w:rsidRPr="00FA76FA" w:rsidRDefault="00E65EB6" w:rsidP="00E65EB6">
      <w:pPr>
        <w:ind w:right="140" w:firstLine="708"/>
        <w:rPr>
          <w:sz w:val="24"/>
          <w:szCs w:val="24"/>
        </w:rPr>
      </w:pPr>
      <w:r w:rsidRPr="00FA76FA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FA76FA">
        <w:rPr>
          <w:bCs/>
          <w:i/>
          <w:color w:val="000000"/>
          <w:sz w:val="24"/>
          <w:szCs w:val="24"/>
        </w:rPr>
        <w:t>(ФИО</w:t>
      </w:r>
      <w:r w:rsidRPr="00FA76FA">
        <w:rPr>
          <w:i/>
          <w:color w:val="000000"/>
          <w:sz w:val="24"/>
          <w:szCs w:val="24"/>
        </w:rPr>
        <w:t>, дата рождения, паспорт, место жительства)</w:t>
      </w:r>
      <w:r w:rsidRPr="00FA76FA">
        <w:rPr>
          <w:sz w:val="24"/>
          <w:szCs w:val="24"/>
        </w:rPr>
        <w:t xml:space="preserve"> именуемый в дальнейшем «ПОКУПАТЕЛЬ», с другой стороны (далее - Стороны), </w:t>
      </w:r>
    </w:p>
    <w:p w:rsidR="00E65EB6" w:rsidRPr="00FA76FA" w:rsidRDefault="00E65EB6" w:rsidP="00E65EB6">
      <w:pPr>
        <w:ind w:firstLine="700"/>
        <w:rPr>
          <w:bCs/>
          <w:i/>
          <w:color w:val="000000"/>
          <w:sz w:val="24"/>
          <w:szCs w:val="24"/>
        </w:rPr>
      </w:pPr>
    </w:p>
    <w:p w:rsidR="00E65EB6" w:rsidRPr="00FA76FA" w:rsidRDefault="00E65EB6" w:rsidP="00E65EB6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Федерации, на основании абзаца 3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1. ПРЕДМЕТ ДОГОВОРА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E65EB6" w:rsidRPr="00FA76FA" w:rsidRDefault="00E65EB6" w:rsidP="00E65EB6">
      <w:pPr>
        <w:tabs>
          <w:tab w:val="left" w:pos="780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1.1. ПРОДАВЕЦ продает, а ПОКУПАТЕЛЬ покупает на условиях, изложенных в настоящем Договоре земельный участок с кадастровым номером  </w:t>
      </w:r>
      <w:r w:rsidRPr="00FA76FA">
        <w:rPr>
          <w:b/>
          <w:sz w:val="24"/>
          <w:szCs w:val="24"/>
        </w:rPr>
        <w:t>47:13:</w:t>
      </w:r>
      <w:r>
        <w:rPr>
          <w:b/>
          <w:sz w:val="24"/>
          <w:szCs w:val="24"/>
        </w:rPr>
        <w:t>1201011:279</w:t>
      </w:r>
      <w:r w:rsidRPr="00FA76FA">
        <w:rPr>
          <w:b/>
          <w:bCs/>
          <w:sz w:val="24"/>
          <w:szCs w:val="24"/>
        </w:rPr>
        <w:t>,</w:t>
      </w:r>
      <w:r w:rsidRPr="00FA76FA">
        <w:rPr>
          <w:sz w:val="24"/>
          <w:szCs w:val="24"/>
        </w:rPr>
        <w:t xml:space="preserve"> площадью: </w:t>
      </w:r>
      <w:r>
        <w:rPr>
          <w:b/>
          <w:sz w:val="24"/>
          <w:szCs w:val="24"/>
        </w:rPr>
        <w:t>971</w:t>
      </w:r>
      <w:r w:rsidRPr="00FA76FA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квадратный метр</w:t>
      </w:r>
      <w:r w:rsidRPr="00FA76FA">
        <w:rPr>
          <w:b/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 xml:space="preserve">категорией земель: </w:t>
      </w:r>
      <w:r w:rsidRPr="00FA76FA">
        <w:rPr>
          <w:b/>
          <w:sz w:val="24"/>
          <w:szCs w:val="24"/>
        </w:rPr>
        <w:t>земли населенных пунктов</w:t>
      </w:r>
      <w:r w:rsidRPr="00FA76FA">
        <w:rPr>
          <w:sz w:val="24"/>
          <w:szCs w:val="24"/>
        </w:rPr>
        <w:t>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видом разрешенного использования: </w:t>
      </w:r>
      <w:r w:rsidRPr="00FA76FA">
        <w:rPr>
          <w:b/>
          <w:sz w:val="24"/>
          <w:szCs w:val="24"/>
        </w:rPr>
        <w:t>для индивидуального жилищного строительства</w:t>
      </w:r>
      <w:r w:rsidRPr="00FA76FA">
        <w:rPr>
          <w:sz w:val="24"/>
          <w:szCs w:val="24"/>
        </w:rPr>
        <w:t xml:space="preserve">, расположенный по адресу: </w:t>
      </w:r>
      <w:r w:rsidRPr="00866D3B">
        <w:rPr>
          <w:b/>
          <w:bCs/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переулок Речной, земельный участок 5Б</w:t>
      </w:r>
      <w:r w:rsidRPr="00FA76FA">
        <w:rPr>
          <w:sz w:val="24"/>
          <w:szCs w:val="24"/>
        </w:rPr>
        <w:t>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в качественном состоянии на момент заключения Договора. </w:t>
      </w:r>
    </w:p>
    <w:p w:rsidR="00E65EB6" w:rsidRPr="00FA76FA" w:rsidRDefault="00E65EB6" w:rsidP="00E65EB6">
      <w:pPr>
        <w:tabs>
          <w:tab w:val="left" w:pos="780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E65EB6" w:rsidRPr="00FA76FA" w:rsidRDefault="00E65EB6" w:rsidP="00E65EB6">
      <w:pPr>
        <w:ind w:right="15" w:firstLine="700"/>
        <w:rPr>
          <w:b/>
          <w:sz w:val="24"/>
          <w:szCs w:val="24"/>
        </w:rPr>
      </w:pPr>
    </w:p>
    <w:p w:rsidR="00E65EB6" w:rsidRPr="00FA76FA" w:rsidRDefault="00E65EB6" w:rsidP="00E65EB6">
      <w:pPr>
        <w:ind w:right="15"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2. ЦЕНА И ПОРЯДОК РАСЧЕТОВ</w:t>
      </w:r>
    </w:p>
    <w:p w:rsidR="00E65EB6" w:rsidRPr="00FA76FA" w:rsidRDefault="00E65EB6" w:rsidP="00E65EB6">
      <w:pPr>
        <w:ind w:right="15"/>
        <w:jc w:val="center"/>
        <w:rPr>
          <w:b/>
          <w:i/>
          <w:sz w:val="24"/>
          <w:szCs w:val="24"/>
        </w:rPr>
      </w:pP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:rsidR="00E65EB6" w:rsidRPr="00FA76FA" w:rsidRDefault="00E65EB6" w:rsidP="00E65EB6">
      <w:pPr>
        <w:tabs>
          <w:tab w:val="left" w:pos="702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E65EB6" w:rsidRPr="00FA76FA" w:rsidRDefault="00E65EB6" w:rsidP="00E65EB6">
      <w:pPr>
        <w:tabs>
          <w:tab w:val="left" w:pos="702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E65EB6" w:rsidRPr="00FA76FA" w:rsidRDefault="00E65EB6" w:rsidP="00E65EB6">
      <w:pPr>
        <w:keepNext/>
        <w:ind w:firstLine="700"/>
        <w:outlineLvl w:val="0"/>
        <w:rPr>
          <w:b/>
          <w:sz w:val="24"/>
          <w:szCs w:val="24"/>
        </w:rPr>
      </w:pPr>
      <w:r w:rsidRPr="00FA76FA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______________________________________________________________________________________________________________________________________________________.</w:t>
      </w:r>
    </w:p>
    <w:p w:rsidR="00E65EB6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3. ПРАВА И ОБЯЗАННОСТИ СТОРОН</w:t>
      </w:r>
    </w:p>
    <w:p w:rsidR="00E65EB6" w:rsidRPr="00FA76FA" w:rsidRDefault="00E65EB6" w:rsidP="00E65EB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 ПОКУПАТЕЛЬ обязуется:</w:t>
      </w:r>
    </w:p>
    <w:p w:rsidR="00E65EB6" w:rsidRPr="00FA76FA" w:rsidRDefault="00E65EB6" w:rsidP="00E65EB6">
      <w:pPr>
        <w:tabs>
          <w:tab w:val="left" w:pos="1100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3.1.3. Использовать Участок в соответствии с видом разрешенного использования. 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E65EB6" w:rsidRPr="00FA76FA" w:rsidRDefault="00E65EB6" w:rsidP="00E65EB6">
      <w:pPr>
        <w:autoSpaceDE w:val="0"/>
        <w:autoSpaceDN w:val="0"/>
        <w:adjustRightInd w:val="0"/>
        <w:ind w:right="-82" w:firstLine="700"/>
        <w:rPr>
          <w:sz w:val="24"/>
          <w:szCs w:val="24"/>
        </w:rPr>
      </w:pPr>
      <w:r w:rsidRPr="00FA76FA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E65EB6" w:rsidRPr="00FA76FA" w:rsidRDefault="00E65EB6" w:rsidP="00E65EB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FA76FA">
        <w:rPr>
          <w:sz w:val="24"/>
          <w:szCs w:val="24"/>
        </w:rPr>
        <w:t xml:space="preserve">3.1.8.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"О защите населения и территорий от чрезвычайных ситуаций природного и техногенного характера" от 21 декабря 1994 года № 68-ФЗ, </w:t>
      </w:r>
      <w:r w:rsidRPr="00FA76FA">
        <w:rPr>
          <w:iCs/>
          <w:sz w:val="24"/>
          <w:szCs w:val="24"/>
        </w:rPr>
        <w:t>Распоряжением губернатора Ленинградской области от 07.04.1999 № 165-рг 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3.2. ПРОДАВЕЦ обязуется: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E65EB6" w:rsidRPr="00FA76FA" w:rsidRDefault="00E65EB6" w:rsidP="00E65EB6">
      <w:pPr>
        <w:ind w:right="15" w:firstLine="700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FA76FA">
        <w:rPr>
          <w:sz w:val="24"/>
          <w:szCs w:val="24"/>
        </w:rPr>
        <w:t>Не вмешиваться в хозяйственную деятельность ПОКУПАТ</w:t>
      </w:r>
      <w:r>
        <w:rPr>
          <w:sz w:val="24"/>
          <w:szCs w:val="24"/>
        </w:rPr>
        <w:t xml:space="preserve">ЕЛЯ, если она не противоречит </w:t>
      </w:r>
      <w:r w:rsidRPr="00FA76FA">
        <w:rPr>
          <w:sz w:val="24"/>
          <w:szCs w:val="24"/>
        </w:rPr>
        <w:t>действующему законодательству Российской Федерации.</w:t>
      </w: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4. ОТВЕТСТВЕННОСТЬ СТОРОН</w:t>
      </w:r>
    </w:p>
    <w:p w:rsidR="00E65EB6" w:rsidRPr="00FA76FA" w:rsidRDefault="00E65EB6" w:rsidP="00E65EB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65EB6" w:rsidRPr="00FA76FA" w:rsidRDefault="00E65EB6" w:rsidP="00E65EB6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5. СРОК ДЕЙСТВИЯ НАСТОЯЩЕГО</w:t>
      </w:r>
    </w:p>
    <w:p w:rsidR="00E65EB6" w:rsidRPr="00FA76FA" w:rsidRDefault="00E65EB6" w:rsidP="00E65EB6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 xml:space="preserve"> ДОГОВОРА</w:t>
      </w:r>
    </w:p>
    <w:p w:rsidR="00E65EB6" w:rsidRPr="00FA76FA" w:rsidRDefault="00E65EB6" w:rsidP="00E65EB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65EB6" w:rsidRPr="00FA76FA" w:rsidRDefault="00E65EB6" w:rsidP="00E65EB6">
      <w:pPr>
        <w:ind w:right="15" w:firstLine="720"/>
        <w:rPr>
          <w:sz w:val="24"/>
          <w:szCs w:val="24"/>
        </w:rPr>
      </w:pPr>
      <w:r>
        <w:rPr>
          <w:sz w:val="24"/>
          <w:szCs w:val="24"/>
        </w:rPr>
        <w:t>Настоящий</w:t>
      </w:r>
      <w:r w:rsidRPr="00FA76FA">
        <w:rPr>
          <w:sz w:val="24"/>
          <w:szCs w:val="24"/>
        </w:rPr>
        <w:t xml:space="preserve"> Договор вступает в силу с момента подписания его Сторонами. </w:t>
      </w:r>
    </w:p>
    <w:p w:rsidR="00E65EB6" w:rsidRPr="00FA76FA" w:rsidRDefault="00E65EB6" w:rsidP="00E65EB6">
      <w:pPr>
        <w:ind w:right="15" w:firstLine="720"/>
        <w:rPr>
          <w:sz w:val="24"/>
          <w:szCs w:val="24"/>
        </w:rPr>
      </w:pPr>
      <w:r w:rsidRPr="00FA76FA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:rsidR="00E65EB6" w:rsidRPr="00FA76FA" w:rsidRDefault="00E65EB6" w:rsidP="00E65EB6">
      <w:pPr>
        <w:ind w:right="15"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6. ЗАКЛЮЧИТЕЛЬНЫЕ ПОЛОЖЕНИЯ</w:t>
      </w:r>
    </w:p>
    <w:p w:rsidR="00E65EB6" w:rsidRPr="00FA76FA" w:rsidRDefault="00E65EB6" w:rsidP="00E65EB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6.3. Все уведомления и сообщения должны направляться в письменной форме.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6.5. Договор составлен и подписан в трёх подлинных экземплярах, имеющих равную юридическую силу, по одному каждому участнику сделки, один экземпляр предназначается для органа, осуществляющего государственную регистрацию прав.</w:t>
      </w:r>
    </w:p>
    <w:p w:rsidR="00E65EB6" w:rsidRPr="00FA76FA" w:rsidRDefault="00E65EB6" w:rsidP="00E65EB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65EB6" w:rsidRPr="00FA76FA" w:rsidRDefault="00E65EB6" w:rsidP="00E65EB6">
      <w:pPr>
        <w:ind w:right="15"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ПОДПИСИ   СТОРОН</w:t>
      </w:r>
    </w:p>
    <w:p w:rsidR="00E65EB6" w:rsidRPr="00FA76FA" w:rsidRDefault="00E65EB6" w:rsidP="00E65EB6">
      <w:pPr>
        <w:ind w:right="15"/>
        <w:rPr>
          <w:b/>
          <w:sz w:val="24"/>
          <w:szCs w:val="24"/>
        </w:rPr>
      </w:pPr>
    </w:p>
    <w:p w:rsidR="00E65EB6" w:rsidRPr="00FA76FA" w:rsidRDefault="00E65EB6" w:rsidP="00E65EB6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FA76FA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E65EB6" w:rsidRPr="00FA76FA" w:rsidRDefault="00E65EB6" w:rsidP="00E65EB6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</w:p>
    <w:p w:rsidR="00E65EB6" w:rsidRPr="00FA76FA" w:rsidRDefault="00E65EB6" w:rsidP="00E65EB6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FA76FA">
        <w:rPr>
          <w:rFonts w:eastAsia="Batang"/>
          <w:b/>
          <w:sz w:val="24"/>
          <w:szCs w:val="24"/>
          <w:lang w:eastAsia="en-US"/>
        </w:rPr>
        <w:t>__________________                                                             ____________________</w:t>
      </w:r>
    </w:p>
    <w:p w:rsidR="00E65EB6" w:rsidRPr="00E65EB6" w:rsidRDefault="00E65EB6" w:rsidP="00E65EB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</w:t>
      </w:r>
    </w:p>
    <w:sectPr w:rsidR="00E65EB6" w:rsidRPr="00E65EB6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28" w:rsidRDefault="002F2928" w:rsidP="00E65EB6">
      <w:r>
        <w:separator/>
      </w:r>
    </w:p>
  </w:endnote>
  <w:endnote w:type="continuationSeparator" w:id="0">
    <w:p w:rsidR="002F2928" w:rsidRDefault="002F2928" w:rsidP="00E6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28" w:rsidRDefault="002F2928" w:rsidP="00E65EB6">
      <w:r>
        <w:separator/>
      </w:r>
    </w:p>
  </w:footnote>
  <w:footnote w:type="continuationSeparator" w:id="0">
    <w:p w:rsidR="002F2928" w:rsidRDefault="002F2928" w:rsidP="00E6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B6" w:rsidRPr="002B054A" w:rsidRDefault="00E65EB6">
    <w:pPr>
      <w:pStyle w:val="ac"/>
      <w:jc w:val="center"/>
    </w:pPr>
    <w:r w:rsidRPr="002B054A">
      <w:fldChar w:fldCharType="begin"/>
    </w:r>
    <w:r w:rsidRPr="002B054A">
      <w:instrText>PAGE   \* MERGEFORMAT</w:instrText>
    </w:r>
    <w:r w:rsidRPr="002B054A">
      <w:fldChar w:fldCharType="separate"/>
    </w:r>
    <w:r w:rsidR="002B054A">
      <w:rPr>
        <w:noProof/>
      </w:rPr>
      <w:t>2</w:t>
    </w:r>
    <w:r w:rsidRPr="002B054A">
      <w:fldChar w:fldCharType="end"/>
    </w:r>
  </w:p>
  <w:p w:rsidR="00E65EB6" w:rsidRDefault="00E65E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17BB"/>
    <w:rsid w:val="001A2440"/>
    <w:rsid w:val="001B4F8D"/>
    <w:rsid w:val="001F265D"/>
    <w:rsid w:val="00285D0C"/>
    <w:rsid w:val="002A2B11"/>
    <w:rsid w:val="002B054A"/>
    <w:rsid w:val="002F22EB"/>
    <w:rsid w:val="002F2928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D04EC"/>
    <w:rsid w:val="00711921"/>
    <w:rsid w:val="00796BD1"/>
    <w:rsid w:val="008A3858"/>
    <w:rsid w:val="008E5139"/>
    <w:rsid w:val="009840BA"/>
    <w:rsid w:val="00A03876"/>
    <w:rsid w:val="00A13C7B"/>
    <w:rsid w:val="00AE1A2A"/>
    <w:rsid w:val="00B52D22"/>
    <w:rsid w:val="00B55449"/>
    <w:rsid w:val="00B83D8D"/>
    <w:rsid w:val="00B95FEE"/>
    <w:rsid w:val="00BF2B0B"/>
    <w:rsid w:val="00D368DC"/>
    <w:rsid w:val="00D97342"/>
    <w:rsid w:val="00E65EB6"/>
    <w:rsid w:val="00E7026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64C30"/>
  <w15:chartTrackingRefBased/>
  <w15:docId w15:val="{80E8D7F0-609A-4985-95F3-46246A0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04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1A17BB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1A1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A17BB"/>
    <w:rPr>
      <w:sz w:val="28"/>
    </w:rPr>
  </w:style>
  <w:style w:type="paragraph" w:customStyle="1" w:styleId="Heading">
    <w:name w:val="Heading"/>
    <w:rsid w:val="001A17B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1A17BB"/>
  </w:style>
  <w:style w:type="paragraph" w:styleId="af">
    <w:name w:val="footer"/>
    <w:basedOn w:val="a0"/>
    <w:link w:val="af0"/>
    <w:rsid w:val="001A1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A17BB"/>
    <w:rPr>
      <w:sz w:val="28"/>
    </w:rPr>
  </w:style>
  <w:style w:type="paragraph" w:styleId="af1">
    <w:name w:val="List Paragraph"/>
    <w:basedOn w:val="a0"/>
    <w:link w:val="af2"/>
    <w:uiPriority w:val="1"/>
    <w:qFormat/>
    <w:rsid w:val="001A17BB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1A17BB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1A17BB"/>
    <w:rPr>
      <w:color w:val="0563C1"/>
      <w:u w:val="single"/>
    </w:rPr>
  </w:style>
  <w:style w:type="character" w:customStyle="1" w:styleId="fontstyle01">
    <w:name w:val="fontstyle01"/>
    <w:rsid w:val="001A17B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1A17BB"/>
    <w:rPr>
      <w:sz w:val="28"/>
    </w:rPr>
  </w:style>
  <w:style w:type="character" w:customStyle="1" w:styleId="a7">
    <w:name w:val="Основной текст Знак"/>
    <w:link w:val="a6"/>
    <w:uiPriority w:val="1"/>
    <w:rsid w:val="001A17BB"/>
    <w:rPr>
      <w:sz w:val="24"/>
    </w:rPr>
  </w:style>
  <w:style w:type="character" w:customStyle="1" w:styleId="11">
    <w:name w:val="Заголовок №1_"/>
    <w:link w:val="12"/>
    <w:uiPriority w:val="99"/>
    <w:locked/>
    <w:rsid w:val="001A17BB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A17B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1A17BB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1A17BB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1A17B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1A17B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1A17B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1A17BB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1A17B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1A17BB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1A17BB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1A17B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1A17BB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1A17BB"/>
    <w:rPr>
      <w:i/>
      <w:iCs/>
    </w:rPr>
  </w:style>
  <w:style w:type="paragraph" w:styleId="15">
    <w:name w:val="toc 1"/>
    <w:basedOn w:val="a0"/>
    <w:next w:val="a0"/>
    <w:autoRedefine/>
    <w:uiPriority w:val="39"/>
    <w:rsid w:val="001A17BB"/>
    <w:pPr>
      <w:spacing w:after="100"/>
    </w:pPr>
  </w:style>
  <w:style w:type="character" w:customStyle="1" w:styleId="10">
    <w:name w:val="Заголовок 1 Знак"/>
    <w:link w:val="1"/>
    <w:rsid w:val="001A17BB"/>
    <w:rPr>
      <w:b/>
      <w:sz w:val="24"/>
    </w:rPr>
  </w:style>
  <w:style w:type="character" w:customStyle="1" w:styleId="20">
    <w:name w:val="Заголовок 2 Знак"/>
    <w:link w:val="2"/>
    <w:rsid w:val="001A17BB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1A17B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7249</Words>
  <Characters>41323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2023-12-04T11:08:00Z</cp:lastPrinted>
  <dcterms:created xsi:type="dcterms:W3CDTF">2023-11-30T14:45:00Z</dcterms:created>
  <dcterms:modified xsi:type="dcterms:W3CDTF">2023-12-04T11:08:00Z</dcterms:modified>
</cp:coreProperties>
</file>