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419E4" w:rsidRDefault="00B52D22">
      <w:pPr>
        <w:pStyle w:val="4"/>
      </w:pPr>
      <w:r w:rsidRPr="007419E4">
        <w:t>АДМИНИСТРАЦИЯ  МУНИЦИПАЛЬНОГО  ОБРАЗОВАНИЯ</w:t>
      </w:r>
    </w:p>
    <w:p w:rsidR="00B52D22" w:rsidRPr="007419E4" w:rsidRDefault="00B52D22">
      <w:pPr>
        <w:jc w:val="center"/>
        <w:rPr>
          <w:b/>
          <w:sz w:val="22"/>
        </w:rPr>
      </w:pPr>
      <w:r w:rsidRPr="007419E4">
        <w:rPr>
          <w:b/>
          <w:sz w:val="22"/>
        </w:rPr>
        <w:t xml:space="preserve">ТИХВИНСКИЙ  МУНИЦИПАЛЬНЫЙ  РАЙОН </w:t>
      </w:r>
    </w:p>
    <w:p w:rsidR="00B52D22" w:rsidRPr="007419E4" w:rsidRDefault="00B52D22">
      <w:pPr>
        <w:jc w:val="center"/>
        <w:rPr>
          <w:b/>
          <w:sz w:val="22"/>
        </w:rPr>
      </w:pPr>
      <w:r w:rsidRPr="007419E4">
        <w:rPr>
          <w:b/>
          <w:sz w:val="22"/>
        </w:rPr>
        <w:t>ЛЕНИНГРАДСКОЙ  ОБЛАСТИ</w:t>
      </w:r>
    </w:p>
    <w:p w:rsidR="00B52D22" w:rsidRPr="007419E4" w:rsidRDefault="00B52D22">
      <w:pPr>
        <w:jc w:val="center"/>
        <w:rPr>
          <w:b/>
          <w:sz w:val="22"/>
        </w:rPr>
      </w:pPr>
      <w:r w:rsidRPr="007419E4">
        <w:rPr>
          <w:b/>
          <w:sz w:val="22"/>
        </w:rPr>
        <w:t>(АДМИНИСТРАЦИЯ  ТИХВИНСКОГО  РАЙОНА)</w:t>
      </w:r>
    </w:p>
    <w:p w:rsidR="00B52D22" w:rsidRPr="007419E4" w:rsidRDefault="00B52D22">
      <w:pPr>
        <w:jc w:val="center"/>
        <w:rPr>
          <w:b/>
          <w:sz w:val="32"/>
        </w:rPr>
      </w:pPr>
    </w:p>
    <w:p w:rsidR="00B52D22" w:rsidRPr="007419E4" w:rsidRDefault="00B52D22">
      <w:pPr>
        <w:jc w:val="center"/>
        <w:rPr>
          <w:sz w:val="10"/>
        </w:rPr>
      </w:pPr>
      <w:r w:rsidRPr="007419E4">
        <w:rPr>
          <w:b/>
          <w:sz w:val="32"/>
        </w:rPr>
        <w:t>ПОСТАНОВЛЕНИЕ</w:t>
      </w:r>
    </w:p>
    <w:p w:rsidR="00B52D22" w:rsidRPr="007419E4" w:rsidRDefault="00B52D22">
      <w:pPr>
        <w:jc w:val="center"/>
        <w:rPr>
          <w:sz w:val="10"/>
        </w:rPr>
      </w:pPr>
    </w:p>
    <w:p w:rsidR="00B52D22" w:rsidRPr="007419E4" w:rsidRDefault="00B52D22">
      <w:pPr>
        <w:jc w:val="center"/>
        <w:rPr>
          <w:sz w:val="10"/>
        </w:rPr>
      </w:pPr>
    </w:p>
    <w:p w:rsidR="00B52D22" w:rsidRPr="007419E4" w:rsidRDefault="00B52D22">
      <w:pPr>
        <w:tabs>
          <w:tab w:val="left" w:pos="4962"/>
        </w:tabs>
        <w:rPr>
          <w:sz w:val="16"/>
        </w:rPr>
      </w:pPr>
    </w:p>
    <w:p w:rsidR="00B52D22" w:rsidRPr="007419E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419E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419E4" w:rsidRDefault="007419E4">
      <w:pPr>
        <w:tabs>
          <w:tab w:val="left" w:pos="567"/>
          <w:tab w:val="left" w:pos="3686"/>
        </w:tabs>
      </w:pPr>
      <w:r w:rsidRPr="007419E4">
        <w:t xml:space="preserve">              7 ноября 2023 г.        01-2808-а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728DC" w:rsidTr="00A728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728DC" w:rsidRDefault="008C2C25" w:rsidP="00B52D22">
            <w:pPr>
              <w:rPr>
                <w:b/>
                <w:sz w:val="24"/>
                <w:szCs w:val="24"/>
              </w:rPr>
            </w:pPr>
            <w:r w:rsidRPr="00A728DC">
              <w:rPr>
                <w:color w:val="000000"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</w:t>
            </w:r>
            <w:bookmarkStart w:id="0" w:name="_GoBack"/>
            <w:bookmarkEnd w:id="0"/>
            <w:r w:rsidRPr="00A728DC">
              <w:rPr>
                <w:color w:val="000000"/>
                <w:sz w:val="24"/>
                <w:szCs w:val="24"/>
              </w:rPr>
              <w:t xml:space="preserve"> номером </w:t>
            </w:r>
            <w:r w:rsidRPr="00A728DC">
              <w:rPr>
                <w:sz w:val="24"/>
                <w:szCs w:val="24"/>
              </w:rPr>
              <w:t>47:13:0712001:537,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9А</w:t>
            </w:r>
          </w:p>
        </w:tc>
      </w:tr>
    </w:tbl>
    <w:p w:rsidR="00554BEC" w:rsidRPr="007419E4" w:rsidRDefault="008C2C25" w:rsidP="008C2C25">
      <w:pPr>
        <w:ind w:right="-1"/>
        <w:rPr>
          <w:sz w:val="22"/>
          <w:szCs w:val="22"/>
        </w:rPr>
      </w:pPr>
      <w:r w:rsidRPr="007419E4">
        <w:rPr>
          <w:sz w:val="22"/>
          <w:szCs w:val="22"/>
        </w:rPr>
        <w:t>21, 0800, ДО, ИД 21010</w:t>
      </w:r>
    </w:p>
    <w:p w:rsidR="008C2C25" w:rsidRDefault="008C2C25" w:rsidP="008C2C25">
      <w:pPr>
        <w:ind w:right="-1"/>
        <w:rPr>
          <w:szCs w:val="22"/>
        </w:rPr>
      </w:pPr>
    </w:p>
    <w:p w:rsidR="008C2C25" w:rsidRPr="008C2C25" w:rsidRDefault="008C2C25" w:rsidP="008C2C25">
      <w:pPr>
        <w:ind w:right="-1" w:firstLine="709"/>
        <w:rPr>
          <w:szCs w:val="22"/>
        </w:rPr>
      </w:pPr>
      <w:r w:rsidRPr="008C2C25">
        <w:rPr>
          <w:szCs w:val="22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8C2C25" w:rsidRPr="008C2C25" w:rsidRDefault="008C2C25" w:rsidP="008C2C25">
      <w:pPr>
        <w:ind w:right="-1" w:firstLine="709"/>
        <w:rPr>
          <w:szCs w:val="22"/>
        </w:rPr>
      </w:pPr>
      <w:r w:rsidRPr="008C2C25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47:13:0712001:537, из категории земель: земли населенных пунктов, видом разрешенного использования: для размещения индивидуального жилищного строительства, площадью: 2001 квадратный метр,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9А. </w:t>
      </w:r>
    </w:p>
    <w:p w:rsidR="008C2C25" w:rsidRPr="008C2C25" w:rsidRDefault="008C2C25" w:rsidP="008C2C25">
      <w:pPr>
        <w:ind w:right="-1" w:firstLine="709"/>
        <w:rPr>
          <w:szCs w:val="22"/>
        </w:rPr>
      </w:pPr>
      <w:r w:rsidRPr="008C2C25">
        <w:rPr>
          <w:szCs w:val="22"/>
        </w:rPr>
        <w:lastRenderedPageBreak/>
        <w:t>2. Установить начальную цену предмета аукциона в размере 4,5 процентов кадастровой стоимости земельного участка – 16 998 (Шестнадцать тысяч девятьсот девяноста восемь) рублей 69 копеек.</w:t>
      </w:r>
    </w:p>
    <w:p w:rsidR="008C2C25" w:rsidRPr="008C2C25" w:rsidRDefault="008C2C25" w:rsidP="008C2C25">
      <w:pPr>
        <w:ind w:right="-1" w:firstLine="709"/>
        <w:rPr>
          <w:szCs w:val="22"/>
        </w:rPr>
      </w:pPr>
      <w:r w:rsidRPr="008C2C25">
        <w:rPr>
          <w:szCs w:val="22"/>
        </w:rPr>
        <w:t>3. Установить размер задатка равный 20 процентам начальной цены предмета аукциона – 3 399 (Три тысячи триста девяноста девять) рублей 73 копейки.</w:t>
      </w:r>
    </w:p>
    <w:p w:rsidR="008C2C25" w:rsidRPr="008C2C25" w:rsidRDefault="008C2C25" w:rsidP="008C2C25">
      <w:pPr>
        <w:ind w:right="-1" w:firstLine="709"/>
        <w:rPr>
          <w:szCs w:val="22"/>
        </w:rPr>
      </w:pPr>
      <w:r w:rsidRPr="008C2C25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509 (Пятьсот девять) рублей 96 копеек.</w:t>
      </w:r>
    </w:p>
    <w:p w:rsidR="008C2C25" w:rsidRPr="008C2C25" w:rsidRDefault="008C2C25" w:rsidP="008C2C25">
      <w:pPr>
        <w:ind w:right="-1" w:firstLine="709"/>
        <w:rPr>
          <w:szCs w:val="22"/>
        </w:rPr>
      </w:pPr>
      <w:r w:rsidRPr="008C2C25">
        <w:rPr>
          <w:szCs w:val="22"/>
        </w:rPr>
        <w:t>5. Утвердить аукционную документацию аукциона (приложение).</w:t>
      </w:r>
    </w:p>
    <w:p w:rsidR="008C2C25" w:rsidRPr="008C2C25" w:rsidRDefault="008C2C25" w:rsidP="008C2C25">
      <w:pPr>
        <w:ind w:right="-1" w:firstLine="709"/>
        <w:rPr>
          <w:szCs w:val="22"/>
        </w:rPr>
      </w:pPr>
      <w:r w:rsidRPr="008C2C25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</w:t>
      </w:r>
      <w:r w:rsidR="00A728DC">
        <w:rPr>
          <w:szCs w:val="22"/>
        </w:rPr>
        <w:t>азместить на официальном сайте а</w:t>
      </w:r>
      <w:r w:rsidRPr="008C2C25">
        <w:rPr>
          <w:szCs w:val="22"/>
        </w:rPr>
        <w:t>дминистрации Тихвинского района в информа</w:t>
      </w:r>
      <w:r w:rsidR="00A728DC">
        <w:rPr>
          <w:szCs w:val="22"/>
        </w:rPr>
        <w:t xml:space="preserve">ционно - коммуникационной сети </w:t>
      </w:r>
      <w:r w:rsidRPr="008C2C25">
        <w:rPr>
          <w:szCs w:val="22"/>
        </w:rPr>
        <w:t xml:space="preserve">Интернет https://tikhvin.org/, на официальном сайте Российской Федерации в информационно-телекоммуникационной </w:t>
      </w:r>
      <w:r w:rsidR="00A728DC">
        <w:rPr>
          <w:szCs w:val="22"/>
        </w:rPr>
        <w:t xml:space="preserve">сети </w:t>
      </w:r>
      <w:r w:rsidRPr="008C2C25">
        <w:rPr>
          <w:szCs w:val="22"/>
        </w:rPr>
        <w:t>Интернет для размещения информации о проведении торгов http://www.torgi.gov.ru/.</w:t>
      </w:r>
    </w:p>
    <w:p w:rsidR="008C2C25" w:rsidRDefault="008C2C25" w:rsidP="008C2C25">
      <w:pPr>
        <w:ind w:right="-1" w:firstLine="709"/>
        <w:rPr>
          <w:szCs w:val="22"/>
        </w:rPr>
      </w:pPr>
      <w:r w:rsidRPr="008C2C25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8C2C25" w:rsidRDefault="008C2C25" w:rsidP="008C2C25">
      <w:pPr>
        <w:ind w:right="-1"/>
        <w:rPr>
          <w:szCs w:val="22"/>
        </w:rPr>
      </w:pPr>
    </w:p>
    <w:p w:rsidR="008C2C25" w:rsidRDefault="008C2C25" w:rsidP="008C2C25">
      <w:pPr>
        <w:ind w:right="-1"/>
        <w:rPr>
          <w:szCs w:val="22"/>
        </w:rPr>
      </w:pPr>
    </w:p>
    <w:p w:rsidR="008C2C25" w:rsidRDefault="008C2C25" w:rsidP="008C2C25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8C2C25" w:rsidRDefault="008C2C25" w:rsidP="008C2C25">
      <w:pPr>
        <w:ind w:right="-1"/>
        <w:rPr>
          <w:szCs w:val="22"/>
        </w:rPr>
      </w:pPr>
    </w:p>
    <w:p w:rsidR="008C2C25" w:rsidRDefault="008C2C25" w:rsidP="008C2C25">
      <w:pPr>
        <w:ind w:right="-1"/>
        <w:rPr>
          <w:szCs w:val="22"/>
        </w:rPr>
      </w:pPr>
    </w:p>
    <w:p w:rsidR="008C2C25" w:rsidRDefault="008C2C25" w:rsidP="008C2C25">
      <w:pPr>
        <w:ind w:right="-1"/>
        <w:rPr>
          <w:szCs w:val="22"/>
        </w:rPr>
      </w:pPr>
    </w:p>
    <w:p w:rsidR="008C2C25" w:rsidRDefault="008C2C25" w:rsidP="008C2C25">
      <w:pPr>
        <w:ind w:right="-1"/>
        <w:rPr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Default="008C2C25" w:rsidP="008C2C25">
      <w:pPr>
        <w:ind w:right="-1"/>
        <w:rPr>
          <w:sz w:val="22"/>
          <w:szCs w:val="22"/>
        </w:rPr>
      </w:pPr>
    </w:p>
    <w:p w:rsidR="008C2C25" w:rsidRPr="008C2C25" w:rsidRDefault="008C2C25" w:rsidP="008C2C25">
      <w:pPr>
        <w:ind w:right="-1"/>
        <w:rPr>
          <w:sz w:val="22"/>
          <w:szCs w:val="22"/>
        </w:rPr>
      </w:pPr>
      <w:r w:rsidRPr="008C2C25">
        <w:rPr>
          <w:sz w:val="22"/>
          <w:szCs w:val="22"/>
        </w:rPr>
        <w:t>Криницкая Елена Юрьевна,</w:t>
      </w:r>
    </w:p>
    <w:p w:rsidR="008C2C25" w:rsidRDefault="008C2C25" w:rsidP="008C2C25">
      <w:pPr>
        <w:ind w:right="-1"/>
        <w:rPr>
          <w:sz w:val="22"/>
          <w:szCs w:val="22"/>
        </w:rPr>
      </w:pPr>
      <w:r w:rsidRPr="008C2C25">
        <w:rPr>
          <w:sz w:val="22"/>
          <w:szCs w:val="22"/>
        </w:rPr>
        <w:t>72-138</w:t>
      </w:r>
    </w:p>
    <w:p w:rsidR="008C2C25" w:rsidRDefault="008C2C25" w:rsidP="008C2C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8C2C25" w:rsidTr="005F1DE3">
        <w:trPr>
          <w:trHeight w:val="168"/>
        </w:trPr>
        <w:tc>
          <w:tcPr>
            <w:tcW w:w="3779" w:type="pct"/>
          </w:tcPr>
          <w:p w:rsidR="008C2C25" w:rsidRPr="00CB72DF" w:rsidRDefault="008C2C25" w:rsidP="005F1DE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C2C25" w:rsidRPr="00CB72DF" w:rsidRDefault="008C2C25" w:rsidP="005F1DE3">
            <w:pPr>
              <w:ind w:right="-1"/>
              <w:rPr>
                <w:sz w:val="22"/>
                <w:szCs w:val="22"/>
              </w:rPr>
            </w:pPr>
          </w:p>
          <w:p w:rsidR="008C2C25" w:rsidRPr="00CB72DF" w:rsidRDefault="008C2C25" w:rsidP="005F1DE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8C2C25" w:rsidTr="005F1DE3">
        <w:trPr>
          <w:trHeight w:val="67"/>
        </w:trPr>
        <w:tc>
          <w:tcPr>
            <w:tcW w:w="3779" w:type="pct"/>
          </w:tcPr>
          <w:p w:rsidR="008C2C25" w:rsidRPr="00CB72DF" w:rsidRDefault="008C2C25" w:rsidP="005F1D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C2C25" w:rsidRDefault="008C2C25" w:rsidP="005F1DE3">
            <w:pPr>
              <w:rPr>
                <w:sz w:val="22"/>
                <w:szCs w:val="22"/>
              </w:rPr>
            </w:pPr>
          </w:p>
          <w:p w:rsidR="008C2C25" w:rsidRPr="00CB72DF" w:rsidRDefault="008C2C25" w:rsidP="005F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8C2C25" w:rsidTr="005F1DE3">
        <w:trPr>
          <w:trHeight w:val="67"/>
        </w:trPr>
        <w:tc>
          <w:tcPr>
            <w:tcW w:w="3779" w:type="pct"/>
          </w:tcPr>
          <w:p w:rsidR="008C2C25" w:rsidRDefault="008C2C25" w:rsidP="005F1D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C2C25" w:rsidRDefault="008C2C25" w:rsidP="005F1DE3">
            <w:pPr>
              <w:rPr>
                <w:sz w:val="22"/>
                <w:szCs w:val="22"/>
              </w:rPr>
            </w:pPr>
          </w:p>
          <w:p w:rsidR="008C2C25" w:rsidRDefault="008C2C25" w:rsidP="005F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8C2C25" w:rsidTr="005F1DE3">
        <w:trPr>
          <w:trHeight w:val="135"/>
        </w:trPr>
        <w:tc>
          <w:tcPr>
            <w:tcW w:w="3779" w:type="pct"/>
          </w:tcPr>
          <w:p w:rsidR="008C2C25" w:rsidRPr="00CB72DF" w:rsidRDefault="008C2C25" w:rsidP="005F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221" w:type="pct"/>
          </w:tcPr>
          <w:p w:rsidR="008C2C25" w:rsidRPr="00CB72DF" w:rsidRDefault="008C2C25" w:rsidP="005F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8C2C25" w:rsidTr="005F1DE3">
        <w:trPr>
          <w:trHeight w:val="135"/>
        </w:trPr>
        <w:tc>
          <w:tcPr>
            <w:tcW w:w="3779" w:type="pct"/>
          </w:tcPr>
          <w:p w:rsidR="008C2C25" w:rsidRPr="00CB72DF" w:rsidRDefault="008C2C25" w:rsidP="005F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8C2C25" w:rsidRPr="00CB72DF" w:rsidRDefault="008C2C25" w:rsidP="005F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C2C25" w:rsidRDefault="008C2C25" w:rsidP="008C2C25">
      <w:pPr>
        <w:spacing w:line="360" w:lineRule="auto"/>
        <w:rPr>
          <w:b/>
          <w:sz w:val="24"/>
          <w:szCs w:val="24"/>
        </w:rPr>
      </w:pPr>
    </w:p>
    <w:p w:rsidR="008C2C25" w:rsidRDefault="008C2C25" w:rsidP="008C2C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C2C25" w:rsidTr="005F1DE3">
        <w:tc>
          <w:tcPr>
            <w:tcW w:w="3607" w:type="pct"/>
            <w:hideMark/>
          </w:tcPr>
          <w:p w:rsidR="008C2C25" w:rsidRPr="00CB72DF" w:rsidRDefault="008C2C25" w:rsidP="005F1DE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C2C25" w:rsidRPr="00CB72DF" w:rsidRDefault="008C2C25" w:rsidP="005F1DE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C2C25" w:rsidRPr="00CB72DF" w:rsidRDefault="008C2C25" w:rsidP="005F1DE3">
            <w:pPr>
              <w:rPr>
                <w:sz w:val="22"/>
                <w:szCs w:val="22"/>
              </w:rPr>
            </w:pPr>
          </w:p>
        </w:tc>
      </w:tr>
      <w:tr w:rsidR="008C2C25" w:rsidTr="005F1DE3">
        <w:tc>
          <w:tcPr>
            <w:tcW w:w="3607" w:type="pct"/>
          </w:tcPr>
          <w:p w:rsidR="008C2C25" w:rsidRDefault="008C2C25" w:rsidP="005F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8C2C25" w:rsidRDefault="008C2C25" w:rsidP="005F1DE3">
            <w:pPr>
              <w:rPr>
                <w:sz w:val="22"/>
                <w:szCs w:val="22"/>
              </w:rPr>
            </w:pPr>
          </w:p>
          <w:p w:rsidR="008C2C25" w:rsidRPr="00CB72DF" w:rsidRDefault="008C2C25" w:rsidP="005F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C2C25" w:rsidRDefault="008C2C25" w:rsidP="005F1DE3">
            <w:pPr>
              <w:rPr>
                <w:sz w:val="22"/>
                <w:szCs w:val="22"/>
              </w:rPr>
            </w:pPr>
          </w:p>
        </w:tc>
      </w:tr>
    </w:tbl>
    <w:p w:rsidR="008C2C25" w:rsidRDefault="008C2C25" w:rsidP="008C2C25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7419E4" w:rsidRPr="007419E4" w:rsidTr="007419E4">
        <w:trPr>
          <w:trHeight w:val="70"/>
        </w:trPr>
        <w:tc>
          <w:tcPr>
            <w:tcW w:w="3593" w:type="pct"/>
            <w:hideMark/>
          </w:tcPr>
          <w:p w:rsidR="008C2C25" w:rsidRPr="007419E4" w:rsidRDefault="008C2C25" w:rsidP="005F1DE3">
            <w:pPr>
              <w:rPr>
                <w:b/>
                <w:sz w:val="24"/>
                <w:szCs w:val="24"/>
              </w:rPr>
            </w:pPr>
            <w:r w:rsidRPr="007419E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8C2C25" w:rsidRPr="007419E4" w:rsidRDefault="008C2C25" w:rsidP="005F1DE3">
            <w:pPr>
              <w:rPr>
                <w:b/>
                <w:sz w:val="24"/>
                <w:szCs w:val="24"/>
              </w:rPr>
            </w:pPr>
            <w:r w:rsidRPr="007419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8C2C25" w:rsidRPr="007419E4" w:rsidRDefault="008C2C25" w:rsidP="005F1DE3">
            <w:pPr>
              <w:rPr>
                <w:b/>
                <w:sz w:val="24"/>
                <w:szCs w:val="24"/>
              </w:rPr>
            </w:pPr>
          </w:p>
        </w:tc>
      </w:tr>
    </w:tbl>
    <w:p w:rsidR="008C2C25" w:rsidRDefault="008C2C25" w:rsidP="008C2C25">
      <w:pPr>
        <w:sectPr w:rsidR="008C2C25" w:rsidSect="00A728D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C2C25" w:rsidRPr="007419E4" w:rsidRDefault="008C2C25" w:rsidP="008C2C2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419E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C2C25" w:rsidRPr="007419E4" w:rsidRDefault="008C2C25" w:rsidP="008C2C2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419E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C2C25" w:rsidRPr="007419E4" w:rsidRDefault="008C2C25" w:rsidP="008C2C2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419E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C2C25" w:rsidRPr="007419E4" w:rsidRDefault="008C2C25" w:rsidP="008C2C2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419E4">
        <w:rPr>
          <w:rFonts w:ascii="Times New Roman" w:hAnsi="Times New Roman" w:cs="Times New Roman"/>
          <w:sz w:val="24"/>
          <w:szCs w:val="24"/>
        </w:rPr>
        <w:t xml:space="preserve">от </w:t>
      </w:r>
      <w:r w:rsidR="007419E4">
        <w:rPr>
          <w:rFonts w:ascii="Times New Roman" w:hAnsi="Times New Roman" w:cs="Times New Roman"/>
          <w:sz w:val="24"/>
          <w:szCs w:val="24"/>
        </w:rPr>
        <w:t xml:space="preserve">7 </w:t>
      </w:r>
      <w:r w:rsidRPr="007419E4">
        <w:rPr>
          <w:rFonts w:ascii="Times New Roman" w:hAnsi="Times New Roman" w:cs="Times New Roman"/>
          <w:sz w:val="24"/>
          <w:szCs w:val="24"/>
        </w:rPr>
        <w:t>ноября 2023 г. №01-</w:t>
      </w:r>
      <w:r w:rsidR="007419E4">
        <w:rPr>
          <w:rFonts w:ascii="Times New Roman" w:hAnsi="Times New Roman" w:cs="Times New Roman"/>
          <w:sz w:val="24"/>
          <w:szCs w:val="24"/>
        </w:rPr>
        <w:t>2808</w:t>
      </w:r>
      <w:r w:rsidRPr="007419E4">
        <w:rPr>
          <w:rFonts w:ascii="Times New Roman" w:hAnsi="Times New Roman" w:cs="Times New Roman"/>
          <w:sz w:val="24"/>
          <w:szCs w:val="24"/>
        </w:rPr>
        <w:t>-а</w:t>
      </w:r>
    </w:p>
    <w:p w:rsidR="008C2C25" w:rsidRPr="007419E4" w:rsidRDefault="008C2C25" w:rsidP="008C2C2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419E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C2C25" w:rsidRPr="007419E4" w:rsidRDefault="008C2C25" w:rsidP="008C2C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2C25" w:rsidRDefault="008C2C25" w:rsidP="008C2C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2C25" w:rsidRPr="008C2C25" w:rsidRDefault="008C2C25" w:rsidP="008C2C25">
      <w:pPr>
        <w:jc w:val="center"/>
        <w:rPr>
          <w:b/>
          <w:sz w:val="24"/>
        </w:rPr>
      </w:pPr>
      <w:r w:rsidRPr="008C2C25">
        <w:rPr>
          <w:b/>
          <w:sz w:val="24"/>
        </w:rPr>
        <w:t>Аукционная документация</w:t>
      </w:r>
    </w:p>
    <w:p w:rsidR="008C2C25" w:rsidRPr="00A81039" w:rsidRDefault="008C2C25" w:rsidP="008C2C25">
      <w:pPr>
        <w:jc w:val="left"/>
        <w:rPr>
          <w:sz w:val="20"/>
        </w:rPr>
      </w:pPr>
    </w:p>
    <w:p w:rsidR="008C2C25" w:rsidRPr="008C2C25" w:rsidRDefault="008C2C25" w:rsidP="008C2C25">
      <w:pPr>
        <w:ind w:firstLine="720"/>
        <w:jc w:val="left"/>
        <w:rPr>
          <w:b/>
          <w:sz w:val="22"/>
          <w:szCs w:val="24"/>
        </w:rPr>
      </w:pPr>
      <w:r w:rsidRPr="008C2C25">
        <w:rPr>
          <w:b/>
          <w:sz w:val="22"/>
          <w:szCs w:val="24"/>
        </w:rPr>
        <w:t>1</w:t>
      </w:r>
      <w:r w:rsidRPr="008C2C25">
        <w:rPr>
          <w:b/>
          <w:sz w:val="24"/>
        </w:rPr>
        <w:t>. Общие положения</w:t>
      </w:r>
    </w:p>
    <w:p w:rsidR="008C2C25" w:rsidRPr="00A81039" w:rsidRDefault="008C2C25" w:rsidP="008C2C25">
      <w:pPr>
        <w:jc w:val="left"/>
        <w:rPr>
          <w:sz w:val="20"/>
        </w:rPr>
      </w:pPr>
      <w:r w:rsidRPr="00A81039">
        <w:rPr>
          <w:sz w:val="24"/>
          <w:szCs w:val="24"/>
        </w:rPr>
        <w:t xml:space="preserve">         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8C2C25" w:rsidRPr="00A81039" w:rsidRDefault="008C2C25" w:rsidP="008C2C25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проведения аукциона: с </w:t>
      </w:r>
      <w:r w:rsidRPr="00A81039">
        <w:rPr>
          <w:sz w:val="24"/>
        </w:rPr>
        <w:t xml:space="preserve">11.00 час. </w:t>
      </w:r>
    </w:p>
    <w:p w:rsidR="008C2C25" w:rsidRPr="00A81039" w:rsidRDefault="008C2C25" w:rsidP="008C2C25">
      <w:pPr>
        <w:ind w:firstLine="720"/>
        <w:rPr>
          <w:b/>
          <w:sz w:val="24"/>
          <w:szCs w:val="24"/>
        </w:rPr>
      </w:pPr>
      <w:r w:rsidRPr="00A81039">
        <w:rPr>
          <w:sz w:val="24"/>
          <w:szCs w:val="24"/>
        </w:rPr>
        <w:t>Место проведения аукциона: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Организатор аукциона: администрация Тихвинского района.</w:t>
      </w:r>
    </w:p>
    <w:p w:rsidR="008C2C25" w:rsidRPr="008C2C25" w:rsidRDefault="008C2C25" w:rsidP="008C2C25">
      <w:pPr>
        <w:jc w:val="center"/>
        <w:rPr>
          <w:b/>
          <w:sz w:val="22"/>
          <w:szCs w:val="24"/>
        </w:rPr>
      </w:pPr>
    </w:p>
    <w:p w:rsidR="008C2C25" w:rsidRPr="008C2C25" w:rsidRDefault="008C2C25" w:rsidP="008C2C25">
      <w:pPr>
        <w:ind w:firstLine="720"/>
        <w:jc w:val="left"/>
        <w:rPr>
          <w:b/>
          <w:sz w:val="24"/>
        </w:rPr>
      </w:pPr>
      <w:r w:rsidRPr="008C2C25">
        <w:rPr>
          <w:b/>
          <w:sz w:val="24"/>
        </w:rPr>
        <w:t>2. Предмет аукциона</w:t>
      </w:r>
    </w:p>
    <w:p w:rsidR="008C2C25" w:rsidRPr="00A81039" w:rsidRDefault="008C2C25" w:rsidP="008C2C25">
      <w:pPr>
        <w:jc w:val="center"/>
        <w:rPr>
          <w:b/>
          <w:sz w:val="24"/>
          <w:szCs w:val="24"/>
        </w:rPr>
      </w:pPr>
    </w:p>
    <w:p w:rsidR="008C2C25" w:rsidRPr="00A81039" w:rsidRDefault="008C2C25" w:rsidP="008C2C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81039">
        <w:rPr>
          <w:sz w:val="24"/>
          <w:szCs w:val="24"/>
        </w:rPr>
        <w:t>1.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0712001:537,</w:t>
      </w:r>
      <w:r w:rsidRPr="00A81039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2001</w:t>
      </w:r>
      <w:r w:rsidRPr="00A8103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квадратный метр</w:t>
      </w:r>
      <w:r w:rsidRPr="00A81039">
        <w:rPr>
          <w:bCs/>
          <w:sz w:val="24"/>
          <w:szCs w:val="24"/>
        </w:rPr>
        <w:t>,</w:t>
      </w:r>
      <w:r w:rsidRPr="00A81039">
        <w:rPr>
          <w:sz w:val="24"/>
          <w:szCs w:val="24"/>
        </w:rPr>
        <w:t xml:space="preserve"> категорией земель: земли населенных пунктов; разрешенным использованием: </w:t>
      </w:r>
      <w:r>
        <w:rPr>
          <w:sz w:val="24"/>
          <w:szCs w:val="24"/>
        </w:rPr>
        <w:t>для размещения индивидуального жилищного строительства</w:t>
      </w:r>
      <w:r w:rsidRPr="00A81039">
        <w:rPr>
          <w:sz w:val="24"/>
          <w:szCs w:val="24"/>
        </w:rPr>
        <w:t xml:space="preserve">, расположенного по адресу: </w:t>
      </w:r>
      <w:r w:rsidRPr="00DB7F5D">
        <w:rPr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деревня Чемихино, улиц</w:t>
      </w:r>
      <w:r>
        <w:rPr>
          <w:sz w:val="24"/>
          <w:szCs w:val="24"/>
        </w:rPr>
        <w:t>а Сиреневая, земельный участок 9</w:t>
      </w:r>
      <w:r w:rsidRPr="00DB7F5D">
        <w:rPr>
          <w:sz w:val="24"/>
          <w:szCs w:val="24"/>
        </w:rPr>
        <w:t>А</w:t>
      </w:r>
      <w:r w:rsidRPr="00A81039">
        <w:rPr>
          <w:sz w:val="24"/>
          <w:szCs w:val="24"/>
        </w:rPr>
        <w:t>.</w:t>
      </w:r>
    </w:p>
    <w:p w:rsidR="008C2C25" w:rsidRPr="00A81039" w:rsidRDefault="008C2C25" w:rsidP="008C2C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Срок аренды: 20</w:t>
      </w:r>
      <w:r w:rsidRPr="00A81039">
        <w:rPr>
          <w:sz w:val="24"/>
          <w:szCs w:val="24"/>
        </w:rPr>
        <w:t xml:space="preserve"> лет. </w:t>
      </w:r>
    </w:p>
    <w:p w:rsidR="008C2C25" w:rsidRDefault="008C2C25" w:rsidP="008C2C25">
      <w:pPr>
        <w:ind w:firstLine="709"/>
        <w:rPr>
          <w:b/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</w:t>
      </w:r>
      <w:r>
        <w:rPr>
          <w:b/>
          <w:bCs/>
          <w:sz w:val="24"/>
          <w:szCs w:val="24"/>
        </w:rPr>
        <w:t>ючением сетей электроснабжения) отсутствует.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</w:t>
      </w:r>
      <w:r>
        <w:rPr>
          <w:bCs/>
          <w:sz w:val="24"/>
          <w:szCs w:val="24"/>
        </w:rPr>
        <w:t xml:space="preserve"> (с изменениями)</w:t>
      </w:r>
      <w:r w:rsidRPr="00A81039">
        <w:rPr>
          <w:bCs/>
          <w:sz w:val="24"/>
          <w:szCs w:val="24"/>
        </w:rPr>
        <w:t xml:space="preserve">, земельный участок расположен в территориальной зоне ТЖ-3 – </w:t>
      </w:r>
      <w:r>
        <w:rPr>
          <w:bCs/>
          <w:sz w:val="24"/>
          <w:szCs w:val="24"/>
        </w:rPr>
        <w:t xml:space="preserve">жилая </w:t>
      </w:r>
      <w:r w:rsidRPr="00A81039">
        <w:rPr>
          <w:bCs/>
          <w:sz w:val="24"/>
          <w:szCs w:val="24"/>
        </w:rPr>
        <w:t xml:space="preserve">зона застройки индивидуальными жилыми домами. 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 xml:space="preserve">Основные виды </w:t>
      </w:r>
      <w:r w:rsidRPr="00A81039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индивидуального жилищного строительства;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огородничества;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хранение автотранспорта;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дома социального обслуживания;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оказание социальной помощи населению;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бытовое обслуживание;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амбулаторно-поликлиническое обслуживание;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дошкольное, начальное и среднее общее образование;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общественное питание;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занятий спортом в помещениях;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площадки для занятий спортом;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lastRenderedPageBreak/>
        <w:t>- обеспечение внутреннего правопорядка;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земельные участки (территории) общего пользования;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улично-дорожная сеть;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садоводства.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Условно разрешенные</w:t>
      </w:r>
      <w:r w:rsidRPr="00A81039">
        <w:rPr>
          <w:bCs/>
          <w:sz w:val="24"/>
          <w:szCs w:val="24"/>
        </w:rPr>
        <w:t xml:space="preserve"> виды использования.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малоэтажная многоквартирная жилая застройка;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блокированная жилая застройка;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среднеэтажная жилая застройка;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осуществление религиозных обрядов;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магазины;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средств.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Вспомогательные виды</w:t>
      </w:r>
      <w:r w:rsidRPr="00A81039">
        <w:rPr>
          <w:bCs/>
          <w:sz w:val="24"/>
          <w:szCs w:val="24"/>
        </w:rPr>
        <w:t xml:space="preserve"> разрешенного использования.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размещение гаражей для собственных нужд;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средств;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территории.</w:t>
      </w:r>
    </w:p>
    <w:p w:rsidR="008C2C25" w:rsidRPr="00A81039" w:rsidRDefault="008C2C25" w:rsidP="008C2C25">
      <w:pPr>
        <w:ind w:firstLine="709"/>
        <w:rPr>
          <w:bCs/>
          <w:sz w:val="24"/>
          <w:szCs w:val="24"/>
        </w:rPr>
      </w:pPr>
    </w:p>
    <w:p w:rsidR="008C2C25" w:rsidRPr="00A81039" w:rsidRDefault="008C2C25" w:rsidP="008C2C25">
      <w:pPr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A81039">
          <w:rPr>
            <w:color w:val="000000"/>
            <w:sz w:val="24"/>
            <w:szCs w:val="24"/>
          </w:rPr>
          <w:t>2 м</w:t>
        </w:r>
      </w:smartTag>
      <w:r w:rsidRPr="00A81039">
        <w:rPr>
          <w:color w:val="000000"/>
          <w:sz w:val="24"/>
          <w:szCs w:val="24"/>
        </w:rPr>
        <w:t>; от кустарника - 1 м;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A81039">
          <w:rPr>
            <w:color w:val="000000"/>
            <w:sz w:val="24"/>
            <w:szCs w:val="24"/>
          </w:rPr>
          <w:t>20 м</w:t>
        </w:r>
      </w:smartTag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ind w:right="-58"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81039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A81039">
          <w:rPr>
            <w:sz w:val="24"/>
            <w:szCs w:val="24"/>
          </w:rPr>
          <w:t>2 метров</w:t>
        </w:r>
      </w:smartTag>
      <w:r w:rsidRPr="00A81039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A81039">
          <w:rPr>
            <w:sz w:val="24"/>
            <w:szCs w:val="24"/>
          </w:rPr>
          <w:t>3,5 метров</w:t>
        </w:r>
      </w:smartTag>
      <w:r w:rsidRPr="00A81039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A81039">
          <w:rPr>
            <w:sz w:val="24"/>
            <w:szCs w:val="24"/>
          </w:rPr>
          <w:t>1.5 метра</w:t>
        </w:r>
      </w:smartTag>
      <w:r w:rsidRPr="00A81039">
        <w:rPr>
          <w:sz w:val="24"/>
          <w:szCs w:val="24"/>
        </w:rPr>
        <w:t xml:space="preserve"> на любой высоте</w:t>
      </w:r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A81039">
          <w:rPr>
            <w:color w:val="000000"/>
            <w:sz w:val="24"/>
            <w:szCs w:val="24"/>
          </w:rPr>
          <w:t>10 м</w:t>
        </w:r>
      </w:smartTag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  <w:lang w:val="en-US"/>
        </w:rPr>
        <w:t>V</w:t>
      </w:r>
      <w:r w:rsidRPr="00A81039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40 %</w:t>
      </w:r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 xml:space="preserve">Максимальный процент застройки </w:t>
      </w:r>
      <w:r w:rsidRPr="00A81039">
        <w:rPr>
          <w:color w:val="000000"/>
          <w:sz w:val="24"/>
          <w:szCs w:val="24"/>
        </w:rPr>
        <w:t xml:space="preserve">– </w:t>
      </w:r>
      <w:r w:rsidRPr="00A81039">
        <w:rPr>
          <w:sz w:val="24"/>
          <w:szCs w:val="24"/>
        </w:rPr>
        <w:t>30%</w:t>
      </w:r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31 - 50 %</w:t>
      </w:r>
      <w:r w:rsidRPr="00A81039">
        <w:rPr>
          <w:color w:val="000000"/>
          <w:sz w:val="24"/>
          <w:szCs w:val="24"/>
        </w:rPr>
        <w:t>;</w:t>
      </w:r>
    </w:p>
    <w:p w:rsidR="008C2C25" w:rsidRPr="00A81039" w:rsidRDefault="008C2C25" w:rsidP="008C2C25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0,4</w:t>
      </w:r>
    </w:p>
    <w:p w:rsidR="008C2C25" w:rsidRPr="00A81039" w:rsidRDefault="008C2C25" w:rsidP="008C2C25">
      <w:pPr>
        <w:jc w:val="center"/>
        <w:rPr>
          <w:b/>
          <w:sz w:val="24"/>
          <w:szCs w:val="24"/>
        </w:rPr>
      </w:pPr>
    </w:p>
    <w:p w:rsidR="008C2C25" w:rsidRPr="008C2C25" w:rsidRDefault="008C2C25" w:rsidP="008C2C25">
      <w:pPr>
        <w:ind w:firstLine="720"/>
        <w:jc w:val="left"/>
        <w:rPr>
          <w:b/>
          <w:sz w:val="24"/>
        </w:rPr>
      </w:pPr>
      <w:r w:rsidRPr="008C2C25">
        <w:rPr>
          <w:b/>
          <w:sz w:val="24"/>
        </w:rPr>
        <w:lastRenderedPageBreak/>
        <w:t xml:space="preserve">3. Условия участия в аукционе и порядок приема заявок </w:t>
      </w:r>
    </w:p>
    <w:p w:rsidR="008C2C25" w:rsidRPr="00A81039" w:rsidRDefault="008C2C25" w:rsidP="008C2C25">
      <w:pPr>
        <w:jc w:val="center"/>
        <w:rPr>
          <w:b/>
          <w:sz w:val="24"/>
          <w:szCs w:val="24"/>
        </w:rPr>
      </w:pP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Документ, подтверждающий внесение задатка.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8103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8C2C25" w:rsidRPr="00A81039" w:rsidRDefault="008C2C25" w:rsidP="008C2C25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приема заявок: </w:t>
      </w:r>
      <w:r w:rsidRPr="00A81039">
        <w:rPr>
          <w:sz w:val="24"/>
        </w:rPr>
        <w:t>рабочие дни (понедельник-четверг с 0</w:t>
      </w:r>
      <w:r>
        <w:rPr>
          <w:sz w:val="24"/>
        </w:rPr>
        <w:t>8.00 до 13.00 и с 14.00 до 17.15 ч.; пятница</w:t>
      </w:r>
      <w:r w:rsidRPr="00A81039">
        <w:rPr>
          <w:sz w:val="24"/>
        </w:rPr>
        <w:t xml:space="preserve"> с 08.00 до 13.00 и с 14.00 до 16.00 ч.).</w:t>
      </w:r>
    </w:p>
    <w:p w:rsidR="008C2C25" w:rsidRDefault="008C2C25" w:rsidP="008C2C25">
      <w:pPr>
        <w:ind w:firstLine="720"/>
        <w:rPr>
          <w:sz w:val="24"/>
        </w:rPr>
      </w:pPr>
      <w:r w:rsidRPr="00A81039">
        <w:rPr>
          <w:sz w:val="24"/>
          <w:szCs w:val="24"/>
        </w:rPr>
        <w:t>Место приема заявок: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Ленинградская область, город Тихвин, </w:t>
      </w:r>
      <w:r w:rsidRPr="00A81039">
        <w:rPr>
          <w:sz w:val="24"/>
        </w:rPr>
        <w:t>1 микрорайон, дом</w:t>
      </w:r>
      <w:r>
        <w:rPr>
          <w:sz w:val="24"/>
        </w:rPr>
        <w:t xml:space="preserve"> 2, 2 этаж, кабинет 23. Телефон</w:t>
      </w:r>
      <w:r w:rsidRPr="00A81039">
        <w:rPr>
          <w:sz w:val="24"/>
        </w:rPr>
        <w:t xml:space="preserve"> 8 (81367) 72-138 (комитет по управлению муниципальным имуществом и градостроительству).</w:t>
      </w:r>
    </w:p>
    <w:p w:rsidR="008C2C25" w:rsidRPr="00A81039" w:rsidRDefault="008C2C25" w:rsidP="008C2C25">
      <w:pPr>
        <w:ind w:firstLine="720"/>
        <w:rPr>
          <w:sz w:val="24"/>
        </w:rPr>
      </w:pPr>
      <w:r w:rsidRPr="007D3624">
        <w:rPr>
          <w:sz w:val="24"/>
        </w:rPr>
        <w:t>Заявку на участие в аукционе с приложением документов, указанных в аукционной документации</w:t>
      </w:r>
      <w:r>
        <w:rPr>
          <w:sz w:val="24"/>
        </w:rPr>
        <w:t>,</w:t>
      </w:r>
      <w:r w:rsidRPr="007D3624">
        <w:rPr>
          <w:sz w:val="24"/>
        </w:rPr>
        <w:t xml:space="preserve"> можно подать посредством электронной почты на адрес эл. почты - kumi@admtih.ru, либо почтовым отправлением.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</w:t>
      </w:r>
      <w:r w:rsidRPr="00A81039">
        <w:rPr>
          <w:sz w:val="24"/>
          <w:szCs w:val="24"/>
        </w:rPr>
        <w:lastRenderedPageBreak/>
        <w:t>участников аукциона.</w:t>
      </w:r>
    </w:p>
    <w:p w:rsidR="008C2C25" w:rsidRPr="00A81039" w:rsidRDefault="008C2C25" w:rsidP="008C2C25">
      <w:pPr>
        <w:jc w:val="center"/>
        <w:rPr>
          <w:b/>
          <w:sz w:val="24"/>
          <w:szCs w:val="24"/>
        </w:rPr>
      </w:pPr>
    </w:p>
    <w:p w:rsidR="008C2C25" w:rsidRPr="00A81039" w:rsidRDefault="008C2C25" w:rsidP="008C2C25">
      <w:pPr>
        <w:ind w:firstLine="720"/>
        <w:jc w:val="left"/>
        <w:rPr>
          <w:b/>
        </w:rPr>
      </w:pPr>
      <w:r w:rsidRPr="008C2C25">
        <w:rPr>
          <w:b/>
          <w:sz w:val="24"/>
        </w:rPr>
        <w:t xml:space="preserve">4. Требование о внесении задатка для участия в аукционе </w:t>
      </w:r>
    </w:p>
    <w:p w:rsidR="008C2C25" w:rsidRPr="00A81039" w:rsidRDefault="008C2C25" w:rsidP="008C2C25">
      <w:pPr>
        <w:jc w:val="left"/>
      </w:pPr>
    </w:p>
    <w:p w:rsidR="008C2C25" w:rsidRPr="00A81039" w:rsidRDefault="008C2C25" w:rsidP="008C2C25">
      <w:pPr>
        <w:ind w:firstLine="708"/>
        <w:rPr>
          <w:sz w:val="24"/>
          <w:szCs w:val="24"/>
        </w:rPr>
      </w:pPr>
      <w:r w:rsidRPr="00714480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71448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</w:t>
      </w:r>
      <w:r w:rsidRPr="00A81039">
        <w:rPr>
          <w:b/>
          <w:sz w:val="24"/>
          <w:szCs w:val="24"/>
        </w:rPr>
        <w:t>.</w:t>
      </w:r>
    </w:p>
    <w:p w:rsidR="008C2C25" w:rsidRPr="008C2C25" w:rsidRDefault="008C2C25" w:rsidP="008C2C25">
      <w:pPr>
        <w:jc w:val="center"/>
        <w:rPr>
          <w:b/>
          <w:sz w:val="22"/>
          <w:szCs w:val="24"/>
        </w:rPr>
      </w:pPr>
    </w:p>
    <w:p w:rsidR="008C2C25" w:rsidRPr="00A81039" w:rsidRDefault="008C2C25" w:rsidP="008C2C25">
      <w:pPr>
        <w:ind w:firstLine="720"/>
        <w:jc w:val="left"/>
        <w:rPr>
          <w:b/>
        </w:rPr>
      </w:pPr>
      <w:r w:rsidRPr="008C2C25">
        <w:rPr>
          <w:b/>
          <w:sz w:val="24"/>
        </w:rPr>
        <w:t xml:space="preserve">5. Порядок признания заявителей участниками аукциона </w:t>
      </w:r>
    </w:p>
    <w:p w:rsidR="008C2C25" w:rsidRPr="00A81039" w:rsidRDefault="008C2C25" w:rsidP="008C2C25">
      <w:pPr>
        <w:jc w:val="center"/>
        <w:rPr>
          <w:b/>
          <w:sz w:val="24"/>
          <w:szCs w:val="24"/>
        </w:rPr>
      </w:pP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</w:t>
      </w:r>
      <w:r w:rsidRPr="00A81039">
        <w:rPr>
          <w:rFonts w:eastAsia="Calibri"/>
          <w:sz w:val="24"/>
          <w:szCs w:val="24"/>
        </w:rPr>
        <w:lastRenderedPageBreak/>
        <w:t>после дня подписания протокола.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C2C25" w:rsidRPr="00A81039" w:rsidRDefault="008C2C25" w:rsidP="008C2C25">
      <w:pPr>
        <w:jc w:val="center"/>
        <w:rPr>
          <w:b/>
          <w:sz w:val="24"/>
          <w:szCs w:val="24"/>
        </w:rPr>
      </w:pPr>
    </w:p>
    <w:p w:rsidR="008C2C25" w:rsidRPr="008C2C25" w:rsidRDefault="008C2C25" w:rsidP="008C2C25">
      <w:pPr>
        <w:ind w:firstLine="720"/>
        <w:jc w:val="left"/>
        <w:rPr>
          <w:b/>
          <w:sz w:val="24"/>
        </w:rPr>
      </w:pPr>
      <w:r w:rsidRPr="008C2C25">
        <w:rPr>
          <w:b/>
          <w:sz w:val="24"/>
        </w:rPr>
        <w:t>6. Порядок проведения аукциона</w:t>
      </w:r>
    </w:p>
    <w:p w:rsidR="008C2C25" w:rsidRPr="00A81039" w:rsidRDefault="008C2C25" w:rsidP="008C2C25">
      <w:pPr>
        <w:jc w:val="left"/>
        <w:rPr>
          <w:b/>
        </w:rPr>
      </w:pPr>
      <w:r w:rsidRPr="00A81039">
        <w:rPr>
          <w:b/>
        </w:rPr>
        <w:t xml:space="preserve"> </w:t>
      </w:r>
      <w:r w:rsidRPr="00A81039">
        <w:rPr>
          <w:b/>
        </w:rPr>
        <w:tab/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81039">
        <w:rPr>
          <w:b/>
          <w:sz w:val="24"/>
          <w:szCs w:val="24"/>
        </w:rPr>
        <w:t xml:space="preserve">      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A8103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 ведет аукционист, в присутствии Комиссии.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8C2C25" w:rsidRPr="00A81039" w:rsidRDefault="008C2C25" w:rsidP="008C2C25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8C2C25" w:rsidRPr="00A81039" w:rsidRDefault="008C2C25" w:rsidP="008C2C25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8C2C25" w:rsidRPr="00A81039" w:rsidRDefault="008C2C25" w:rsidP="008C2C25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8C2C25" w:rsidRPr="00A81039" w:rsidRDefault="008C2C25" w:rsidP="008C2C25">
      <w:pPr>
        <w:jc w:val="center"/>
        <w:rPr>
          <w:b/>
          <w:sz w:val="24"/>
          <w:szCs w:val="24"/>
        </w:rPr>
      </w:pPr>
    </w:p>
    <w:p w:rsidR="008C2C25" w:rsidRPr="008C2C25" w:rsidRDefault="008C2C25" w:rsidP="008C2C25">
      <w:pPr>
        <w:ind w:firstLine="720"/>
        <w:jc w:val="left"/>
        <w:rPr>
          <w:b/>
          <w:sz w:val="24"/>
        </w:rPr>
      </w:pPr>
      <w:r w:rsidRPr="008C2C25">
        <w:rPr>
          <w:b/>
          <w:sz w:val="24"/>
        </w:rPr>
        <w:t>7. Оформление результатов аукциона</w:t>
      </w:r>
    </w:p>
    <w:p w:rsidR="008C2C25" w:rsidRPr="00A81039" w:rsidRDefault="008C2C25" w:rsidP="008C2C25">
      <w:pPr>
        <w:jc w:val="left"/>
        <w:rPr>
          <w:b/>
          <w:sz w:val="24"/>
          <w:szCs w:val="24"/>
        </w:rPr>
      </w:pPr>
      <w:r w:rsidRPr="00A81039">
        <w:rPr>
          <w:b/>
        </w:rPr>
        <w:t xml:space="preserve"> </w:t>
      </w:r>
      <w:r w:rsidRPr="00A81039">
        <w:rPr>
          <w:b/>
        </w:rPr>
        <w:tab/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В протоколе указываются: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1) сведения о месте, дате и времени проведения аукциона;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81039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A81039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8C2C25" w:rsidRPr="008C2C25" w:rsidRDefault="008C2C25" w:rsidP="008C2C25">
      <w:pPr>
        <w:numPr>
          <w:ilvl w:val="0"/>
          <w:numId w:val="1"/>
        </w:numPr>
        <w:rPr>
          <w:b/>
          <w:sz w:val="24"/>
        </w:rPr>
      </w:pPr>
      <w:r w:rsidRPr="008C2C25">
        <w:rPr>
          <w:b/>
          <w:sz w:val="24"/>
        </w:rPr>
        <w:t>Порядок заключения договора аренды</w:t>
      </w:r>
      <w:r>
        <w:rPr>
          <w:b/>
          <w:sz w:val="24"/>
        </w:rPr>
        <w:t xml:space="preserve"> </w:t>
      </w:r>
      <w:r w:rsidRPr="008C2C25">
        <w:rPr>
          <w:b/>
          <w:sz w:val="24"/>
        </w:rPr>
        <w:t xml:space="preserve">земельного участка </w:t>
      </w:r>
    </w:p>
    <w:p w:rsidR="008C2C25" w:rsidRPr="00A81039" w:rsidRDefault="008C2C25" w:rsidP="008C2C25">
      <w:pPr>
        <w:ind w:left="360"/>
        <w:jc w:val="center"/>
        <w:rPr>
          <w:b/>
          <w:sz w:val="24"/>
          <w:szCs w:val="24"/>
        </w:rPr>
      </w:pP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8C2C25" w:rsidRPr="00A81039" w:rsidRDefault="008C2C25" w:rsidP="008C2C2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8C2C25" w:rsidRDefault="008C2C25" w:rsidP="008C2C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8C2C25" w:rsidRDefault="008C2C25" w:rsidP="008C2C25">
      <w:pPr>
        <w:sectPr w:rsidR="008C2C25" w:rsidSect="00A728D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A728DC" w:rsidRPr="00A728DC" w:rsidRDefault="00A728DC" w:rsidP="00A728DC">
      <w:pPr>
        <w:ind w:firstLine="4536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lastRenderedPageBreak/>
        <w:t>Приложение №1</w:t>
      </w:r>
    </w:p>
    <w:p w:rsidR="00A728DC" w:rsidRPr="00A728DC" w:rsidRDefault="00A728DC" w:rsidP="00A728DC">
      <w:pPr>
        <w:ind w:firstLine="4536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к аукционной документации</w:t>
      </w:r>
    </w:p>
    <w:p w:rsidR="00A728DC" w:rsidRPr="00A728DC" w:rsidRDefault="00A728DC" w:rsidP="00A728DC">
      <w:pPr>
        <w:jc w:val="right"/>
        <w:rPr>
          <w:color w:val="000000"/>
          <w:sz w:val="10"/>
          <w:szCs w:val="10"/>
        </w:rPr>
      </w:pPr>
    </w:p>
    <w:p w:rsidR="00A728DC" w:rsidRPr="00A728DC" w:rsidRDefault="00A728DC" w:rsidP="00A728DC">
      <w:pPr>
        <w:jc w:val="right"/>
        <w:rPr>
          <w:b/>
          <w:bCs/>
          <w:color w:val="000000"/>
          <w:sz w:val="24"/>
          <w:szCs w:val="24"/>
        </w:rPr>
      </w:pPr>
      <w:r w:rsidRPr="00A728DC">
        <w:rPr>
          <w:b/>
          <w:bCs/>
          <w:color w:val="000000"/>
          <w:sz w:val="24"/>
          <w:szCs w:val="24"/>
        </w:rPr>
        <w:t>ФОРМА</w:t>
      </w:r>
    </w:p>
    <w:p w:rsidR="00A728DC" w:rsidRPr="00A728DC" w:rsidRDefault="00A728DC" w:rsidP="00A728D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728DC">
        <w:rPr>
          <w:b/>
          <w:color w:val="000000"/>
          <w:sz w:val="24"/>
          <w:szCs w:val="24"/>
        </w:rPr>
        <w:tab/>
      </w:r>
      <w:r w:rsidRPr="00A728DC">
        <w:rPr>
          <w:b/>
          <w:color w:val="000000"/>
          <w:sz w:val="24"/>
          <w:szCs w:val="24"/>
        </w:rPr>
        <w:tab/>
      </w:r>
      <w:r w:rsidRPr="00A728DC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A728DC" w:rsidRPr="00A728DC" w:rsidRDefault="00A728DC" w:rsidP="00A728DC">
      <w:pPr>
        <w:tabs>
          <w:tab w:val="left" w:pos="3060"/>
          <w:tab w:val="left" w:pos="3780"/>
        </w:tabs>
        <w:ind w:left="-709"/>
        <w:jc w:val="center"/>
        <w:rPr>
          <w:b/>
          <w:color w:val="000000"/>
          <w:sz w:val="24"/>
          <w:szCs w:val="24"/>
        </w:rPr>
      </w:pPr>
    </w:p>
    <w:p w:rsidR="00A728DC" w:rsidRPr="00A728DC" w:rsidRDefault="00A728DC" w:rsidP="00A728DC">
      <w:pPr>
        <w:ind w:left="-709"/>
        <w:jc w:val="center"/>
        <w:rPr>
          <w:b/>
          <w:color w:val="000000"/>
          <w:sz w:val="6"/>
          <w:szCs w:val="6"/>
        </w:rPr>
      </w:pPr>
      <w:r w:rsidRPr="00A728DC">
        <w:rPr>
          <w:b/>
          <w:bCs/>
          <w:color w:val="000000"/>
          <w:sz w:val="24"/>
          <w:szCs w:val="24"/>
        </w:rPr>
        <w:t xml:space="preserve">ЗАЯВКА </w:t>
      </w:r>
    </w:p>
    <w:p w:rsidR="00A728DC" w:rsidRPr="00A728DC" w:rsidRDefault="00A728DC" w:rsidP="00A728DC">
      <w:pPr>
        <w:ind w:left="-709"/>
        <w:jc w:val="center"/>
        <w:rPr>
          <w:b/>
          <w:color w:val="000000"/>
          <w:sz w:val="24"/>
          <w:szCs w:val="24"/>
        </w:rPr>
      </w:pPr>
      <w:r w:rsidRPr="00A728DC">
        <w:rPr>
          <w:b/>
          <w:color w:val="000000"/>
          <w:sz w:val="24"/>
          <w:szCs w:val="24"/>
        </w:rPr>
        <w:t>НА УЧАСТИЕ В АУКЦИОНЕ</w:t>
      </w:r>
    </w:p>
    <w:p w:rsidR="00A728DC" w:rsidRPr="00A728DC" w:rsidRDefault="00A728DC" w:rsidP="00A728DC">
      <w:pPr>
        <w:ind w:left="-709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 xml:space="preserve">                                               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Заявитель:________________________________________________________________________</w:t>
      </w:r>
    </w:p>
    <w:p w:rsidR="00A728DC" w:rsidRPr="00A728DC" w:rsidRDefault="00A728DC" w:rsidP="00A728DC">
      <w:pPr>
        <w:ind w:left="-567" w:right="-284"/>
        <w:jc w:val="center"/>
        <w:rPr>
          <w:color w:val="000000"/>
          <w:sz w:val="18"/>
          <w:szCs w:val="18"/>
        </w:rPr>
      </w:pPr>
      <w:r w:rsidRPr="00A728DC">
        <w:rPr>
          <w:color w:val="000000"/>
          <w:sz w:val="18"/>
          <w:szCs w:val="18"/>
        </w:rPr>
        <w:t xml:space="preserve">/ФИО / 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Место жительства: ________________________________________________________________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_________________________________________________________________________________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Телефон _______________________ Факс _____________________ Индекс _________________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Адрес электронной почты: __________________________________________________________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расчетный (лицевой) счет N _________________________________________________________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в ________________________________________________________________________________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корр. счет  N ______________________ БИК__________________ИНН ____________________</w:t>
      </w:r>
    </w:p>
    <w:p w:rsidR="00A728DC" w:rsidRPr="00A728DC" w:rsidRDefault="00A728DC" w:rsidP="00A728DC">
      <w:pPr>
        <w:tabs>
          <w:tab w:val="left" w:pos="0"/>
        </w:tabs>
        <w:ind w:left="-567" w:right="-284"/>
        <w:jc w:val="center"/>
        <w:rPr>
          <w:color w:val="000000"/>
          <w:sz w:val="24"/>
          <w:szCs w:val="24"/>
        </w:rPr>
      </w:pPr>
    </w:p>
    <w:p w:rsidR="00A728DC" w:rsidRPr="00A728DC" w:rsidRDefault="00A728DC" w:rsidP="00A728DC">
      <w:pPr>
        <w:tabs>
          <w:tab w:val="left" w:pos="0"/>
        </w:tabs>
        <w:ind w:left="-567" w:right="-284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 xml:space="preserve">Представитель заявителя ___________________________________________________________            </w:t>
      </w:r>
    </w:p>
    <w:p w:rsidR="00A728DC" w:rsidRPr="00A728DC" w:rsidRDefault="00A728DC" w:rsidP="00A728DC">
      <w:pPr>
        <w:tabs>
          <w:tab w:val="left" w:pos="0"/>
        </w:tabs>
        <w:ind w:left="-567" w:right="-284"/>
        <w:jc w:val="center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/</w:t>
      </w:r>
      <w:r w:rsidRPr="00A728DC">
        <w:rPr>
          <w:color w:val="000000"/>
          <w:sz w:val="18"/>
          <w:szCs w:val="18"/>
        </w:rPr>
        <w:t>ФИО/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Действует на основании доверенности от «_____» _____________ _________ г. № __________</w:t>
      </w:r>
    </w:p>
    <w:p w:rsidR="00A728DC" w:rsidRPr="00A728DC" w:rsidRDefault="00A728DC" w:rsidP="00A728DC">
      <w:pPr>
        <w:ind w:left="-567" w:right="-284"/>
        <w:rPr>
          <w:color w:val="000000"/>
          <w:sz w:val="24"/>
          <w:szCs w:val="24"/>
        </w:rPr>
      </w:pPr>
    </w:p>
    <w:p w:rsidR="00A728DC" w:rsidRPr="00A728DC" w:rsidRDefault="00A728DC" w:rsidP="00A728DC">
      <w:pPr>
        <w:ind w:left="-567" w:right="-284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</w:t>
      </w:r>
    </w:p>
    <w:p w:rsidR="00A728DC" w:rsidRPr="00A728DC" w:rsidRDefault="00A728DC" w:rsidP="00A728DC">
      <w:pPr>
        <w:ind w:left="-567" w:right="-284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_________________________________________________________________________________</w:t>
      </w:r>
    </w:p>
    <w:p w:rsidR="00A728DC" w:rsidRPr="00A728DC" w:rsidRDefault="00A728DC" w:rsidP="00A728DC">
      <w:pPr>
        <w:ind w:left="-567" w:right="-284"/>
        <w:jc w:val="center"/>
        <w:rPr>
          <w:color w:val="000000"/>
          <w:sz w:val="18"/>
          <w:szCs w:val="18"/>
        </w:rPr>
      </w:pPr>
      <w:r w:rsidRPr="00A728DC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A728DC" w:rsidRPr="00A728DC" w:rsidRDefault="00A728DC" w:rsidP="00A728DC">
      <w:pPr>
        <w:ind w:left="-567" w:right="-284"/>
        <w:rPr>
          <w:color w:val="000000"/>
          <w:sz w:val="24"/>
          <w:szCs w:val="24"/>
        </w:rPr>
      </w:pPr>
    </w:p>
    <w:p w:rsidR="00A728DC" w:rsidRPr="00A728DC" w:rsidRDefault="00A728DC" w:rsidP="00A728DC">
      <w:pPr>
        <w:ind w:left="-567" w:right="-284"/>
        <w:rPr>
          <w:sz w:val="24"/>
          <w:szCs w:val="24"/>
        </w:rPr>
      </w:pPr>
      <w:r w:rsidRPr="00A728DC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A728DC">
        <w:rPr>
          <w:sz w:val="24"/>
          <w:szCs w:val="24"/>
        </w:rPr>
        <w:t>47:13:0712001:537</w:t>
      </w:r>
      <w:r w:rsidRPr="00A728DC">
        <w:rPr>
          <w:color w:val="000000"/>
          <w:sz w:val="24"/>
          <w:szCs w:val="24"/>
        </w:rPr>
        <w:t xml:space="preserve">, расположенного </w:t>
      </w:r>
      <w:r w:rsidRPr="00A728DC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9А.</w:t>
      </w:r>
    </w:p>
    <w:p w:rsidR="00A728DC" w:rsidRPr="00A728DC" w:rsidRDefault="00A728DC" w:rsidP="00A728DC">
      <w:pPr>
        <w:ind w:left="-567" w:right="-284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A728DC" w:rsidRPr="00A728DC" w:rsidRDefault="00A728DC" w:rsidP="00A728DC">
      <w:pPr>
        <w:ind w:left="-567" w:right="-284"/>
        <w:rPr>
          <w:color w:val="000000"/>
          <w:sz w:val="16"/>
          <w:szCs w:val="16"/>
        </w:rPr>
      </w:pPr>
    </w:p>
    <w:p w:rsidR="00A728DC" w:rsidRPr="00A728DC" w:rsidRDefault="00A728DC" w:rsidP="00A728DC">
      <w:pPr>
        <w:ind w:left="-567" w:right="-284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Приложения:</w:t>
      </w:r>
    </w:p>
    <w:p w:rsidR="00A728DC" w:rsidRPr="00A728DC" w:rsidRDefault="00A728DC" w:rsidP="00A728DC">
      <w:pPr>
        <w:widowControl w:val="0"/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A728DC">
        <w:rPr>
          <w:sz w:val="24"/>
          <w:szCs w:val="24"/>
        </w:rPr>
        <w:t>1. Документ, подтверждающий внесение задатка.</w:t>
      </w:r>
    </w:p>
    <w:p w:rsidR="00A728DC" w:rsidRPr="00A728DC" w:rsidRDefault="00A728DC" w:rsidP="00A728DC">
      <w:pPr>
        <w:widowControl w:val="0"/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A728DC">
        <w:rPr>
          <w:sz w:val="24"/>
          <w:szCs w:val="24"/>
        </w:rPr>
        <w:t>2. Копии документов, удостоверяющих личность (для граждан).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10"/>
          <w:szCs w:val="10"/>
        </w:rPr>
      </w:pP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Дата "______" __________________ 20 ___ г.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10"/>
          <w:szCs w:val="10"/>
        </w:rPr>
      </w:pP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 xml:space="preserve">                      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"______" _______________20 ___ г. в _____ ч. _______ мин. № ___________</w:t>
      </w:r>
    </w:p>
    <w:p w:rsidR="00A728DC" w:rsidRP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</w:p>
    <w:p w:rsidR="00A728DC" w:rsidRDefault="00A728DC" w:rsidP="00A728DC">
      <w:pPr>
        <w:ind w:left="-567" w:right="-284"/>
        <w:jc w:val="left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A728DC" w:rsidRDefault="00A728DC" w:rsidP="00A728DC">
      <w:pPr>
        <w:ind w:left="-567" w:right="-284"/>
        <w:jc w:val="center"/>
        <w:rPr>
          <w:color w:val="000000"/>
          <w:sz w:val="24"/>
          <w:szCs w:val="24"/>
        </w:rPr>
        <w:sectPr w:rsidR="00A728DC" w:rsidSect="00A728DC">
          <w:pgSz w:w="11907" w:h="16840"/>
          <w:pgMar w:top="851" w:right="1134" w:bottom="426" w:left="1701" w:header="720" w:footer="720" w:gutter="0"/>
          <w:cols w:space="720"/>
        </w:sectPr>
      </w:pP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  <w:t>________</w:t>
      </w:r>
    </w:p>
    <w:p w:rsidR="00A728DC" w:rsidRPr="00A728DC" w:rsidRDefault="00A728DC" w:rsidP="00A728DC">
      <w:pPr>
        <w:ind w:firstLine="4536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lastRenderedPageBreak/>
        <w:t>Приложение № 2</w:t>
      </w:r>
    </w:p>
    <w:p w:rsidR="00A728DC" w:rsidRPr="00A728DC" w:rsidRDefault="00A728DC" w:rsidP="00A728DC">
      <w:pPr>
        <w:ind w:firstLine="4536"/>
        <w:rPr>
          <w:color w:val="000000"/>
          <w:sz w:val="24"/>
          <w:szCs w:val="24"/>
        </w:rPr>
      </w:pPr>
      <w:r w:rsidRPr="00A728DC">
        <w:rPr>
          <w:color w:val="000000"/>
          <w:sz w:val="24"/>
          <w:szCs w:val="24"/>
        </w:rPr>
        <w:t>к аукционной документации</w:t>
      </w:r>
    </w:p>
    <w:p w:rsidR="00A728DC" w:rsidRPr="00A728DC" w:rsidRDefault="00A728DC" w:rsidP="00A728DC">
      <w:pPr>
        <w:ind w:right="-1"/>
        <w:jc w:val="right"/>
        <w:rPr>
          <w:rFonts w:eastAsia="Calibri"/>
          <w:b/>
          <w:color w:val="000000"/>
          <w:sz w:val="24"/>
        </w:rPr>
      </w:pPr>
      <w:r w:rsidRPr="00A728DC">
        <w:rPr>
          <w:rFonts w:eastAsia="Calibri"/>
          <w:b/>
          <w:color w:val="000000"/>
          <w:sz w:val="24"/>
        </w:rPr>
        <w:t>ПРОЕКТ</w:t>
      </w:r>
    </w:p>
    <w:p w:rsidR="00A728DC" w:rsidRPr="00A728DC" w:rsidRDefault="00A728DC" w:rsidP="00A728DC">
      <w:pPr>
        <w:ind w:right="-1"/>
        <w:jc w:val="center"/>
        <w:rPr>
          <w:rFonts w:eastAsia="Calibri"/>
          <w:b/>
          <w:sz w:val="22"/>
          <w:szCs w:val="22"/>
        </w:rPr>
      </w:pPr>
    </w:p>
    <w:p w:rsidR="00A728DC" w:rsidRPr="00A728DC" w:rsidRDefault="00A728DC" w:rsidP="00A728DC">
      <w:pPr>
        <w:ind w:right="-1"/>
        <w:jc w:val="center"/>
        <w:rPr>
          <w:rFonts w:eastAsia="Calibri"/>
          <w:b/>
          <w:sz w:val="22"/>
          <w:szCs w:val="22"/>
        </w:rPr>
      </w:pPr>
      <w:r w:rsidRPr="00A728DC">
        <w:rPr>
          <w:rFonts w:eastAsia="Calibri"/>
          <w:b/>
          <w:sz w:val="22"/>
          <w:szCs w:val="22"/>
        </w:rPr>
        <w:t>ДОГОВОР АРЕНДЫ</w:t>
      </w:r>
    </w:p>
    <w:p w:rsidR="00A728DC" w:rsidRPr="00A728DC" w:rsidRDefault="00A728DC" w:rsidP="00A728DC">
      <w:pPr>
        <w:ind w:right="-1"/>
        <w:jc w:val="center"/>
        <w:rPr>
          <w:rFonts w:eastAsia="Calibri"/>
          <w:b/>
          <w:sz w:val="22"/>
          <w:szCs w:val="22"/>
        </w:rPr>
      </w:pPr>
      <w:r w:rsidRPr="00A728DC">
        <w:rPr>
          <w:rFonts w:eastAsia="Calibri"/>
          <w:b/>
          <w:sz w:val="22"/>
          <w:szCs w:val="22"/>
        </w:rPr>
        <w:t>земельного участка</w:t>
      </w:r>
    </w:p>
    <w:p w:rsidR="00A728DC" w:rsidRPr="00A728DC" w:rsidRDefault="00A728DC" w:rsidP="00A728DC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728DC" w:rsidRPr="00A728DC" w:rsidTr="005F1DE3">
        <w:tc>
          <w:tcPr>
            <w:tcW w:w="2481" w:type="pct"/>
          </w:tcPr>
          <w:p w:rsidR="00A728DC" w:rsidRPr="00A728DC" w:rsidRDefault="00A728DC" w:rsidP="00A728DC">
            <w:pPr>
              <w:jc w:val="left"/>
              <w:rPr>
                <w:b/>
                <w:sz w:val="22"/>
                <w:szCs w:val="22"/>
              </w:rPr>
            </w:pPr>
            <w:r w:rsidRPr="00A728DC">
              <w:rPr>
                <w:b/>
                <w:sz w:val="22"/>
                <w:szCs w:val="22"/>
              </w:rPr>
              <w:t>г. Тихвин</w:t>
            </w:r>
          </w:p>
          <w:p w:rsidR="00A728DC" w:rsidRPr="00A728DC" w:rsidRDefault="00A728DC" w:rsidP="00A728DC">
            <w:pPr>
              <w:jc w:val="left"/>
              <w:rPr>
                <w:b/>
                <w:sz w:val="22"/>
                <w:szCs w:val="22"/>
              </w:rPr>
            </w:pPr>
            <w:r w:rsidRPr="00A728DC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728DC" w:rsidRPr="00A728DC" w:rsidRDefault="00A728DC" w:rsidP="00A728DC">
            <w:pPr>
              <w:jc w:val="left"/>
              <w:rPr>
                <w:b/>
                <w:sz w:val="22"/>
                <w:szCs w:val="22"/>
              </w:rPr>
            </w:pPr>
            <w:r w:rsidRPr="00A728DC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A728DC" w:rsidRPr="00A728DC" w:rsidRDefault="00A728DC" w:rsidP="00A728DC">
            <w:pPr>
              <w:jc w:val="left"/>
              <w:rPr>
                <w:b/>
                <w:sz w:val="22"/>
                <w:szCs w:val="22"/>
              </w:rPr>
            </w:pPr>
            <w:r w:rsidRPr="00A728DC">
              <w:rPr>
                <w:b/>
                <w:sz w:val="22"/>
                <w:szCs w:val="22"/>
              </w:rPr>
              <w:t>от «______» _________________  2023 года</w:t>
            </w:r>
          </w:p>
          <w:p w:rsidR="00A728DC" w:rsidRPr="00A728DC" w:rsidRDefault="00A728DC" w:rsidP="00A728DC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A728DC" w:rsidRPr="00A728DC" w:rsidRDefault="00A728DC" w:rsidP="00A728DC">
      <w:pPr>
        <w:ind w:right="-1"/>
        <w:rPr>
          <w:b/>
          <w:sz w:val="22"/>
          <w:szCs w:val="22"/>
        </w:rPr>
      </w:pPr>
    </w:p>
    <w:p w:rsidR="00A728DC" w:rsidRPr="00A728DC" w:rsidRDefault="00A728DC" w:rsidP="00A728DC">
      <w:pPr>
        <w:ind w:firstLine="700"/>
        <w:rPr>
          <w:sz w:val="22"/>
          <w:szCs w:val="22"/>
        </w:rPr>
      </w:pPr>
      <w:r w:rsidRPr="00A728DC">
        <w:rPr>
          <w:sz w:val="22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728DC">
        <w:rPr>
          <w:sz w:val="22"/>
          <w:szCs w:val="22"/>
          <w:u w:val="single"/>
        </w:rPr>
        <w:t>______________________</w:t>
      </w:r>
      <w:r w:rsidRPr="00A728DC">
        <w:rPr>
          <w:sz w:val="22"/>
          <w:szCs w:val="22"/>
        </w:rPr>
        <w:t>, действующей(го) на основании</w:t>
      </w:r>
      <w:r w:rsidRPr="00A728DC">
        <w:rPr>
          <w:sz w:val="22"/>
          <w:szCs w:val="22"/>
          <w:u w:val="single"/>
        </w:rPr>
        <w:t>________________________________</w:t>
      </w:r>
      <w:r w:rsidRPr="00A728DC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A728DC" w:rsidRPr="00A728DC" w:rsidRDefault="00A728DC" w:rsidP="00A728DC">
      <w:pPr>
        <w:ind w:firstLine="700"/>
        <w:rPr>
          <w:bCs/>
          <w:i/>
          <w:color w:val="000000"/>
          <w:sz w:val="22"/>
          <w:szCs w:val="22"/>
        </w:rPr>
      </w:pPr>
      <w:r w:rsidRPr="00A728DC">
        <w:rPr>
          <w:i/>
          <w:sz w:val="22"/>
          <w:szCs w:val="22"/>
        </w:rPr>
        <w:t>*</w:t>
      </w:r>
      <w:r w:rsidRPr="00A728DC">
        <w:rPr>
          <w:b/>
          <w:i/>
          <w:sz w:val="22"/>
          <w:szCs w:val="22"/>
        </w:rPr>
        <w:t xml:space="preserve"> </w:t>
      </w:r>
      <w:r w:rsidRPr="00A728DC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728DC">
        <w:rPr>
          <w:bCs/>
          <w:i/>
          <w:color w:val="000000"/>
          <w:sz w:val="22"/>
          <w:szCs w:val="22"/>
        </w:rPr>
        <w:t>(ФИО</w:t>
      </w:r>
      <w:r w:rsidRPr="00A728DC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728DC">
        <w:rPr>
          <w:sz w:val="22"/>
          <w:szCs w:val="22"/>
          <w:u w:val="single"/>
        </w:rPr>
        <w:t>________________________________________</w:t>
      </w:r>
      <w:r w:rsidRPr="00A728DC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A728DC" w:rsidRPr="00A728DC" w:rsidRDefault="00A728DC" w:rsidP="00A728DC">
      <w:pPr>
        <w:ind w:firstLine="680"/>
        <w:rPr>
          <w:b/>
          <w:i/>
          <w:sz w:val="24"/>
          <w:szCs w:val="24"/>
        </w:rPr>
      </w:pPr>
    </w:p>
    <w:p w:rsidR="00A728DC" w:rsidRPr="00A728DC" w:rsidRDefault="00A728DC" w:rsidP="00A728DC">
      <w:pPr>
        <w:ind w:right="-1" w:firstLine="720"/>
        <w:jc w:val="left"/>
        <w:rPr>
          <w:b/>
          <w:sz w:val="22"/>
          <w:szCs w:val="22"/>
        </w:rPr>
      </w:pPr>
      <w:r w:rsidRPr="00A728DC">
        <w:rPr>
          <w:b/>
          <w:sz w:val="22"/>
          <w:szCs w:val="22"/>
        </w:rPr>
        <w:t>1. ПРЕДМЕТ ДОГОВОРА</w:t>
      </w:r>
    </w:p>
    <w:p w:rsidR="00A728DC" w:rsidRPr="00A728DC" w:rsidRDefault="00A728DC" w:rsidP="00A728DC">
      <w:pPr>
        <w:ind w:right="-1"/>
        <w:jc w:val="center"/>
        <w:rPr>
          <w:b/>
          <w:i/>
          <w:sz w:val="24"/>
          <w:szCs w:val="24"/>
        </w:rPr>
      </w:pPr>
    </w:p>
    <w:p w:rsidR="00A728DC" w:rsidRPr="00A728DC" w:rsidRDefault="00A728DC" w:rsidP="00A728DC">
      <w:pPr>
        <w:ind w:right="98" w:firstLine="720"/>
        <w:rPr>
          <w:sz w:val="22"/>
          <w:szCs w:val="22"/>
        </w:rPr>
      </w:pPr>
      <w:r w:rsidRPr="00A728DC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A728DC" w:rsidRPr="00A728DC" w:rsidRDefault="00A728DC" w:rsidP="00A728DC">
      <w:pPr>
        <w:ind w:left="-180" w:right="98" w:firstLine="888"/>
        <w:rPr>
          <w:sz w:val="22"/>
          <w:szCs w:val="22"/>
        </w:rPr>
      </w:pPr>
      <w:r w:rsidRPr="00A728DC">
        <w:rPr>
          <w:sz w:val="22"/>
          <w:szCs w:val="22"/>
        </w:rPr>
        <w:t>1.2. Характеристика земельного участка:</w:t>
      </w:r>
    </w:p>
    <w:p w:rsidR="00A728DC" w:rsidRPr="00A728DC" w:rsidRDefault="00A728DC" w:rsidP="00A728DC">
      <w:pPr>
        <w:ind w:left="-180" w:right="98" w:firstLine="888"/>
        <w:rPr>
          <w:sz w:val="22"/>
          <w:szCs w:val="22"/>
        </w:rPr>
      </w:pPr>
      <w:r w:rsidRPr="00A728DC">
        <w:rPr>
          <w:sz w:val="22"/>
          <w:szCs w:val="22"/>
        </w:rPr>
        <w:t xml:space="preserve">кадастровый номер: </w:t>
      </w:r>
      <w:r w:rsidRPr="00A728DC">
        <w:rPr>
          <w:b/>
          <w:sz w:val="22"/>
          <w:szCs w:val="22"/>
        </w:rPr>
        <w:t>47:13:0712001:537</w:t>
      </w:r>
      <w:r w:rsidRPr="00A728DC">
        <w:rPr>
          <w:color w:val="000000"/>
          <w:sz w:val="22"/>
          <w:szCs w:val="22"/>
        </w:rPr>
        <w:t>;</w:t>
      </w:r>
    </w:p>
    <w:p w:rsidR="00A728DC" w:rsidRPr="00A728DC" w:rsidRDefault="00A728DC" w:rsidP="00A728DC">
      <w:pPr>
        <w:ind w:left="-180" w:right="98" w:firstLine="888"/>
        <w:rPr>
          <w:sz w:val="22"/>
          <w:szCs w:val="22"/>
        </w:rPr>
      </w:pPr>
      <w:r w:rsidRPr="00A728DC">
        <w:rPr>
          <w:sz w:val="22"/>
          <w:szCs w:val="22"/>
        </w:rPr>
        <w:t xml:space="preserve">площадь: </w:t>
      </w:r>
      <w:r w:rsidRPr="00A728DC">
        <w:rPr>
          <w:b/>
          <w:bCs/>
          <w:sz w:val="22"/>
          <w:szCs w:val="22"/>
        </w:rPr>
        <w:t>2001</w:t>
      </w:r>
      <w:r w:rsidRPr="00A728DC">
        <w:rPr>
          <w:sz w:val="22"/>
          <w:szCs w:val="22"/>
        </w:rPr>
        <w:t xml:space="preserve"> </w:t>
      </w:r>
      <w:r w:rsidRPr="00A728DC">
        <w:rPr>
          <w:b/>
          <w:sz w:val="22"/>
          <w:szCs w:val="22"/>
        </w:rPr>
        <w:t>кв. м</w:t>
      </w:r>
      <w:r w:rsidRPr="00A728DC">
        <w:rPr>
          <w:sz w:val="22"/>
          <w:szCs w:val="22"/>
        </w:rPr>
        <w:t>;</w:t>
      </w:r>
    </w:p>
    <w:p w:rsidR="00A728DC" w:rsidRPr="00A728DC" w:rsidRDefault="00A728DC" w:rsidP="00A728DC">
      <w:pPr>
        <w:ind w:left="-180" w:right="98" w:firstLine="888"/>
        <w:rPr>
          <w:sz w:val="22"/>
          <w:szCs w:val="22"/>
        </w:rPr>
      </w:pPr>
      <w:r w:rsidRPr="00A728DC">
        <w:rPr>
          <w:sz w:val="22"/>
          <w:szCs w:val="22"/>
        </w:rPr>
        <w:t xml:space="preserve">категория земель: </w:t>
      </w:r>
      <w:r w:rsidRPr="00A728DC">
        <w:rPr>
          <w:b/>
          <w:sz w:val="22"/>
          <w:szCs w:val="22"/>
        </w:rPr>
        <w:t>земли населенных пунктов</w:t>
      </w:r>
      <w:r w:rsidRPr="00A728DC">
        <w:rPr>
          <w:sz w:val="22"/>
          <w:szCs w:val="22"/>
        </w:rPr>
        <w:t>;</w:t>
      </w:r>
    </w:p>
    <w:p w:rsidR="00A728DC" w:rsidRPr="00A728DC" w:rsidRDefault="00A728DC" w:rsidP="00A728DC">
      <w:pPr>
        <w:ind w:right="98" w:firstLine="720"/>
        <w:rPr>
          <w:sz w:val="22"/>
          <w:szCs w:val="22"/>
        </w:rPr>
      </w:pPr>
      <w:r w:rsidRPr="00A728DC">
        <w:rPr>
          <w:sz w:val="22"/>
          <w:szCs w:val="22"/>
        </w:rPr>
        <w:t>местоположение</w:t>
      </w:r>
      <w:r w:rsidRPr="00A728DC">
        <w:rPr>
          <w:b/>
          <w:bCs/>
          <w:sz w:val="22"/>
          <w:szCs w:val="22"/>
        </w:rPr>
        <w:t>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9А</w:t>
      </w:r>
      <w:r w:rsidRPr="00A728DC">
        <w:rPr>
          <w:bCs/>
          <w:sz w:val="22"/>
          <w:szCs w:val="22"/>
        </w:rPr>
        <w:t>;</w:t>
      </w:r>
    </w:p>
    <w:p w:rsidR="00A728DC" w:rsidRPr="00A728DC" w:rsidRDefault="00A728DC" w:rsidP="00A728DC">
      <w:pPr>
        <w:ind w:left="-180" w:right="98" w:firstLine="888"/>
        <w:rPr>
          <w:b/>
          <w:sz w:val="22"/>
          <w:szCs w:val="22"/>
        </w:rPr>
      </w:pPr>
      <w:r w:rsidRPr="00A728DC">
        <w:rPr>
          <w:sz w:val="22"/>
          <w:szCs w:val="22"/>
        </w:rPr>
        <w:t xml:space="preserve">разрешенное использование (назначение): </w:t>
      </w:r>
      <w:r w:rsidRPr="00A728DC">
        <w:rPr>
          <w:b/>
          <w:color w:val="000000"/>
          <w:sz w:val="22"/>
          <w:szCs w:val="22"/>
        </w:rPr>
        <w:t>для размещения индивидуального жилищного строительства</w:t>
      </w:r>
      <w:r w:rsidRPr="00A728DC">
        <w:rPr>
          <w:color w:val="000000"/>
          <w:sz w:val="22"/>
          <w:szCs w:val="22"/>
        </w:rPr>
        <w:t xml:space="preserve"> </w:t>
      </w:r>
      <w:r w:rsidRPr="00A728DC">
        <w:rPr>
          <w:sz w:val="22"/>
          <w:szCs w:val="22"/>
        </w:rPr>
        <w:t>(далее - Участок).</w:t>
      </w:r>
    </w:p>
    <w:p w:rsidR="00A728DC" w:rsidRPr="00A728DC" w:rsidRDefault="00A728DC" w:rsidP="00A728DC">
      <w:pPr>
        <w:ind w:left="-180" w:right="98" w:firstLine="888"/>
        <w:rPr>
          <w:b/>
          <w:bCs/>
          <w:sz w:val="22"/>
          <w:szCs w:val="22"/>
        </w:rPr>
      </w:pPr>
      <w:r w:rsidRPr="00A728DC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A728DC" w:rsidRPr="00A728DC" w:rsidRDefault="00A728DC" w:rsidP="00A728D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728DC">
        <w:rPr>
          <w:rFonts w:eastAsia="Batang"/>
          <w:sz w:val="22"/>
          <w:szCs w:val="22"/>
        </w:rPr>
        <w:t xml:space="preserve">1.3. АРЕНДАТОР </w:t>
      </w:r>
      <w:r w:rsidRPr="00A728DC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A728DC" w:rsidRPr="00A728DC" w:rsidRDefault="00A728DC" w:rsidP="00A728D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728DC">
        <w:rPr>
          <w:sz w:val="22"/>
          <w:szCs w:val="22"/>
        </w:rPr>
        <w:t xml:space="preserve">1.4. </w:t>
      </w:r>
      <w:r w:rsidRPr="00A728DC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728DC">
        <w:rPr>
          <w:sz w:val="24"/>
          <w:szCs w:val="24"/>
        </w:rPr>
        <w:t xml:space="preserve"> </w:t>
      </w:r>
      <w:r w:rsidRPr="00A728DC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A728DC" w:rsidRPr="00A728DC" w:rsidRDefault="00A728DC" w:rsidP="00A728DC">
      <w:pPr>
        <w:ind w:right="-1"/>
        <w:jc w:val="center"/>
        <w:rPr>
          <w:b/>
          <w:sz w:val="22"/>
          <w:szCs w:val="22"/>
        </w:rPr>
      </w:pPr>
    </w:p>
    <w:p w:rsidR="00A728DC" w:rsidRPr="00A728DC" w:rsidRDefault="00A728DC" w:rsidP="00A728DC">
      <w:pPr>
        <w:ind w:right="-1" w:firstLine="708"/>
        <w:rPr>
          <w:b/>
          <w:sz w:val="22"/>
          <w:szCs w:val="22"/>
        </w:rPr>
      </w:pPr>
      <w:r w:rsidRPr="00A728DC">
        <w:rPr>
          <w:b/>
          <w:sz w:val="22"/>
          <w:szCs w:val="22"/>
        </w:rPr>
        <w:t>2. СРОК ДЕЙСТВИЯ ДОГОВОРА И АРЕНДНАЯ ПЛАТА</w:t>
      </w:r>
    </w:p>
    <w:p w:rsidR="00A728DC" w:rsidRPr="00A728DC" w:rsidRDefault="00A728DC" w:rsidP="00A728DC">
      <w:pPr>
        <w:ind w:right="-1"/>
        <w:jc w:val="center"/>
        <w:rPr>
          <w:b/>
          <w:i/>
          <w:sz w:val="24"/>
          <w:szCs w:val="24"/>
        </w:rPr>
      </w:pPr>
    </w:p>
    <w:p w:rsidR="00A728DC" w:rsidRPr="00A728DC" w:rsidRDefault="00A728DC" w:rsidP="00A728D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728DC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A728DC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728DC">
        <w:rPr>
          <w:sz w:val="22"/>
          <w:szCs w:val="22"/>
        </w:rPr>
        <w:t>.</w:t>
      </w:r>
    </w:p>
    <w:p w:rsidR="00A728DC" w:rsidRPr="00A728DC" w:rsidRDefault="00A728DC" w:rsidP="00A728D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728DC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728DC" w:rsidRPr="00A728DC" w:rsidRDefault="00A728DC" w:rsidP="00A728D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728DC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A728DC" w:rsidRPr="00A728DC" w:rsidRDefault="00A728DC" w:rsidP="00A728DC">
      <w:pPr>
        <w:ind w:right="98" w:firstLine="708"/>
        <w:rPr>
          <w:b/>
          <w:sz w:val="22"/>
          <w:szCs w:val="22"/>
        </w:rPr>
      </w:pPr>
      <w:r w:rsidRPr="00A728DC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728DC">
        <w:rPr>
          <w:b/>
          <w:sz w:val="22"/>
          <w:szCs w:val="22"/>
        </w:rPr>
        <w:t xml:space="preserve"> </w:t>
      </w:r>
      <w:r w:rsidRPr="00A728DC">
        <w:rPr>
          <w:bCs/>
          <w:sz w:val="22"/>
          <w:szCs w:val="22"/>
        </w:rPr>
        <w:t xml:space="preserve">(________________) рублей. </w:t>
      </w:r>
    </w:p>
    <w:p w:rsidR="00A728DC" w:rsidRPr="00A728DC" w:rsidRDefault="00A728DC" w:rsidP="00A728DC">
      <w:pPr>
        <w:ind w:right="98" w:firstLine="708"/>
        <w:rPr>
          <w:sz w:val="22"/>
          <w:szCs w:val="22"/>
        </w:rPr>
      </w:pPr>
      <w:r w:rsidRPr="00A728DC">
        <w:rPr>
          <w:sz w:val="22"/>
          <w:szCs w:val="22"/>
        </w:rPr>
        <w:lastRenderedPageBreak/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A728DC" w:rsidRPr="00A728DC" w:rsidRDefault="00A728DC" w:rsidP="00A728DC">
      <w:pPr>
        <w:ind w:firstLine="720"/>
        <w:rPr>
          <w:b/>
          <w:sz w:val="22"/>
          <w:szCs w:val="22"/>
        </w:rPr>
      </w:pPr>
      <w:r w:rsidRPr="00A728DC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A728DC" w:rsidRPr="00A728DC" w:rsidRDefault="00A728DC" w:rsidP="00A728DC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728DC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728DC">
        <w:rPr>
          <w:b/>
          <w:sz w:val="22"/>
          <w:szCs w:val="22"/>
        </w:rPr>
        <w:t xml:space="preserve"> </w:t>
      </w:r>
      <w:r w:rsidRPr="00A728DC">
        <w:rPr>
          <w:bCs/>
          <w:sz w:val="22"/>
          <w:szCs w:val="22"/>
        </w:rPr>
        <w:t>(_____________________) рублей</w:t>
      </w:r>
      <w:r w:rsidRPr="00A728DC">
        <w:rPr>
          <w:sz w:val="22"/>
          <w:szCs w:val="22"/>
        </w:rPr>
        <w:t>,</w:t>
      </w:r>
      <w:r w:rsidRPr="00A728DC">
        <w:rPr>
          <w:b/>
          <w:sz w:val="22"/>
          <w:szCs w:val="22"/>
        </w:rPr>
        <w:t xml:space="preserve"> </w:t>
      </w:r>
      <w:r w:rsidRPr="00A728DC">
        <w:rPr>
          <w:sz w:val="22"/>
          <w:szCs w:val="22"/>
        </w:rPr>
        <w:t xml:space="preserve">с учетом внесенного ранее задатка в размере __________ </w:t>
      </w:r>
      <w:r w:rsidRPr="00A728DC">
        <w:rPr>
          <w:bCs/>
          <w:sz w:val="22"/>
          <w:szCs w:val="22"/>
        </w:rPr>
        <w:t>(__________________) рублей</w:t>
      </w:r>
      <w:r w:rsidRPr="00A728DC">
        <w:rPr>
          <w:sz w:val="22"/>
          <w:szCs w:val="22"/>
        </w:rPr>
        <w:t>,</w:t>
      </w:r>
      <w:r w:rsidRPr="00A728DC">
        <w:rPr>
          <w:b/>
          <w:sz w:val="22"/>
          <w:szCs w:val="22"/>
        </w:rPr>
        <w:t xml:space="preserve"> </w:t>
      </w:r>
      <w:r w:rsidRPr="00A728DC">
        <w:rPr>
          <w:sz w:val="22"/>
          <w:szCs w:val="22"/>
        </w:rPr>
        <w:t>АРЕНДАТОР вносит арендную плату в размере _____________________</w:t>
      </w:r>
      <w:r w:rsidRPr="00A728DC">
        <w:rPr>
          <w:b/>
          <w:sz w:val="22"/>
          <w:szCs w:val="22"/>
        </w:rPr>
        <w:t xml:space="preserve"> </w:t>
      </w:r>
      <w:r w:rsidRPr="00A728DC">
        <w:rPr>
          <w:bCs/>
          <w:sz w:val="22"/>
          <w:szCs w:val="22"/>
        </w:rPr>
        <w:t xml:space="preserve">(_________________) рублей. </w:t>
      </w:r>
    </w:p>
    <w:p w:rsidR="00A728DC" w:rsidRPr="00A728DC" w:rsidRDefault="00A728DC" w:rsidP="00A728DC">
      <w:pPr>
        <w:ind w:right="98" w:firstLine="708"/>
        <w:rPr>
          <w:sz w:val="22"/>
          <w:szCs w:val="22"/>
        </w:rPr>
      </w:pPr>
      <w:r w:rsidRPr="00A728DC">
        <w:rPr>
          <w:sz w:val="22"/>
          <w:szCs w:val="22"/>
        </w:rPr>
        <w:t>Соответственно:</w:t>
      </w:r>
    </w:p>
    <w:p w:rsidR="00A728DC" w:rsidRPr="00A728DC" w:rsidRDefault="00A728DC" w:rsidP="00A728DC">
      <w:pPr>
        <w:ind w:right="98" w:firstLine="708"/>
        <w:rPr>
          <w:sz w:val="22"/>
          <w:szCs w:val="22"/>
        </w:rPr>
      </w:pPr>
      <w:r w:rsidRPr="00A728DC">
        <w:rPr>
          <w:sz w:val="22"/>
          <w:szCs w:val="22"/>
          <w:lang w:val="en-US"/>
        </w:rPr>
        <w:t>I</w:t>
      </w:r>
      <w:r w:rsidRPr="00A728DC">
        <w:rPr>
          <w:sz w:val="22"/>
          <w:szCs w:val="22"/>
        </w:rPr>
        <w:t xml:space="preserve"> квартал: __________ (_____________________________________________) рублей;</w:t>
      </w:r>
    </w:p>
    <w:p w:rsidR="00A728DC" w:rsidRPr="00A728DC" w:rsidRDefault="00A728DC" w:rsidP="00A728DC">
      <w:pPr>
        <w:ind w:right="98" w:firstLine="708"/>
        <w:rPr>
          <w:sz w:val="22"/>
          <w:szCs w:val="22"/>
        </w:rPr>
      </w:pPr>
      <w:r w:rsidRPr="00A728DC">
        <w:rPr>
          <w:sz w:val="22"/>
          <w:szCs w:val="22"/>
          <w:lang w:val="en-US"/>
        </w:rPr>
        <w:t>II</w:t>
      </w:r>
      <w:r w:rsidRPr="00A728DC">
        <w:rPr>
          <w:sz w:val="22"/>
          <w:szCs w:val="22"/>
        </w:rPr>
        <w:t xml:space="preserve"> квартал: __________ (____________________________________________) рублей;</w:t>
      </w:r>
    </w:p>
    <w:p w:rsidR="00A728DC" w:rsidRPr="00A728DC" w:rsidRDefault="00A728DC" w:rsidP="00A728DC">
      <w:pPr>
        <w:ind w:right="98" w:firstLine="708"/>
        <w:rPr>
          <w:sz w:val="22"/>
          <w:szCs w:val="22"/>
        </w:rPr>
      </w:pPr>
      <w:r w:rsidRPr="00A728DC">
        <w:rPr>
          <w:sz w:val="22"/>
          <w:szCs w:val="22"/>
          <w:lang w:val="en-US"/>
        </w:rPr>
        <w:t>III</w:t>
      </w:r>
      <w:r w:rsidRPr="00A728DC">
        <w:rPr>
          <w:sz w:val="22"/>
          <w:szCs w:val="22"/>
        </w:rPr>
        <w:t xml:space="preserve"> квартал: __________ (___________________________________________) рублей;</w:t>
      </w:r>
    </w:p>
    <w:p w:rsidR="00A728DC" w:rsidRPr="00A728DC" w:rsidRDefault="00A728DC" w:rsidP="00A728DC">
      <w:pPr>
        <w:ind w:right="98" w:firstLine="708"/>
        <w:rPr>
          <w:sz w:val="22"/>
          <w:szCs w:val="22"/>
        </w:rPr>
      </w:pPr>
      <w:r w:rsidRPr="00A728DC">
        <w:rPr>
          <w:sz w:val="22"/>
          <w:szCs w:val="22"/>
          <w:lang w:val="en-US"/>
        </w:rPr>
        <w:t>IV</w:t>
      </w:r>
      <w:r w:rsidRPr="00A728DC">
        <w:rPr>
          <w:sz w:val="22"/>
          <w:szCs w:val="22"/>
        </w:rPr>
        <w:t xml:space="preserve"> квартал: __________ (___________________________________________) рублей;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728DC" w:rsidRPr="00A728DC" w:rsidRDefault="00A728DC" w:rsidP="00A728DC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728DC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A728DC" w:rsidRPr="00A728DC" w:rsidRDefault="00A728DC" w:rsidP="00A728DC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728DC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A728DC" w:rsidRPr="00A728DC" w:rsidRDefault="00A728DC" w:rsidP="00A728D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728DC">
        <w:rPr>
          <w:sz w:val="24"/>
          <w:szCs w:val="24"/>
        </w:rPr>
        <w:t xml:space="preserve">           </w:t>
      </w:r>
    </w:p>
    <w:p w:rsidR="00A728DC" w:rsidRPr="00A728DC" w:rsidRDefault="00A728DC" w:rsidP="00A728DC">
      <w:pPr>
        <w:ind w:right="-82" w:firstLine="720"/>
        <w:rPr>
          <w:rFonts w:eastAsia="Calibri"/>
          <w:b/>
          <w:bCs/>
          <w:sz w:val="22"/>
          <w:szCs w:val="22"/>
        </w:rPr>
      </w:pPr>
      <w:r w:rsidRPr="00A728DC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A728DC" w:rsidRPr="00A728DC" w:rsidRDefault="00A728DC" w:rsidP="00A728DC">
      <w:pPr>
        <w:ind w:right="-82"/>
        <w:rPr>
          <w:rFonts w:eastAsia="Calibri"/>
          <w:b/>
          <w:bCs/>
          <w:sz w:val="24"/>
          <w:szCs w:val="24"/>
        </w:rPr>
      </w:pPr>
    </w:p>
    <w:p w:rsidR="00A728DC" w:rsidRPr="00A728DC" w:rsidRDefault="00A728DC" w:rsidP="00A728DC">
      <w:pPr>
        <w:ind w:right="-82" w:firstLine="720"/>
        <w:rPr>
          <w:rFonts w:eastAsia="Calibri"/>
          <w:b/>
          <w:sz w:val="22"/>
          <w:szCs w:val="22"/>
        </w:rPr>
      </w:pPr>
      <w:r w:rsidRPr="00A728DC">
        <w:rPr>
          <w:rFonts w:eastAsia="Calibri"/>
          <w:b/>
          <w:sz w:val="22"/>
          <w:szCs w:val="22"/>
        </w:rPr>
        <w:t>3.1. АРЕНДОДАТЕЛЬ имеет право:</w:t>
      </w:r>
    </w:p>
    <w:p w:rsidR="00A728DC" w:rsidRPr="00A728DC" w:rsidRDefault="00A728DC" w:rsidP="00A728DC">
      <w:pPr>
        <w:ind w:right="-82" w:firstLine="720"/>
        <w:rPr>
          <w:rFonts w:eastAsia="Calibri"/>
          <w:b/>
          <w:sz w:val="22"/>
          <w:szCs w:val="22"/>
        </w:rPr>
      </w:pPr>
    </w:p>
    <w:p w:rsidR="00A728DC" w:rsidRPr="00A728DC" w:rsidRDefault="00A728DC" w:rsidP="00A728DC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728DC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A728DC" w:rsidRPr="00A728DC" w:rsidRDefault="00A728DC" w:rsidP="00A728DC">
      <w:pPr>
        <w:ind w:right="-82" w:firstLine="720"/>
        <w:rPr>
          <w:rFonts w:eastAsia="Calibri"/>
          <w:sz w:val="22"/>
          <w:szCs w:val="22"/>
        </w:rPr>
      </w:pPr>
      <w:r w:rsidRPr="00A728DC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A728DC" w:rsidRPr="00A728DC" w:rsidRDefault="00A728DC" w:rsidP="00A728D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728DC" w:rsidRPr="00A728DC" w:rsidRDefault="00A728DC" w:rsidP="00A728DC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A728DC" w:rsidRPr="00A728DC" w:rsidRDefault="00A728DC" w:rsidP="00A728DC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728DC">
        <w:rPr>
          <w:rFonts w:eastAsia="Calibri"/>
          <w:b/>
          <w:sz w:val="22"/>
          <w:szCs w:val="22"/>
        </w:rPr>
        <w:t>3.2. АРЕНДОДАТЕЛЬ обязан:</w:t>
      </w:r>
    </w:p>
    <w:p w:rsidR="00A728DC" w:rsidRPr="00A728DC" w:rsidRDefault="00A728DC" w:rsidP="00A728DC">
      <w:pPr>
        <w:ind w:right="-82" w:firstLine="720"/>
        <w:rPr>
          <w:rFonts w:eastAsia="Calibri"/>
          <w:b/>
          <w:sz w:val="22"/>
          <w:szCs w:val="22"/>
        </w:rPr>
      </w:pPr>
    </w:p>
    <w:p w:rsidR="00A728DC" w:rsidRPr="00A728DC" w:rsidRDefault="00A728DC" w:rsidP="00A728DC">
      <w:pPr>
        <w:ind w:right="-82" w:firstLine="720"/>
        <w:rPr>
          <w:rFonts w:eastAsia="Calibri"/>
          <w:sz w:val="22"/>
          <w:szCs w:val="22"/>
        </w:rPr>
      </w:pPr>
      <w:r w:rsidRPr="00A728DC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728DC" w:rsidRPr="00A728DC" w:rsidRDefault="00A728DC" w:rsidP="00A728D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A728DC" w:rsidRPr="00A728DC" w:rsidRDefault="00A728DC" w:rsidP="00A728D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A728DC" w:rsidRPr="00A728DC" w:rsidRDefault="00A728DC" w:rsidP="00A728DC">
      <w:pPr>
        <w:ind w:right="-82" w:firstLine="720"/>
        <w:rPr>
          <w:rFonts w:eastAsia="Calibri"/>
          <w:b/>
          <w:bCs/>
          <w:sz w:val="22"/>
          <w:szCs w:val="22"/>
        </w:rPr>
      </w:pPr>
      <w:r w:rsidRPr="00A728DC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A728DC" w:rsidRPr="00A728DC" w:rsidRDefault="00A728DC" w:rsidP="00A728DC">
      <w:pPr>
        <w:ind w:right="-82" w:firstLine="680"/>
        <w:jc w:val="center"/>
        <w:rPr>
          <w:rFonts w:eastAsia="Calibri"/>
          <w:sz w:val="24"/>
          <w:szCs w:val="24"/>
        </w:rPr>
      </w:pPr>
    </w:p>
    <w:p w:rsidR="00A728DC" w:rsidRPr="00A728DC" w:rsidRDefault="00A728DC" w:rsidP="00A728DC">
      <w:pPr>
        <w:ind w:firstLine="720"/>
        <w:rPr>
          <w:b/>
          <w:bCs/>
          <w:sz w:val="22"/>
          <w:szCs w:val="22"/>
        </w:rPr>
      </w:pPr>
      <w:r w:rsidRPr="00A728DC">
        <w:rPr>
          <w:b/>
          <w:bCs/>
          <w:sz w:val="22"/>
          <w:szCs w:val="22"/>
        </w:rPr>
        <w:t>4.1. АРЕНДАТОР имеет право: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728DC" w:rsidRPr="00A728DC" w:rsidRDefault="00A728DC" w:rsidP="00A728DC">
      <w:pPr>
        <w:ind w:right="-82" w:firstLine="720"/>
        <w:rPr>
          <w:rFonts w:eastAsia="Calibri"/>
          <w:sz w:val="22"/>
          <w:szCs w:val="22"/>
        </w:rPr>
      </w:pPr>
    </w:p>
    <w:p w:rsidR="00A728DC" w:rsidRPr="00A728DC" w:rsidRDefault="00A728DC" w:rsidP="00A728DC">
      <w:pPr>
        <w:ind w:firstLine="720"/>
        <w:rPr>
          <w:b/>
          <w:bCs/>
          <w:sz w:val="22"/>
          <w:szCs w:val="22"/>
        </w:rPr>
      </w:pPr>
      <w:r w:rsidRPr="00A728DC">
        <w:rPr>
          <w:b/>
          <w:bCs/>
          <w:sz w:val="22"/>
          <w:szCs w:val="22"/>
        </w:rPr>
        <w:t>4.2. АРЕНДАТОР обязан: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 xml:space="preserve"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</w:t>
      </w:r>
      <w:r w:rsidRPr="00A728DC">
        <w:rPr>
          <w:sz w:val="22"/>
          <w:szCs w:val="22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728DC" w:rsidRPr="00A728DC" w:rsidRDefault="00A728DC" w:rsidP="00A728D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4.2.3. Осуществлять мероприятия по охране земель.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4.2.6. Не нарушать прав других землепользователей.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A728DC" w:rsidRPr="00A728DC" w:rsidRDefault="00A728DC" w:rsidP="00A728D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728DC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а) санитарно-эпидемиологических норм и правил;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б) противопожарных норм и правил;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в) Правил благоустройства территории поселения;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г) иных требований законодательства по содержанию Участка.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A728DC" w:rsidRPr="00A728DC" w:rsidRDefault="00A728DC" w:rsidP="00A728DC">
      <w:pPr>
        <w:ind w:right="-82" w:firstLine="720"/>
        <w:rPr>
          <w:sz w:val="22"/>
          <w:szCs w:val="22"/>
        </w:rPr>
      </w:pPr>
      <w:r w:rsidRPr="00A728DC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A728DC" w:rsidRPr="00A728DC" w:rsidRDefault="00A728DC" w:rsidP="00A728DC">
      <w:pPr>
        <w:ind w:right="-82"/>
        <w:rPr>
          <w:rFonts w:eastAsia="Calibri"/>
          <w:b/>
          <w:bCs/>
          <w:sz w:val="24"/>
          <w:szCs w:val="24"/>
        </w:rPr>
      </w:pPr>
    </w:p>
    <w:p w:rsidR="00A728DC" w:rsidRPr="00A728DC" w:rsidRDefault="00A728DC" w:rsidP="00A728DC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728DC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A728DC" w:rsidRPr="00A728DC" w:rsidRDefault="00A728DC" w:rsidP="00A728DC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A728DC" w:rsidRPr="00A728DC" w:rsidRDefault="00A728DC" w:rsidP="00A728DC">
      <w:pPr>
        <w:ind w:right="-82" w:firstLine="720"/>
        <w:rPr>
          <w:rFonts w:eastAsia="Calibri"/>
          <w:sz w:val="22"/>
          <w:szCs w:val="22"/>
        </w:rPr>
      </w:pPr>
      <w:r w:rsidRPr="00A728DC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A728DC" w:rsidRPr="00A728DC" w:rsidRDefault="00A728DC" w:rsidP="00A728DC">
      <w:pPr>
        <w:ind w:right="-82" w:firstLine="720"/>
        <w:rPr>
          <w:rFonts w:eastAsia="Calibri"/>
          <w:sz w:val="22"/>
          <w:szCs w:val="22"/>
        </w:rPr>
      </w:pPr>
      <w:r w:rsidRPr="00A728DC">
        <w:rPr>
          <w:rFonts w:eastAsia="Calibri"/>
          <w:sz w:val="22"/>
          <w:szCs w:val="22"/>
        </w:rPr>
        <w:lastRenderedPageBreak/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728DC" w:rsidRPr="00A728DC" w:rsidRDefault="00A728DC" w:rsidP="00A728DC">
      <w:pPr>
        <w:ind w:firstLine="720"/>
        <w:rPr>
          <w:b/>
          <w:sz w:val="24"/>
          <w:szCs w:val="24"/>
        </w:rPr>
      </w:pPr>
    </w:p>
    <w:p w:rsidR="00A728DC" w:rsidRPr="00A728DC" w:rsidRDefault="00A728DC" w:rsidP="00A728DC">
      <w:pPr>
        <w:ind w:firstLine="720"/>
        <w:rPr>
          <w:b/>
          <w:sz w:val="22"/>
          <w:szCs w:val="22"/>
        </w:rPr>
      </w:pPr>
      <w:r w:rsidRPr="00A728DC">
        <w:rPr>
          <w:b/>
          <w:sz w:val="22"/>
          <w:szCs w:val="22"/>
        </w:rPr>
        <w:t>6. ПРЕКРАЩЕНИЕ ДОГОВОРА</w:t>
      </w:r>
    </w:p>
    <w:p w:rsidR="00A728DC" w:rsidRPr="00A728DC" w:rsidRDefault="00A728DC" w:rsidP="00A728DC">
      <w:pPr>
        <w:rPr>
          <w:sz w:val="24"/>
          <w:szCs w:val="24"/>
        </w:rPr>
      </w:pP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6.1. Договор прекращает свое действие: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6.1.1. По истечении срока аренды, установленного в п. 2.1 Договора.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6.1.2. По соглашению Сторон.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bookmarkStart w:id="1" w:name="Par8"/>
      <w:bookmarkEnd w:id="1"/>
      <w:r w:rsidRPr="00A728DC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A728DC" w:rsidRPr="00A728DC" w:rsidRDefault="00A728DC" w:rsidP="00A728DC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A728DC" w:rsidRPr="00A728DC" w:rsidRDefault="00A728DC" w:rsidP="00A728DC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728DC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A728DC" w:rsidRPr="00A728DC" w:rsidRDefault="00A728DC" w:rsidP="00A728DC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A728DC" w:rsidRPr="00A728DC" w:rsidRDefault="00A728DC" w:rsidP="00A728DC">
      <w:pPr>
        <w:ind w:firstLine="720"/>
        <w:rPr>
          <w:sz w:val="22"/>
          <w:szCs w:val="22"/>
        </w:rPr>
      </w:pPr>
      <w:r w:rsidRPr="00A728DC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728DC" w:rsidRPr="00A728DC" w:rsidRDefault="00A728DC" w:rsidP="00A728DC">
      <w:pPr>
        <w:ind w:right="-82" w:firstLine="720"/>
        <w:rPr>
          <w:sz w:val="22"/>
          <w:szCs w:val="22"/>
        </w:rPr>
      </w:pPr>
      <w:r w:rsidRPr="00A728DC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728DC" w:rsidRPr="00A728DC" w:rsidRDefault="00A728DC" w:rsidP="00A728DC">
      <w:pPr>
        <w:ind w:right="-1" w:firstLine="720"/>
        <w:rPr>
          <w:rFonts w:eastAsia="Calibri"/>
          <w:color w:val="000000"/>
          <w:sz w:val="22"/>
          <w:szCs w:val="22"/>
        </w:rPr>
      </w:pPr>
      <w:r w:rsidRPr="00A728DC">
        <w:rPr>
          <w:rFonts w:eastAsia="Calibri"/>
          <w:sz w:val="22"/>
          <w:szCs w:val="22"/>
        </w:rPr>
        <w:t>7.3. Вопросы</w:t>
      </w:r>
      <w:r w:rsidRPr="00A728DC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A728DC" w:rsidRPr="00A728DC" w:rsidRDefault="00A728DC" w:rsidP="00A728DC">
      <w:pPr>
        <w:spacing w:after="1" w:line="260" w:lineRule="atLeast"/>
        <w:ind w:firstLine="720"/>
        <w:rPr>
          <w:sz w:val="22"/>
          <w:szCs w:val="22"/>
        </w:rPr>
      </w:pPr>
      <w:r w:rsidRPr="00A728DC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728DC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A728DC" w:rsidRPr="00A728DC" w:rsidRDefault="00A728DC" w:rsidP="00A728D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728DC">
        <w:rPr>
          <w:color w:val="000000"/>
          <w:sz w:val="22"/>
          <w:szCs w:val="22"/>
        </w:rPr>
        <w:t xml:space="preserve">7.5. </w:t>
      </w:r>
      <w:r w:rsidRPr="00A728DC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A728DC" w:rsidRPr="00A728DC" w:rsidRDefault="00A728DC" w:rsidP="00A728D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728DC" w:rsidRPr="00A728DC" w:rsidRDefault="00A728DC" w:rsidP="00A728DC">
      <w:pPr>
        <w:ind w:left="720" w:right="98"/>
        <w:rPr>
          <w:rFonts w:eastAsia="Calibri"/>
          <w:color w:val="000000"/>
          <w:sz w:val="22"/>
          <w:szCs w:val="22"/>
        </w:rPr>
      </w:pPr>
      <w:r w:rsidRPr="00A728DC">
        <w:rPr>
          <w:rFonts w:eastAsia="Calibri"/>
          <w:b/>
          <w:color w:val="000000"/>
          <w:sz w:val="22"/>
          <w:szCs w:val="22"/>
        </w:rPr>
        <w:t>ПОДПИСИ СТОРОН</w:t>
      </w:r>
      <w:r w:rsidRPr="00A728DC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728DC" w:rsidRPr="00A728DC" w:rsidTr="005F1DE3">
        <w:trPr>
          <w:trHeight w:val="1442"/>
        </w:trPr>
        <w:tc>
          <w:tcPr>
            <w:tcW w:w="2500" w:type="pct"/>
          </w:tcPr>
          <w:p w:rsidR="00A728DC" w:rsidRPr="00A728DC" w:rsidRDefault="00A728DC" w:rsidP="00A728D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728DC" w:rsidRPr="00A728DC" w:rsidRDefault="00A728DC" w:rsidP="00A728D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728DC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A728DC" w:rsidRPr="00A728DC" w:rsidRDefault="00A728DC" w:rsidP="00A728DC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A728DC" w:rsidRPr="00A728DC" w:rsidRDefault="00A728DC" w:rsidP="00A728DC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728DC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A728DC" w:rsidRPr="00A728DC" w:rsidRDefault="00A728DC" w:rsidP="00A728D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728DC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A728DC" w:rsidRPr="00A728DC" w:rsidRDefault="00A728DC" w:rsidP="00A728D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728DC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A728DC" w:rsidRPr="00A728DC" w:rsidRDefault="00A728DC" w:rsidP="00A728D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728DC" w:rsidRPr="00A728DC" w:rsidRDefault="00A728DC" w:rsidP="00A728D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728DC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A728DC" w:rsidRPr="00A728DC" w:rsidRDefault="00A728DC" w:rsidP="00A728D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</w:p>
    <w:p w:rsidR="008C2C25" w:rsidRPr="00811840" w:rsidRDefault="008C2C25" w:rsidP="00A728DC">
      <w:pPr>
        <w:ind w:left="-567" w:right="-284"/>
        <w:jc w:val="center"/>
      </w:pPr>
    </w:p>
    <w:p w:rsidR="008C2C25" w:rsidRPr="00811840" w:rsidRDefault="008C2C25" w:rsidP="008C2C25"/>
    <w:p w:rsidR="008C2C25" w:rsidRPr="008C2C25" w:rsidRDefault="008C2C25" w:rsidP="008C2C25">
      <w:pPr>
        <w:ind w:right="-1"/>
        <w:rPr>
          <w:sz w:val="22"/>
          <w:szCs w:val="22"/>
        </w:rPr>
      </w:pPr>
    </w:p>
    <w:sectPr w:rsidR="008C2C25" w:rsidRPr="008C2C25" w:rsidSect="00A728DC">
      <w:pgSz w:w="11907" w:h="16840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AB" w:rsidRDefault="00C554AB" w:rsidP="00A728DC">
      <w:r>
        <w:separator/>
      </w:r>
    </w:p>
  </w:endnote>
  <w:endnote w:type="continuationSeparator" w:id="0">
    <w:p w:rsidR="00C554AB" w:rsidRDefault="00C554AB" w:rsidP="00A7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AB" w:rsidRDefault="00C554AB" w:rsidP="00A728DC">
      <w:r>
        <w:separator/>
      </w:r>
    </w:p>
  </w:footnote>
  <w:footnote w:type="continuationSeparator" w:id="0">
    <w:p w:rsidR="00C554AB" w:rsidRDefault="00C554AB" w:rsidP="00A7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DC" w:rsidRPr="007419E4" w:rsidRDefault="00A728DC">
    <w:pPr>
      <w:pStyle w:val="a9"/>
      <w:jc w:val="center"/>
    </w:pPr>
    <w:r w:rsidRPr="007419E4">
      <w:fldChar w:fldCharType="begin"/>
    </w:r>
    <w:r w:rsidRPr="007419E4">
      <w:instrText>PAGE   \* MERGEFORMAT</w:instrText>
    </w:r>
    <w:r w:rsidRPr="007419E4">
      <w:fldChar w:fldCharType="separate"/>
    </w:r>
    <w:r w:rsidR="007419E4">
      <w:rPr>
        <w:noProof/>
      </w:rPr>
      <w:t>2</w:t>
    </w:r>
    <w:r w:rsidRPr="007419E4">
      <w:fldChar w:fldCharType="end"/>
    </w:r>
  </w:p>
  <w:p w:rsidR="00A728DC" w:rsidRDefault="00A728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419E4"/>
    <w:rsid w:val="007546DB"/>
    <w:rsid w:val="007809DE"/>
    <w:rsid w:val="00796BD1"/>
    <w:rsid w:val="008A3858"/>
    <w:rsid w:val="008C2C25"/>
    <w:rsid w:val="009840BA"/>
    <w:rsid w:val="00A03876"/>
    <w:rsid w:val="00A13C7B"/>
    <w:rsid w:val="00A728DC"/>
    <w:rsid w:val="00AE1A2A"/>
    <w:rsid w:val="00B52D22"/>
    <w:rsid w:val="00B83D8D"/>
    <w:rsid w:val="00B95FEE"/>
    <w:rsid w:val="00BF2B0B"/>
    <w:rsid w:val="00C554A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AF16F"/>
  <w15:chartTrackingRefBased/>
  <w15:docId w15:val="{1CDA9406-E921-4D7C-8D74-CD4F6BE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2C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A728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28DC"/>
    <w:rPr>
      <w:sz w:val="28"/>
    </w:rPr>
  </w:style>
  <w:style w:type="paragraph" w:styleId="ab">
    <w:name w:val="footer"/>
    <w:basedOn w:val="a"/>
    <w:link w:val="ac"/>
    <w:rsid w:val="00A728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728D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2023-11-08T06:12:00Z</cp:lastPrinted>
  <dcterms:created xsi:type="dcterms:W3CDTF">2023-11-03T07:10:00Z</dcterms:created>
  <dcterms:modified xsi:type="dcterms:W3CDTF">2023-11-08T06:12:00Z</dcterms:modified>
</cp:coreProperties>
</file>