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3775C" w:rsidRDefault="00B52D22">
      <w:pPr>
        <w:pStyle w:val="4"/>
      </w:pPr>
      <w:proofErr w:type="gramStart"/>
      <w:r w:rsidRPr="0033775C">
        <w:t>АДМИНИСТРАЦИЯ  МУНИЦИПАЛЬНОГО</w:t>
      </w:r>
      <w:proofErr w:type="gramEnd"/>
      <w:r w:rsidRPr="0033775C">
        <w:t xml:space="preserve">  ОБРАЗОВАНИЯ</w:t>
      </w:r>
    </w:p>
    <w:p w:rsidR="00B52D22" w:rsidRPr="0033775C" w:rsidRDefault="00B52D22">
      <w:pPr>
        <w:jc w:val="center"/>
        <w:rPr>
          <w:b/>
          <w:sz w:val="22"/>
        </w:rPr>
      </w:pPr>
      <w:proofErr w:type="gramStart"/>
      <w:r w:rsidRPr="0033775C">
        <w:rPr>
          <w:b/>
          <w:sz w:val="22"/>
        </w:rPr>
        <w:t>ТИХВИНСКИЙ  МУНИЦИПАЛЬНЫЙ</w:t>
      </w:r>
      <w:proofErr w:type="gramEnd"/>
      <w:r w:rsidRPr="0033775C">
        <w:rPr>
          <w:b/>
          <w:sz w:val="22"/>
        </w:rPr>
        <w:t xml:space="preserve">  РАЙОН </w:t>
      </w:r>
    </w:p>
    <w:p w:rsidR="00B52D22" w:rsidRPr="0033775C" w:rsidRDefault="00B52D22">
      <w:pPr>
        <w:jc w:val="center"/>
        <w:rPr>
          <w:b/>
          <w:sz w:val="22"/>
        </w:rPr>
      </w:pPr>
      <w:proofErr w:type="gramStart"/>
      <w:r w:rsidRPr="0033775C">
        <w:rPr>
          <w:b/>
          <w:sz w:val="22"/>
        </w:rPr>
        <w:t>ЛЕНИНГРАДСКОЙ  ОБЛАСТИ</w:t>
      </w:r>
      <w:proofErr w:type="gramEnd"/>
    </w:p>
    <w:p w:rsidR="00B52D22" w:rsidRPr="0033775C" w:rsidRDefault="00B52D22">
      <w:pPr>
        <w:jc w:val="center"/>
        <w:rPr>
          <w:b/>
          <w:sz w:val="22"/>
        </w:rPr>
      </w:pPr>
      <w:r w:rsidRPr="0033775C">
        <w:rPr>
          <w:b/>
          <w:sz w:val="22"/>
        </w:rPr>
        <w:t>(</w:t>
      </w:r>
      <w:proofErr w:type="gramStart"/>
      <w:r w:rsidRPr="0033775C">
        <w:rPr>
          <w:b/>
          <w:sz w:val="22"/>
        </w:rPr>
        <w:t>АДМИНИСТРАЦИЯ  ТИХВИНСКОГО</w:t>
      </w:r>
      <w:proofErr w:type="gramEnd"/>
      <w:r w:rsidRPr="0033775C">
        <w:rPr>
          <w:b/>
          <w:sz w:val="22"/>
        </w:rPr>
        <w:t xml:space="preserve">  РАЙОНА)</w:t>
      </w:r>
    </w:p>
    <w:p w:rsidR="00B52D22" w:rsidRPr="0033775C" w:rsidRDefault="00B52D22">
      <w:pPr>
        <w:jc w:val="center"/>
        <w:rPr>
          <w:b/>
          <w:sz w:val="32"/>
        </w:rPr>
      </w:pPr>
    </w:p>
    <w:p w:rsidR="00B52D22" w:rsidRPr="0033775C" w:rsidRDefault="00B52D22">
      <w:pPr>
        <w:jc w:val="center"/>
        <w:rPr>
          <w:sz w:val="10"/>
        </w:rPr>
      </w:pPr>
      <w:r w:rsidRPr="0033775C">
        <w:rPr>
          <w:b/>
          <w:sz w:val="32"/>
        </w:rPr>
        <w:t>ПОСТАНОВЛЕНИЕ</w:t>
      </w:r>
    </w:p>
    <w:p w:rsidR="00B52D22" w:rsidRPr="0033775C" w:rsidRDefault="00B52D22">
      <w:pPr>
        <w:jc w:val="center"/>
        <w:rPr>
          <w:sz w:val="10"/>
        </w:rPr>
      </w:pPr>
    </w:p>
    <w:p w:rsidR="00B52D22" w:rsidRPr="0033775C" w:rsidRDefault="00B52D22">
      <w:pPr>
        <w:jc w:val="center"/>
        <w:rPr>
          <w:sz w:val="10"/>
        </w:rPr>
      </w:pPr>
    </w:p>
    <w:p w:rsidR="00B52D22" w:rsidRPr="0033775C" w:rsidRDefault="00B52D22">
      <w:pPr>
        <w:tabs>
          <w:tab w:val="left" w:pos="4962"/>
        </w:tabs>
        <w:rPr>
          <w:sz w:val="16"/>
        </w:rPr>
      </w:pPr>
    </w:p>
    <w:p w:rsidR="00B52D22" w:rsidRPr="0033775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3775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3775C" w:rsidRDefault="0033775C">
      <w:pPr>
        <w:tabs>
          <w:tab w:val="left" w:pos="567"/>
          <w:tab w:val="left" w:pos="3686"/>
        </w:tabs>
      </w:pPr>
      <w:r w:rsidRPr="0033775C">
        <w:t xml:space="preserve">               27 июня 2023 г.         01-1621-а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10ADF" w:rsidTr="00D10AD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10ADF" w:rsidRDefault="00C73EC2" w:rsidP="00B52D22">
            <w:pPr>
              <w:rPr>
                <w:sz w:val="24"/>
                <w:szCs w:val="24"/>
              </w:rPr>
            </w:pPr>
            <w:r w:rsidRPr="00D10ADF">
              <w:rPr>
                <w:sz w:val="24"/>
                <w:szCs w:val="24"/>
              </w:rPr>
              <w:t>О проведении повторного аукциона по продаже (для целей, не связанных со строительством) земельного участка с кадастровым номером 47:13:1202031:620,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</w:t>
            </w:r>
          </w:p>
        </w:tc>
      </w:tr>
    </w:tbl>
    <w:p w:rsidR="00554BEC" w:rsidRPr="00AF4A7D" w:rsidRDefault="00C73EC2" w:rsidP="00C73EC2">
      <w:pPr>
        <w:ind w:right="-1"/>
        <w:rPr>
          <w:sz w:val="22"/>
          <w:szCs w:val="22"/>
        </w:rPr>
      </w:pPr>
      <w:r w:rsidRPr="00AF4A7D">
        <w:rPr>
          <w:sz w:val="22"/>
          <w:szCs w:val="22"/>
        </w:rPr>
        <w:t>21, 0800, ДО, ИД 18603</w:t>
      </w:r>
    </w:p>
    <w:p w:rsidR="00C73EC2" w:rsidRDefault="00C73EC2" w:rsidP="00C73EC2">
      <w:pPr>
        <w:ind w:right="-1"/>
        <w:rPr>
          <w:szCs w:val="28"/>
        </w:rPr>
      </w:pPr>
    </w:p>
    <w:p w:rsidR="00C73EC2" w:rsidRP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>В соответствии с пунктами 12-24 статьи 39.11, пунктом 23 статьи 39.12, статьёй 39.13 Земельного кодекса Российской Федерации, протоколом признания аукциона несостоявшимся от 20 июня 2023 года и на основании абзаца 3 пункта 2 статьи 3.3 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C73EC2" w:rsidRP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 xml:space="preserve">1. Провести повторный аукцион по продаже (для целей, не связанных со строительством) земельного участка с кадастровым номером 47:13:1202031:620, из категории земель: земли населенных пунктов, видом разрешенного использования: обслуживание автотранспорта, площадью: 1427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Мебельная, земельный участок 25, в электронной форме (далее – электронный аукцион). </w:t>
      </w:r>
    </w:p>
    <w:p w:rsidR="00C73EC2" w:rsidRP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>2. Начальную цену предмета повторного аукциона определить на тридцать процентов ниже начальной цены предмета предыдущего аукциона – 483 167,93 (Четыреста восемьдесят три тысячи сто шестьдесят семь) рублей 93 копейки.</w:t>
      </w:r>
    </w:p>
    <w:p w:rsidR="00C73EC2" w:rsidRP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>3. Установить размер задатка равный 20 процентам начальной цены предмета повторн</w:t>
      </w:r>
      <w:r w:rsidR="00BE7488">
        <w:rPr>
          <w:szCs w:val="28"/>
        </w:rPr>
        <w:t>ого аукциона – 96 633 (Девяносто</w:t>
      </w:r>
      <w:r w:rsidRPr="00C73EC2">
        <w:rPr>
          <w:szCs w:val="28"/>
        </w:rPr>
        <w:t xml:space="preserve"> шесть тысяч шестьсот тридцать три) рубля 58 копеек.</w:t>
      </w:r>
    </w:p>
    <w:p w:rsidR="00C73EC2" w:rsidRP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 xml:space="preserve">4. Установить величину повышения начальной цены предмета повторного аукциона ("шаг аукциона") в размере трех процентов начальной цены </w:t>
      </w:r>
      <w:r w:rsidRPr="00C73EC2">
        <w:rPr>
          <w:szCs w:val="28"/>
        </w:rPr>
        <w:lastRenderedPageBreak/>
        <w:t>предмета повторного аукциона – 14 495 (Четырнадцать тысяч четыреста девяност</w:t>
      </w:r>
      <w:r w:rsidR="00BE7488">
        <w:rPr>
          <w:szCs w:val="28"/>
        </w:rPr>
        <w:t>о</w:t>
      </w:r>
      <w:r w:rsidRPr="00C73EC2">
        <w:rPr>
          <w:szCs w:val="28"/>
        </w:rPr>
        <w:t xml:space="preserve"> пять) рублей 03 копейки.</w:t>
      </w:r>
    </w:p>
    <w:p w:rsidR="00C73EC2" w:rsidRP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>5. Утвердить аукционную документацию повторного электронного аукциона (Приложение).</w:t>
      </w:r>
    </w:p>
    <w:p w:rsidR="00C73EC2" w:rsidRP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>6. 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проведением повторного электронного аукциона, в порядке, предусмотренном статьями 39.11-39.13 Земельного кодекса Российской Федерации.</w:t>
      </w:r>
    </w:p>
    <w:p w:rsidR="00C73EC2" w:rsidRDefault="00C73EC2" w:rsidP="00C73EC2">
      <w:pPr>
        <w:ind w:right="-1" w:firstLine="709"/>
        <w:rPr>
          <w:szCs w:val="28"/>
        </w:rPr>
      </w:pPr>
      <w:r w:rsidRPr="00C73EC2">
        <w:rPr>
          <w:szCs w:val="28"/>
        </w:rPr>
        <w:t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C73EC2" w:rsidRDefault="00C73EC2" w:rsidP="00C73EC2">
      <w:pPr>
        <w:ind w:right="-1"/>
        <w:rPr>
          <w:szCs w:val="28"/>
        </w:rPr>
      </w:pPr>
    </w:p>
    <w:p w:rsidR="00C73EC2" w:rsidRDefault="00C73EC2" w:rsidP="00C73EC2">
      <w:pPr>
        <w:ind w:right="-1"/>
        <w:rPr>
          <w:szCs w:val="28"/>
        </w:rPr>
      </w:pPr>
    </w:p>
    <w:p w:rsidR="00C73EC2" w:rsidRDefault="00C73EC2" w:rsidP="00C73EC2">
      <w:pPr>
        <w:ind w:right="-1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Ю.А. Наумов</w:t>
      </w: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Default="00C73EC2" w:rsidP="00C73EC2">
      <w:pPr>
        <w:ind w:right="-1"/>
      </w:pPr>
    </w:p>
    <w:p w:rsidR="00C73EC2" w:rsidRPr="00C73EC2" w:rsidRDefault="00C73EC2" w:rsidP="00C73EC2">
      <w:pPr>
        <w:ind w:right="-1"/>
        <w:rPr>
          <w:sz w:val="22"/>
          <w:szCs w:val="22"/>
        </w:rPr>
      </w:pPr>
      <w:r w:rsidRPr="00C73EC2">
        <w:rPr>
          <w:sz w:val="22"/>
          <w:szCs w:val="22"/>
        </w:rPr>
        <w:t>Криницкая Елена Юрьевна,</w:t>
      </w:r>
    </w:p>
    <w:p w:rsidR="00C73EC2" w:rsidRDefault="00C73EC2" w:rsidP="00C73EC2">
      <w:pPr>
        <w:ind w:right="-1"/>
        <w:rPr>
          <w:sz w:val="22"/>
          <w:szCs w:val="22"/>
        </w:rPr>
      </w:pPr>
      <w:r w:rsidRPr="00C73EC2">
        <w:rPr>
          <w:sz w:val="22"/>
          <w:szCs w:val="22"/>
        </w:rPr>
        <w:t>72-138</w:t>
      </w:r>
    </w:p>
    <w:p w:rsidR="00C73EC2" w:rsidRDefault="00C73EC2" w:rsidP="00C73EC2">
      <w:pPr>
        <w:ind w:right="-1"/>
        <w:rPr>
          <w:sz w:val="22"/>
          <w:szCs w:val="22"/>
        </w:rPr>
      </w:pPr>
    </w:p>
    <w:p w:rsidR="00C73EC2" w:rsidRDefault="00C73EC2" w:rsidP="00C73E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6858"/>
        <w:gridCol w:w="2216"/>
      </w:tblGrid>
      <w:tr w:rsidR="00C73EC2" w:rsidTr="00873454">
        <w:trPr>
          <w:trHeight w:val="168"/>
        </w:trPr>
        <w:tc>
          <w:tcPr>
            <w:tcW w:w="3779" w:type="pct"/>
          </w:tcPr>
          <w:p w:rsidR="00C73EC2" w:rsidRPr="00CB72DF" w:rsidRDefault="00C73EC2" w:rsidP="0087345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C73EC2" w:rsidRPr="00CB72DF" w:rsidRDefault="00C73EC2" w:rsidP="00873454">
            <w:pPr>
              <w:ind w:right="-1"/>
              <w:rPr>
                <w:sz w:val="22"/>
                <w:szCs w:val="22"/>
              </w:rPr>
            </w:pPr>
          </w:p>
          <w:p w:rsidR="00C73EC2" w:rsidRPr="00CB72DF" w:rsidRDefault="00C73EC2" w:rsidP="00873454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</w:tr>
      <w:tr w:rsidR="00C73EC2" w:rsidTr="00873454">
        <w:trPr>
          <w:trHeight w:val="67"/>
        </w:trPr>
        <w:tc>
          <w:tcPr>
            <w:tcW w:w="3779" w:type="pct"/>
          </w:tcPr>
          <w:p w:rsidR="00C73EC2" w:rsidRPr="00CB72DF" w:rsidRDefault="00C73EC2" w:rsidP="008734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земельных отношений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C73EC2" w:rsidRDefault="00C73EC2" w:rsidP="00873454">
            <w:pPr>
              <w:rPr>
                <w:sz w:val="22"/>
                <w:szCs w:val="22"/>
              </w:rPr>
            </w:pPr>
          </w:p>
          <w:p w:rsidR="00C73EC2" w:rsidRPr="00CB72DF" w:rsidRDefault="00C73EC2" w:rsidP="0087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Якушина Т.В.</w:t>
            </w:r>
          </w:p>
        </w:tc>
      </w:tr>
      <w:tr w:rsidR="00C73EC2" w:rsidTr="00873454">
        <w:trPr>
          <w:trHeight w:val="67"/>
        </w:trPr>
        <w:tc>
          <w:tcPr>
            <w:tcW w:w="3779" w:type="pct"/>
          </w:tcPr>
          <w:p w:rsidR="00C73EC2" w:rsidRDefault="00C73EC2" w:rsidP="008734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1221" w:type="pct"/>
          </w:tcPr>
          <w:p w:rsidR="00C73EC2" w:rsidRDefault="00C73EC2" w:rsidP="00873454">
            <w:pPr>
              <w:rPr>
                <w:sz w:val="22"/>
                <w:szCs w:val="22"/>
              </w:rPr>
            </w:pPr>
          </w:p>
          <w:p w:rsidR="00C73EC2" w:rsidRDefault="00C73EC2" w:rsidP="0087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И.В.</w:t>
            </w:r>
          </w:p>
        </w:tc>
      </w:tr>
      <w:tr w:rsidR="00C73EC2" w:rsidTr="00873454">
        <w:trPr>
          <w:trHeight w:val="135"/>
        </w:trPr>
        <w:tc>
          <w:tcPr>
            <w:tcW w:w="3779" w:type="pct"/>
          </w:tcPr>
          <w:p w:rsidR="00C73EC2" w:rsidRPr="00CB72DF" w:rsidRDefault="00C73EC2" w:rsidP="0087345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21" w:type="pct"/>
          </w:tcPr>
          <w:p w:rsidR="00C73EC2" w:rsidRPr="00CB72DF" w:rsidRDefault="00C73EC2" w:rsidP="00873454">
            <w:pPr>
              <w:rPr>
                <w:sz w:val="22"/>
                <w:szCs w:val="22"/>
              </w:rPr>
            </w:pPr>
            <w:proofErr w:type="spellStart"/>
            <w:r w:rsidRPr="00CB72DF">
              <w:rPr>
                <w:sz w:val="22"/>
                <w:szCs w:val="22"/>
              </w:rPr>
              <w:t>Савранская</w:t>
            </w:r>
            <w:proofErr w:type="spellEnd"/>
            <w:r w:rsidRPr="00CB72DF">
              <w:rPr>
                <w:sz w:val="22"/>
                <w:szCs w:val="22"/>
              </w:rPr>
              <w:t xml:space="preserve"> И.Г.</w:t>
            </w:r>
          </w:p>
        </w:tc>
      </w:tr>
      <w:tr w:rsidR="00C73EC2" w:rsidTr="00873454">
        <w:trPr>
          <w:trHeight w:val="135"/>
        </w:trPr>
        <w:tc>
          <w:tcPr>
            <w:tcW w:w="3779" w:type="pct"/>
          </w:tcPr>
          <w:p w:rsidR="00C73EC2" w:rsidRPr="00CB72DF" w:rsidRDefault="00C73EC2" w:rsidP="0087345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заведующего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1221" w:type="pct"/>
          </w:tcPr>
          <w:p w:rsidR="00C73EC2" w:rsidRPr="00CB72DF" w:rsidRDefault="00C73EC2" w:rsidP="0087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C73EC2" w:rsidRDefault="00C73EC2" w:rsidP="00C73EC2">
      <w:pPr>
        <w:spacing w:line="360" w:lineRule="auto"/>
        <w:rPr>
          <w:b/>
          <w:sz w:val="24"/>
          <w:szCs w:val="24"/>
        </w:rPr>
      </w:pPr>
    </w:p>
    <w:p w:rsidR="00C73EC2" w:rsidRDefault="00C73EC2" w:rsidP="00C73EC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C73EC2" w:rsidTr="00873454">
        <w:tc>
          <w:tcPr>
            <w:tcW w:w="3607" w:type="pct"/>
            <w:hideMark/>
          </w:tcPr>
          <w:p w:rsidR="00C73EC2" w:rsidRPr="00CB72DF" w:rsidRDefault="00C73EC2" w:rsidP="0087345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C73EC2" w:rsidRPr="00CB72DF" w:rsidRDefault="00C73EC2" w:rsidP="00873454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C73EC2" w:rsidRPr="00CB72DF" w:rsidRDefault="00C73EC2" w:rsidP="00873454">
            <w:pPr>
              <w:rPr>
                <w:sz w:val="22"/>
                <w:szCs w:val="22"/>
              </w:rPr>
            </w:pPr>
          </w:p>
        </w:tc>
      </w:tr>
      <w:tr w:rsidR="00C73EC2" w:rsidTr="00873454">
        <w:tc>
          <w:tcPr>
            <w:tcW w:w="3607" w:type="pct"/>
          </w:tcPr>
          <w:p w:rsidR="00C73EC2" w:rsidRDefault="00C73EC2" w:rsidP="0087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C73EC2" w:rsidRDefault="00C73EC2" w:rsidP="00873454">
            <w:pPr>
              <w:rPr>
                <w:sz w:val="22"/>
                <w:szCs w:val="22"/>
              </w:rPr>
            </w:pPr>
          </w:p>
          <w:p w:rsidR="00C73EC2" w:rsidRPr="00CB72DF" w:rsidRDefault="00C73EC2" w:rsidP="008734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C73EC2" w:rsidRDefault="00C73EC2" w:rsidP="00873454">
            <w:pPr>
              <w:rPr>
                <w:sz w:val="22"/>
                <w:szCs w:val="22"/>
              </w:rPr>
            </w:pPr>
          </w:p>
        </w:tc>
      </w:tr>
    </w:tbl>
    <w:p w:rsidR="00C73EC2" w:rsidRDefault="00C73EC2" w:rsidP="00C73EC2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841"/>
        <w:gridCol w:w="446"/>
        <w:gridCol w:w="2233"/>
      </w:tblGrid>
      <w:tr w:rsidR="00C73EC2" w:rsidTr="00873454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3EC2" w:rsidRDefault="00C73EC2" w:rsidP="00873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3EC2" w:rsidRDefault="00C73EC2" w:rsidP="008734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EC2" w:rsidRDefault="00C73EC2" w:rsidP="00873454">
            <w:pPr>
              <w:rPr>
                <w:b/>
                <w:sz w:val="24"/>
                <w:szCs w:val="24"/>
              </w:rPr>
            </w:pPr>
          </w:p>
        </w:tc>
      </w:tr>
    </w:tbl>
    <w:p w:rsidR="00C73EC2" w:rsidRDefault="00C73EC2" w:rsidP="00C73EC2">
      <w:pPr>
        <w:ind w:right="-1"/>
        <w:rPr>
          <w:sz w:val="22"/>
          <w:szCs w:val="22"/>
        </w:rPr>
        <w:sectPr w:rsidR="00C73EC2" w:rsidSect="00D10AD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bookmarkStart w:id="0" w:name="_GoBack"/>
      <w:bookmarkEnd w:id="0"/>
    </w:p>
    <w:p w:rsidR="00C73EC2" w:rsidRPr="00C73EC2" w:rsidRDefault="00C73EC2" w:rsidP="00300F6A">
      <w:pPr>
        <w:pStyle w:val="ConsPlusNormal"/>
        <w:outlineLvl w:val="0"/>
        <w:rPr>
          <w:szCs w:val="22"/>
        </w:rPr>
      </w:pPr>
    </w:p>
    <w:sectPr w:rsidR="00C73EC2" w:rsidRPr="00C73EC2" w:rsidSect="00300F6A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19" w:rsidRDefault="00372819" w:rsidP="00D10ADF">
      <w:r>
        <w:separator/>
      </w:r>
    </w:p>
  </w:endnote>
  <w:endnote w:type="continuationSeparator" w:id="0">
    <w:p w:rsidR="00372819" w:rsidRDefault="00372819" w:rsidP="00D1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19" w:rsidRDefault="00372819" w:rsidP="00D10ADF">
      <w:r>
        <w:separator/>
      </w:r>
    </w:p>
  </w:footnote>
  <w:footnote w:type="continuationSeparator" w:id="0">
    <w:p w:rsidR="00372819" w:rsidRDefault="00372819" w:rsidP="00D1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ADF" w:rsidRDefault="00D10AD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00F6A">
      <w:rPr>
        <w:noProof/>
      </w:rPr>
      <w:t>1</w:t>
    </w:r>
    <w:r>
      <w:fldChar w:fldCharType="end"/>
    </w:r>
  </w:p>
  <w:p w:rsidR="00D10ADF" w:rsidRDefault="00D10A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1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50632"/>
    <w:rsid w:val="000F1A02"/>
    <w:rsid w:val="00137667"/>
    <w:rsid w:val="001464B2"/>
    <w:rsid w:val="001A2440"/>
    <w:rsid w:val="001B4F8D"/>
    <w:rsid w:val="001F265D"/>
    <w:rsid w:val="001F47C8"/>
    <w:rsid w:val="00285D0C"/>
    <w:rsid w:val="002A2B11"/>
    <w:rsid w:val="002F22EB"/>
    <w:rsid w:val="00300F6A"/>
    <w:rsid w:val="00326996"/>
    <w:rsid w:val="0033775C"/>
    <w:rsid w:val="00372819"/>
    <w:rsid w:val="0043001D"/>
    <w:rsid w:val="004914DD"/>
    <w:rsid w:val="00511A2B"/>
    <w:rsid w:val="00554BEC"/>
    <w:rsid w:val="00595F6F"/>
    <w:rsid w:val="005C0140"/>
    <w:rsid w:val="00616AFF"/>
    <w:rsid w:val="006265FC"/>
    <w:rsid w:val="006415B0"/>
    <w:rsid w:val="006463D8"/>
    <w:rsid w:val="00711921"/>
    <w:rsid w:val="00796BD1"/>
    <w:rsid w:val="008A3858"/>
    <w:rsid w:val="00962497"/>
    <w:rsid w:val="009840BA"/>
    <w:rsid w:val="00A03876"/>
    <w:rsid w:val="00A13C7B"/>
    <w:rsid w:val="00AE1A2A"/>
    <w:rsid w:val="00AF4A7D"/>
    <w:rsid w:val="00B52D22"/>
    <w:rsid w:val="00B83D8D"/>
    <w:rsid w:val="00B95FEE"/>
    <w:rsid w:val="00BE7488"/>
    <w:rsid w:val="00BF2B0B"/>
    <w:rsid w:val="00C73EC2"/>
    <w:rsid w:val="00D10ADF"/>
    <w:rsid w:val="00D368DC"/>
    <w:rsid w:val="00D97342"/>
    <w:rsid w:val="00F24BF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C19DA"/>
  <w15:chartTrackingRefBased/>
  <w15:docId w15:val="{0CF8CA1E-9472-43C9-A076-B5E5CD7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3EC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er"/>
    <w:basedOn w:val="a"/>
    <w:link w:val="aa"/>
    <w:rsid w:val="00C73E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73EC2"/>
    <w:rPr>
      <w:sz w:val="28"/>
    </w:rPr>
  </w:style>
  <w:style w:type="character" w:styleId="ab">
    <w:name w:val="Hyperlink"/>
    <w:uiPriority w:val="99"/>
    <w:rsid w:val="00C73EC2"/>
    <w:rPr>
      <w:color w:val="0563C1"/>
      <w:u w:val="single"/>
    </w:rPr>
  </w:style>
  <w:style w:type="paragraph" w:styleId="ac">
    <w:name w:val="header"/>
    <w:basedOn w:val="a"/>
    <w:link w:val="ad"/>
    <w:uiPriority w:val="99"/>
    <w:rsid w:val="00D10A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10A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Кабанова Ульяна Николаевна</cp:lastModifiedBy>
  <cp:revision>4</cp:revision>
  <cp:lastPrinted>2023-06-27T12:24:00Z</cp:lastPrinted>
  <dcterms:created xsi:type="dcterms:W3CDTF">2023-07-13T05:41:00Z</dcterms:created>
  <dcterms:modified xsi:type="dcterms:W3CDTF">2023-07-13T06:03:00Z</dcterms:modified>
</cp:coreProperties>
</file>