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EC11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bookmarkStart w:id="0" w:name="_GoBack"/>
      <w:bookmarkEnd w:id="0"/>
      <w:r w:rsidRPr="001E6CDD">
        <w:rPr>
          <w:color w:val="000000" w:themeColor="text1"/>
          <w:sz w:val="24"/>
          <w:szCs w:val="18"/>
        </w:rPr>
        <w:t xml:space="preserve">УТВЕРЖДЕНА </w:t>
      </w:r>
    </w:p>
    <w:p w14:paraId="566023D0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 xml:space="preserve">постановлением администрации </w:t>
      </w:r>
    </w:p>
    <w:p w14:paraId="414AC205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>Тихвинского района</w:t>
      </w:r>
    </w:p>
    <w:p w14:paraId="6C022363" w14:textId="34CC36E0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 xml:space="preserve">от </w:t>
      </w:r>
      <w:r w:rsidR="001E6CDD">
        <w:rPr>
          <w:color w:val="000000" w:themeColor="text1"/>
          <w:sz w:val="24"/>
          <w:szCs w:val="18"/>
        </w:rPr>
        <w:t>17 июля 2023 г.</w:t>
      </w:r>
      <w:r w:rsidRPr="001E6CDD">
        <w:rPr>
          <w:color w:val="000000" w:themeColor="text1"/>
          <w:sz w:val="24"/>
          <w:szCs w:val="18"/>
        </w:rPr>
        <w:t xml:space="preserve"> №</w:t>
      </w:r>
      <w:r w:rsidR="001E6CDD">
        <w:rPr>
          <w:color w:val="000000" w:themeColor="text1"/>
          <w:sz w:val="24"/>
          <w:szCs w:val="18"/>
        </w:rPr>
        <w:t xml:space="preserve"> 01-1842-а</w:t>
      </w:r>
    </w:p>
    <w:p w14:paraId="29148A8C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>(приложение)</w:t>
      </w:r>
    </w:p>
    <w:p w14:paraId="1413E0D3" w14:textId="77777777" w:rsidR="00C7651B" w:rsidRPr="001E6CDD" w:rsidRDefault="00C7651B" w:rsidP="00C7651B">
      <w:pPr>
        <w:ind w:left="4536"/>
        <w:rPr>
          <w:color w:val="000000" w:themeColor="text1"/>
          <w:sz w:val="20"/>
        </w:rPr>
      </w:pPr>
    </w:p>
    <w:p w14:paraId="59A4A876" w14:textId="77777777" w:rsidR="00C7651B" w:rsidRPr="00C7651B" w:rsidRDefault="00C7651B" w:rsidP="00C7651B">
      <w:pPr>
        <w:jc w:val="center"/>
        <w:rPr>
          <w:b/>
          <w:szCs w:val="28"/>
        </w:rPr>
      </w:pPr>
      <w:r w:rsidRPr="00C7651B">
        <w:rPr>
          <w:b/>
          <w:szCs w:val="28"/>
        </w:rPr>
        <w:t>Аукционная документация</w:t>
      </w:r>
    </w:p>
    <w:p w14:paraId="1CDF9E58" w14:textId="77777777" w:rsidR="00C7651B" w:rsidRPr="00C7651B" w:rsidRDefault="00C7651B" w:rsidP="00C7651B">
      <w:pPr>
        <w:jc w:val="left"/>
        <w:rPr>
          <w:sz w:val="20"/>
        </w:rPr>
      </w:pPr>
    </w:p>
    <w:p w14:paraId="49CA69E3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1</w:t>
      </w:r>
      <w:r w:rsidRPr="00C7651B">
        <w:rPr>
          <w:b/>
          <w:szCs w:val="28"/>
        </w:rPr>
        <w:t>. Общие положения</w:t>
      </w:r>
    </w:p>
    <w:p w14:paraId="754D1416" w14:textId="77777777" w:rsidR="00C7651B" w:rsidRPr="00C7651B" w:rsidRDefault="00C7651B" w:rsidP="0043749E">
      <w:pPr>
        <w:ind w:firstLine="709"/>
        <w:rPr>
          <w:sz w:val="20"/>
        </w:rPr>
      </w:pPr>
      <w:r w:rsidRPr="00C7651B">
        <w:rPr>
          <w:sz w:val="24"/>
          <w:szCs w:val="24"/>
        </w:rPr>
        <w:t xml:space="preserve">         </w:t>
      </w:r>
    </w:p>
    <w:p w14:paraId="29087C0A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58B62C6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 xml:space="preserve">Время проведения аукциона: с </w:t>
      </w:r>
      <w:r w:rsidRPr="00C7651B">
        <w:rPr>
          <w:sz w:val="24"/>
          <w:szCs w:val="28"/>
        </w:rPr>
        <w:t xml:space="preserve">11.00 час. </w:t>
      </w:r>
    </w:p>
    <w:p w14:paraId="0F59294A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sz w:val="24"/>
          <w:szCs w:val="24"/>
        </w:rPr>
        <w:t>Место проведения аукциона:</w:t>
      </w:r>
      <w:r w:rsidRPr="00C7651B">
        <w:rPr>
          <w:sz w:val="24"/>
          <w:szCs w:val="28"/>
        </w:rPr>
        <w:t xml:space="preserve"> </w:t>
      </w:r>
      <w:r w:rsidRPr="00C7651B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6A91A9D0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Организатор аукциона: администрация Тихвинского района.</w:t>
      </w:r>
    </w:p>
    <w:p w14:paraId="712C77A9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51F78C33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2. Предмет аукциона</w:t>
      </w:r>
    </w:p>
    <w:p w14:paraId="20CA5978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0DD71B60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47:13:0714002:540, площадью 898 </w:t>
      </w:r>
      <w:r w:rsidRPr="00C7651B">
        <w:rPr>
          <w:bCs/>
          <w:sz w:val="24"/>
          <w:szCs w:val="24"/>
        </w:rPr>
        <w:t>квадратных метров,</w:t>
      </w:r>
      <w:r w:rsidRPr="00C7651B">
        <w:rPr>
          <w:sz w:val="24"/>
          <w:szCs w:val="24"/>
        </w:rPr>
        <w:t xml:space="preserve"> категорией земель: земли населенных пунктов; разрешенным использованием: ведение садоводства, расположенного по адресу: Российская Федерация, Ленинградская область, Тихвинский муниципальный район, </w:t>
      </w:r>
      <w:proofErr w:type="spellStart"/>
      <w:r w:rsidRPr="00C7651B">
        <w:rPr>
          <w:sz w:val="24"/>
          <w:szCs w:val="24"/>
        </w:rPr>
        <w:t>Цвылёвское</w:t>
      </w:r>
      <w:proofErr w:type="spellEnd"/>
      <w:r w:rsidRPr="00C7651B">
        <w:rPr>
          <w:sz w:val="24"/>
          <w:szCs w:val="24"/>
        </w:rPr>
        <w:t xml:space="preserve"> сельское поселение, поселок </w:t>
      </w:r>
      <w:proofErr w:type="spellStart"/>
      <w:r w:rsidRPr="00C7651B">
        <w:rPr>
          <w:sz w:val="24"/>
          <w:szCs w:val="24"/>
        </w:rPr>
        <w:t>Цвылёво</w:t>
      </w:r>
      <w:proofErr w:type="spellEnd"/>
      <w:r w:rsidRPr="00C7651B">
        <w:rPr>
          <w:sz w:val="24"/>
          <w:szCs w:val="24"/>
        </w:rPr>
        <w:t>, земельный участок 76.</w:t>
      </w:r>
    </w:p>
    <w:p w14:paraId="1041EFFE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Срок аренды: 5 лет. </w:t>
      </w:r>
    </w:p>
    <w:p w14:paraId="4CA0AD01" w14:textId="77777777" w:rsidR="00C7651B" w:rsidRPr="00C7651B" w:rsidRDefault="00C7651B" w:rsidP="0043749E">
      <w:pPr>
        <w:ind w:firstLine="709"/>
        <w:rPr>
          <w:b/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14:paraId="4B19CF03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400 м. Предел максимальной нагрузки в точке подключения 15 куб. метров в час.</w:t>
      </w:r>
    </w:p>
    <w:p w14:paraId="38278327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Возможность подключения к сетям тепло-, водоснабжения, водоотведения отсутствует. </w:t>
      </w:r>
    </w:p>
    <w:p w14:paraId="5EDF399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 xml:space="preserve">В соответствии с Правилами землепользования и застройки </w:t>
      </w:r>
      <w:proofErr w:type="spellStart"/>
      <w:r w:rsidRPr="00C7651B">
        <w:rPr>
          <w:bCs/>
          <w:sz w:val="24"/>
          <w:szCs w:val="24"/>
        </w:rPr>
        <w:t>Цвылёвского</w:t>
      </w:r>
      <w:proofErr w:type="spellEnd"/>
      <w:r w:rsidRPr="00C7651B">
        <w:rPr>
          <w:bCs/>
          <w:sz w:val="24"/>
          <w:szCs w:val="24"/>
        </w:rPr>
        <w:t xml:space="preserve"> сельского поселения применительно к населённым пунктам, утверждёнными решением совета депутатов </w:t>
      </w:r>
      <w:proofErr w:type="spellStart"/>
      <w:r w:rsidRPr="00C7651B">
        <w:rPr>
          <w:bCs/>
          <w:sz w:val="24"/>
          <w:szCs w:val="24"/>
        </w:rPr>
        <w:t>Цвылёвского</w:t>
      </w:r>
      <w:proofErr w:type="spellEnd"/>
      <w:r w:rsidRPr="00C7651B">
        <w:rPr>
          <w:bCs/>
          <w:sz w:val="24"/>
          <w:szCs w:val="24"/>
        </w:rPr>
        <w:t xml:space="preserve"> сельского поселения от 30 августа 2012 года № 09-134 (с изменениями), земельный участок расположен в территориальной зоне ТЖ-3 – зона застройки индивидуальными жилыми домами. </w:t>
      </w:r>
    </w:p>
    <w:p w14:paraId="34B07E0A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 xml:space="preserve">Основные виды </w:t>
      </w:r>
      <w:r w:rsidRPr="00C7651B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71E023F7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для индивидуального жилищного строительства;</w:t>
      </w:r>
    </w:p>
    <w:p w14:paraId="3ED0AED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66D16977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ведение огородничества;</w:t>
      </w:r>
    </w:p>
    <w:p w14:paraId="0AC7ECE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хранение автотранспорта;</w:t>
      </w:r>
    </w:p>
    <w:p w14:paraId="32D6FD68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7CC442D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дома социального обслуживания;</w:t>
      </w:r>
    </w:p>
    <w:p w14:paraId="1044231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оказание социальной помощи населению;</w:t>
      </w:r>
    </w:p>
    <w:p w14:paraId="2102269C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бытовое обслуживание;</w:t>
      </w:r>
    </w:p>
    <w:p w14:paraId="6A8FE39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амбулаторно-поликлиническое обслуживание;</w:t>
      </w:r>
    </w:p>
    <w:p w14:paraId="2D1A3B0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дошкольное, начальное и среднее общее образование;</w:t>
      </w:r>
    </w:p>
    <w:p w14:paraId="625706A1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общественное питание;</w:t>
      </w:r>
    </w:p>
    <w:p w14:paraId="3FA64A3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обеспечение занятий спортом в помещениях;</w:t>
      </w:r>
    </w:p>
    <w:p w14:paraId="697935BB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площадки для занятий спортом;</w:t>
      </w:r>
    </w:p>
    <w:p w14:paraId="6A0F3168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lastRenderedPageBreak/>
        <w:t>- обеспечение внутреннего правопорядка;</w:t>
      </w:r>
    </w:p>
    <w:p w14:paraId="63E740E4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земельные участки (территории) общего пользования;</w:t>
      </w:r>
    </w:p>
    <w:p w14:paraId="39B14A1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улично-дорожная сеть;</w:t>
      </w:r>
    </w:p>
    <w:p w14:paraId="61731C7B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благоустройство территории;</w:t>
      </w:r>
    </w:p>
    <w:p w14:paraId="18187E44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ведение садоводства.</w:t>
      </w:r>
    </w:p>
    <w:p w14:paraId="7EB0B989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5CCABDD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ab/>
        <w:t>Условно разрешенные</w:t>
      </w:r>
      <w:r w:rsidRPr="00C7651B">
        <w:rPr>
          <w:bCs/>
          <w:sz w:val="24"/>
          <w:szCs w:val="24"/>
        </w:rPr>
        <w:t xml:space="preserve"> виды использования.</w:t>
      </w:r>
    </w:p>
    <w:p w14:paraId="68E2ECA6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малоэтажная многоквартирная жилая застройка;</w:t>
      </w:r>
    </w:p>
    <w:p w14:paraId="649D97E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блокированная жилая застройка;</w:t>
      </w:r>
    </w:p>
    <w:p w14:paraId="0CDAA0CA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 xml:space="preserve">- </w:t>
      </w:r>
      <w:proofErr w:type="spellStart"/>
      <w:r w:rsidRPr="00C7651B">
        <w:rPr>
          <w:bCs/>
          <w:sz w:val="24"/>
          <w:szCs w:val="24"/>
        </w:rPr>
        <w:t>среднеэтажная</w:t>
      </w:r>
      <w:proofErr w:type="spellEnd"/>
      <w:r w:rsidRPr="00C7651B">
        <w:rPr>
          <w:bCs/>
          <w:sz w:val="24"/>
          <w:szCs w:val="24"/>
        </w:rPr>
        <w:t xml:space="preserve"> жилая застройка;</w:t>
      </w:r>
    </w:p>
    <w:p w14:paraId="3A572D9D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осуществление религиозных обрядов;</w:t>
      </w:r>
    </w:p>
    <w:p w14:paraId="3D7DBDC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магазины;</w:t>
      </w:r>
    </w:p>
    <w:p w14:paraId="1BE61153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стоянка транспортных средств.</w:t>
      </w:r>
    </w:p>
    <w:p w14:paraId="6433601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21F9278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ab/>
        <w:t>Вспомогательные виды</w:t>
      </w:r>
      <w:r w:rsidRPr="00C7651B">
        <w:rPr>
          <w:bCs/>
          <w:sz w:val="24"/>
          <w:szCs w:val="24"/>
        </w:rPr>
        <w:t xml:space="preserve"> разрешенного использования.</w:t>
      </w:r>
    </w:p>
    <w:p w14:paraId="6E6DEDC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размещение гаражей для собственных нужд;</w:t>
      </w:r>
    </w:p>
    <w:p w14:paraId="0A47208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стоянка транспортных средств;</w:t>
      </w:r>
    </w:p>
    <w:p w14:paraId="65B7374D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благоустройство территории.</w:t>
      </w:r>
    </w:p>
    <w:p w14:paraId="40D16C86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3D3D2B91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6EBD402D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6D53EAC4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47625B1D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;</w:t>
      </w:r>
    </w:p>
    <w:p w14:paraId="234E2F65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C7651B">
          <w:rPr>
            <w:color w:val="000000"/>
            <w:sz w:val="24"/>
            <w:szCs w:val="24"/>
          </w:rPr>
          <w:t>4 м</w:t>
        </w:r>
      </w:smartTag>
      <w:r w:rsidRPr="00C7651B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097CF097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;</w:t>
      </w:r>
    </w:p>
    <w:p w14:paraId="19267B7E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C7651B">
          <w:rPr>
            <w:color w:val="000000"/>
            <w:sz w:val="24"/>
            <w:szCs w:val="24"/>
          </w:rPr>
          <w:t>4 м</w:t>
        </w:r>
      </w:smartTag>
      <w:r w:rsidRPr="00C7651B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C7651B">
          <w:rPr>
            <w:color w:val="000000"/>
            <w:sz w:val="24"/>
            <w:szCs w:val="24"/>
          </w:rPr>
          <w:t>2 м</w:t>
        </w:r>
      </w:smartTag>
      <w:r w:rsidRPr="00C7651B">
        <w:rPr>
          <w:color w:val="000000"/>
          <w:sz w:val="24"/>
          <w:szCs w:val="24"/>
        </w:rPr>
        <w:t>; от кустарника - 1 м;</w:t>
      </w:r>
    </w:p>
    <w:p w14:paraId="745C51CF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C7651B">
          <w:rPr>
            <w:color w:val="000000"/>
            <w:sz w:val="24"/>
            <w:szCs w:val="24"/>
          </w:rPr>
          <w:t>20 м</w:t>
        </w:r>
      </w:smartTag>
      <w:r w:rsidRPr="00C7651B">
        <w:rPr>
          <w:color w:val="000000"/>
          <w:sz w:val="24"/>
          <w:szCs w:val="24"/>
        </w:rPr>
        <w:t>;</w:t>
      </w:r>
    </w:p>
    <w:p w14:paraId="14BB6584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C7651B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C7651B">
          <w:rPr>
            <w:sz w:val="24"/>
            <w:szCs w:val="24"/>
          </w:rPr>
          <w:t>2 метров</w:t>
        </w:r>
      </w:smartTag>
      <w:r w:rsidRPr="00C7651B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C7651B">
          <w:rPr>
            <w:sz w:val="24"/>
            <w:szCs w:val="24"/>
          </w:rPr>
          <w:t>3,5 метров</w:t>
        </w:r>
      </w:smartTag>
      <w:r w:rsidRPr="00C7651B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C7651B">
          <w:rPr>
            <w:sz w:val="24"/>
            <w:szCs w:val="24"/>
          </w:rPr>
          <w:t>1.5 метра</w:t>
        </w:r>
      </w:smartTag>
      <w:r w:rsidRPr="00C7651B">
        <w:rPr>
          <w:sz w:val="24"/>
          <w:szCs w:val="24"/>
        </w:rPr>
        <w:t xml:space="preserve"> на любой высоте</w:t>
      </w:r>
      <w:r w:rsidRPr="00C7651B">
        <w:rPr>
          <w:color w:val="000000"/>
          <w:sz w:val="24"/>
          <w:szCs w:val="24"/>
        </w:rPr>
        <w:t>;</w:t>
      </w:r>
    </w:p>
    <w:p w14:paraId="74324168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C7651B">
          <w:rPr>
            <w:color w:val="000000"/>
            <w:sz w:val="24"/>
            <w:szCs w:val="24"/>
          </w:rPr>
          <w:t>10 м</w:t>
        </w:r>
      </w:smartTag>
      <w:r w:rsidRPr="00C7651B">
        <w:rPr>
          <w:color w:val="000000"/>
          <w:sz w:val="24"/>
          <w:szCs w:val="24"/>
        </w:rPr>
        <w:t>;</w:t>
      </w:r>
    </w:p>
    <w:p w14:paraId="4704256C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</w:t>
      </w:r>
      <w:r w:rsidRPr="00C7651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  <w:lang w:val="en-US"/>
        </w:rPr>
        <w:t>V</w:t>
      </w:r>
      <w:r w:rsidRPr="00C7651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C7651B">
        <w:rPr>
          <w:color w:val="000000"/>
          <w:sz w:val="24"/>
          <w:szCs w:val="24"/>
        </w:rPr>
        <w:t>;</w:t>
      </w:r>
    </w:p>
    <w:p w14:paraId="051C76C8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40 %</w:t>
      </w:r>
      <w:r w:rsidRPr="00C7651B">
        <w:rPr>
          <w:color w:val="000000"/>
          <w:sz w:val="24"/>
          <w:szCs w:val="24"/>
        </w:rPr>
        <w:t>;</w:t>
      </w:r>
    </w:p>
    <w:p w14:paraId="30058244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</w:t>
      </w:r>
      <w:r w:rsidRPr="00C7651B">
        <w:rPr>
          <w:sz w:val="24"/>
          <w:szCs w:val="24"/>
        </w:rPr>
        <w:t xml:space="preserve">Максимальный процент застройки </w:t>
      </w:r>
      <w:r w:rsidRPr="00C7651B">
        <w:rPr>
          <w:color w:val="000000"/>
          <w:sz w:val="24"/>
          <w:szCs w:val="24"/>
        </w:rPr>
        <w:t xml:space="preserve">– </w:t>
      </w:r>
      <w:r w:rsidRPr="00C7651B">
        <w:rPr>
          <w:sz w:val="24"/>
          <w:szCs w:val="24"/>
        </w:rPr>
        <w:t>30%</w:t>
      </w:r>
      <w:r w:rsidRPr="00C7651B">
        <w:rPr>
          <w:color w:val="000000"/>
          <w:sz w:val="24"/>
          <w:szCs w:val="24"/>
        </w:rPr>
        <w:t>;</w:t>
      </w:r>
    </w:p>
    <w:p w14:paraId="5E63399A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31 - 50 %</w:t>
      </w:r>
      <w:r w:rsidRPr="00C7651B">
        <w:rPr>
          <w:color w:val="000000"/>
          <w:sz w:val="24"/>
          <w:szCs w:val="24"/>
        </w:rPr>
        <w:t>;</w:t>
      </w:r>
    </w:p>
    <w:p w14:paraId="1FA5AD0D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0,4</w:t>
      </w:r>
    </w:p>
    <w:p w14:paraId="31EC98FA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3B5C2A69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2D48A4C8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605B8348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5CB56CB6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lastRenderedPageBreak/>
        <w:t xml:space="preserve">3. Условия участия в аукционе и порядок </w:t>
      </w:r>
    </w:p>
    <w:p w14:paraId="37185D4E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приема заявок </w:t>
      </w:r>
    </w:p>
    <w:p w14:paraId="3CC05559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39971345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73CB130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50A6195C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F27B737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01AC75D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2. Документ, подтверждающий внесение задатка.</w:t>
      </w:r>
    </w:p>
    <w:p w14:paraId="5030E60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EF4CA1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0FF9023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ED78EA3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0E87F11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7651B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1037B13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396E3A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0EA92304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 xml:space="preserve">Время приема заявок: </w:t>
      </w:r>
      <w:r w:rsidRPr="00C7651B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14:paraId="09B108A7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>Место приема заявок:</w:t>
      </w:r>
      <w:r w:rsidRPr="00C7651B">
        <w:rPr>
          <w:sz w:val="24"/>
          <w:szCs w:val="28"/>
        </w:rPr>
        <w:t xml:space="preserve"> </w:t>
      </w:r>
      <w:r w:rsidRPr="00C7651B">
        <w:rPr>
          <w:sz w:val="24"/>
          <w:szCs w:val="24"/>
        </w:rPr>
        <w:t xml:space="preserve">Ленинградская область, город Тихвин, </w:t>
      </w:r>
      <w:r w:rsidRPr="00C7651B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67A5AAF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599D67D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6A5FC07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8C24640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400DD772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4. Требование о внесении задатка для</w:t>
      </w:r>
    </w:p>
    <w:p w14:paraId="6E0F1437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 участия в аукционе </w:t>
      </w:r>
    </w:p>
    <w:p w14:paraId="53878015" w14:textId="77777777" w:rsidR="00C7651B" w:rsidRPr="00C7651B" w:rsidRDefault="00C7651B" w:rsidP="0043749E">
      <w:pPr>
        <w:ind w:firstLine="709"/>
        <w:rPr>
          <w:szCs w:val="28"/>
        </w:rPr>
      </w:pPr>
    </w:p>
    <w:p w14:paraId="10499A7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</w:t>
      </w:r>
      <w:r w:rsidRPr="00C7651B">
        <w:rPr>
          <w:sz w:val="24"/>
          <w:szCs w:val="24"/>
        </w:rPr>
        <w:lastRenderedPageBreak/>
        <w:t>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C7651B">
        <w:rPr>
          <w:sz w:val="24"/>
          <w:szCs w:val="24"/>
        </w:rPr>
        <w:t>сч</w:t>
      </w:r>
      <w:proofErr w:type="spellEnd"/>
      <w:r w:rsidRPr="00C7651B">
        <w:rPr>
          <w:sz w:val="24"/>
          <w:szCs w:val="24"/>
        </w:rPr>
        <w:t xml:space="preserve">. 03232643416450004500, </w:t>
      </w:r>
      <w:proofErr w:type="spellStart"/>
      <w:r w:rsidRPr="00C7651B">
        <w:rPr>
          <w:sz w:val="24"/>
          <w:szCs w:val="24"/>
        </w:rPr>
        <w:t>кор</w:t>
      </w:r>
      <w:proofErr w:type="spellEnd"/>
      <w:r w:rsidRPr="00C7651B">
        <w:rPr>
          <w:sz w:val="24"/>
          <w:szCs w:val="24"/>
        </w:rPr>
        <w:t xml:space="preserve">. счет 40102810745370000098, БИК 044030098, ОКТМО 41 645 000, КБК 00000000000000000510. </w:t>
      </w:r>
      <w:r w:rsidRPr="00C7651B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72B6C1B5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683222BB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5. Порядок признания заявителей участниками</w:t>
      </w:r>
    </w:p>
    <w:p w14:paraId="666B4203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аукциона </w:t>
      </w:r>
    </w:p>
    <w:p w14:paraId="3BD06460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44A7974F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6C6482C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66F9ADEF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13929919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7A07FD7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1F92BC15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5B4637F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2FDEADE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CC1DA86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7651B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3E9003B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1CBA77B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88FFF6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746BEC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012C63E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2B4C1776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6. Порядок проведения аукциона</w:t>
      </w:r>
    </w:p>
    <w:p w14:paraId="212CC2AA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 </w:t>
      </w:r>
      <w:r w:rsidRPr="00C7651B">
        <w:rPr>
          <w:b/>
          <w:szCs w:val="28"/>
        </w:rPr>
        <w:tab/>
      </w:r>
    </w:p>
    <w:p w14:paraId="4D34C17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C7651B">
        <w:rPr>
          <w:b/>
          <w:sz w:val="24"/>
          <w:szCs w:val="24"/>
        </w:rPr>
        <w:t xml:space="preserve">      </w:t>
      </w:r>
    </w:p>
    <w:p w14:paraId="7BEE8D3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9ABECB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C7651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3A506D1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 ведет аукционист, в присутствии Комиссии.</w:t>
      </w:r>
    </w:p>
    <w:p w14:paraId="0D034DB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2C8BAB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9AF235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4EECABC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68870161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В случае </w:t>
      </w:r>
      <w:proofErr w:type="spellStart"/>
      <w:r w:rsidRPr="00C7651B">
        <w:rPr>
          <w:sz w:val="24"/>
          <w:szCs w:val="24"/>
        </w:rPr>
        <w:t>непоступления</w:t>
      </w:r>
      <w:proofErr w:type="spellEnd"/>
      <w:r w:rsidRPr="00C7651B">
        <w:rPr>
          <w:sz w:val="24"/>
          <w:szCs w:val="24"/>
        </w:rPr>
        <w:t xml:space="preserve">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1E4CCB6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3239D6A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085A961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63BEA9D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lastRenderedPageBreak/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13A44ABE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0D40AB8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1ABECB5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3BA48BE5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7. Оформление результатов аукциона</w:t>
      </w:r>
    </w:p>
    <w:p w14:paraId="3297B1DD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Cs w:val="28"/>
        </w:rPr>
        <w:t xml:space="preserve"> </w:t>
      </w:r>
      <w:r w:rsidRPr="00C7651B">
        <w:rPr>
          <w:b/>
          <w:szCs w:val="28"/>
        </w:rPr>
        <w:tab/>
      </w:r>
    </w:p>
    <w:p w14:paraId="008F4009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1298371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7486526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В протоколе указываются:</w:t>
      </w:r>
    </w:p>
    <w:p w14:paraId="601552F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1) сведения о месте, дате и времени проведения аукциона;</w:t>
      </w:r>
    </w:p>
    <w:p w14:paraId="2D1BA4E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18929C26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B7D09F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16F31581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068CBD2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</w:rPr>
      </w:pPr>
      <w:r w:rsidRPr="00C7651B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0401E2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6D0F05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68A037D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658AA923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3879DD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54BF6A84" w14:textId="77777777" w:rsidR="00C7651B" w:rsidRPr="00C7651B" w:rsidRDefault="00C7651B" w:rsidP="0043749E">
      <w:pPr>
        <w:numPr>
          <w:ilvl w:val="0"/>
          <w:numId w:val="3"/>
        </w:numPr>
        <w:ind w:left="0" w:firstLine="709"/>
        <w:rPr>
          <w:b/>
          <w:szCs w:val="28"/>
        </w:rPr>
      </w:pPr>
      <w:r w:rsidRPr="00C7651B">
        <w:rPr>
          <w:b/>
          <w:szCs w:val="28"/>
        </w:rPr>
        <w:t>Порядок заключения договора аренды</w:t>
      </w:r>
    </w:p>
    <w:p w14:paraId="4E663E3E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земельного участка </w:t>
      </w:r>
    </w:p>
    <w:p w14:paraId="436EA6C4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070089A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3AAE1E2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</w:t>
      </w:r>
      <w:r w:rsidRPr="00C7651B">
        <w:rPr>
          <w:sz w:val="24"/>
          <w:szCs w:val="24"/>
        </w:rPr>
        <w:lastRenderedPageBreak/>
        <w:t>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4C72DA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28306DE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64F56D97" w14:textId="77777777" w:rsidR="00C7651B" w:rsidRPr="00C7651B" w:rsidRDefault="00C7651B" w:rsidP="00C7651B">
      <w:pPr>
        <w:jc w:val="center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</w:t>
      </w:r>
      <w:r w:rsidRPr="00C7651B">
        <w:rPr>
          <w:color w:val="000000"/>
          <w:sz w:val="24"/>
          <w:szCs w:val="24"/>
        </w:rPr>
        <w:br w:type="page"/>
      </w:r>
    </w:p>
    <w:p w14:paraId="367A33EA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lastRenderedPageBreak/>
        <w:t>Приложение №1</w:t>
      </w:r>
    </w:p>
    <w:p w14:paraId="09266DBB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 аукционной документации</w:t>
      </w:r>
    </w:p>
    <w:p w14:paraId="224C4A9E" w14:textId="77777777" w:rsidR="00C7651B" w:rsidRPr="00C7651B" w:rsidRDefault="00C7651B" w:rsidP="00C7651B">
      <w:pPr>
        <w:jc w:val="right"/>
        <w:rPr>
          <w:color w:val="000000"/>
          <w:sz w:val="10"/>
          <w:szCs w:val="10"/>
        </w:rPr>
      </w:pPr>
    </w:p>
    <w:p w14:paraId="63D76544" w14:textId="77777777" w:rsidR="00C7651B" w:rsidRPr="00C7651B" w:rsidRDefault="00C7651B" w:rsidP="00C7651B">
      <w:pPr>
        <w:jc w:val="right"/>
        <w:rPr>
          <w:b/>
          <w:bCs/>
          <w:color w:val="000000"/>
          <w:sz w:val="24"/>
          <w:szCs w:val="24"/>
        </w:rPr>
      </w:pPr>
      <w:r w:rsidRPr="00C7651B">
        <w:rPr>
          <w:b/>
          <w:bCs/>
          <w:color w:val="000000"/>
          <w:sz w:val="24"/>
          <w:szCs w:val="24"/>
        </w:rPr>
        <w:t>ФОРМА</w:t>
      </w:r>
    </w:p>
    <w:p w14:paraId="5954C1AF" w14:textId="77777777" w:rsidR="00C7651B" w:rsidRPr="00C7651B" w:rsidRDefault="00C7651B" w:rsidP="00C765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tab/>
      </w:r>
      <w:r w:rsidRPr="00C7651B">
        <w:rPr>
          <w:b/>
          <w:color w:val="000000"/>
          <w:sz w:val="24"/>
          <w:szCs w:val="24"/>
        </w:rPr>
        <w:tab/>
      </w:r>
      <w:r w:rsidRPr="00C7651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3974A91" w14:textId="77777777" w:rsidR="00C7651B" w:rsidRPr="00C7651B" w:rsidRDefault="00C7651B" w:rsidP="00C765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E14570B" w14:textId="77777777" w:rsidR="00C7651B" w:rsidRPr="00C7651B" w:rsidRDefault="00C7651B" w:rsidP="00C7651B">
      <w:pPr>
        <w:jc w:val="center"/>
        <w:rPr>
          <w:b/>
          <w:color w:val="000000"/>
          <w:sz w:val="6"/>
          <w:szCs w:val="6"/>
        </w:rPr>
      </w:pPr>
      <w:r w:rsidRPr="00C7651B">
        <w:rPr>
          <w:b/>
          <w:bCs/>
          <w:color w:val="000000"/>
          <w:sz w:val="24"/>
          <w:szCs w:val="24"/>
        </w:rPr>
        <w:t xml:space="preserve">ЗАЯВКА </w:t>
      </w:r>
    </w:p>
    <w:p w14:paraId="6D5C2DF0" w14:textId="77777777" w:rsidR="00C7651B" w:rsidRPr="00C7651B" w:rsidRDefault="00C7651B" w:rsidP="00C7651B">
      <w:pPr>
        <w:jc w:val="center"/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t>НА УЧАСТИЕ В АУКЦИОНЕ</w:t>
      </w:r>
    </w:p>
    <w:p w14:paraId="045B5497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                                               </w:t>
      </w:r>
    </w:p>
    <w:p w14:paraId="3EC8D6D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Заявитель:________________________________________________________________________</w:t>
      </w:r>
    </w:p>
    <w:p w14:paraId="39E68923" w14:textId="77777777" w:rsidR="00C7651B" w:rsidRPr="00C7651B" w:rsidRDefault="00C7651B" w:rsidP="00C7651B">
      <w:pPr>
        <w:jc w:val="center"/>
        <w:rPr>
          <w:color w:val="000000"/>
          <w:sz w:val="18"/>
          <w:szCs w:val="18"/>
        </w:rPr>
      </w:pPr>
      <w:r w:rsidRPr="00C7651B">
        <w:rPr>
          <w:color w:val="000000"/>
          <w:sz w:val="18"/>
          <w:szCs w:val="18"/>
        </w:rPr>
        <w:t xml:space="preserve">/ФИО / </w:t>
      </w:r>
    </w:p>
    <w:p w14:paraId="5C27E2CC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0134993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59E64BB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Место жительства: ________________________________________________________________</w:t>
      </w:r>
    </w:p>
    <w:p w14:paraId="72F36D91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_________________________________________________________________________________</w:t>
      </w:r>
    </w:p>
    <w:p w14:paraId="7FBF40EB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Телефон _______________________ Факс _____________________ Индекс _________________</w:t>
      </w:r>
    </w:p>
    <w:p w14:paraId="672A7147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Адрес электронной почты: __________________________________________________________</w:t>
      </w:r>
    </w:p>
    <w:p w14:paraId="62489F0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17091759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52D1825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расчетный (лицевой) счет N _________________________________________________________</w:t>
      </w:r>
    </w:p>
    <w:p w14:paraId="4A81B7EB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в ________________________________________________________________________________</w:t>
      </w:r>
    </w:p>
    <w:p w14:paraId="6D797F52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корр. счет  N ______________________ БИК__________________ИНН ____________________</w:t>
      </w:r>
    </w:p>
    <w:p w14:paraId="69165B88" w14:textId="77777777" w:rsidR="00C7651B" w:rsidRPr="00C7651B" w:rsidRDefault="00C7651B" w:rsidP="00C7651B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19C25C3B" w14:textId="77777777" w:rsidR="00C7651B" w:rsidRPr="00C7651B" w:rsidRDefault="00C7651B" w:rsidP="00C7651B">
      <w:pPr>
        <w:tabs>
          <w:tab w:val="left" w:pos="0"/>
        </w:tabs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Представитель заявителя ___________________________________________________________            </w:t>
      </w:r>
    </w:p>
    <w:p w14:paraId="50590585" w14:textId="77777777" w:rsidR="00C7651B" w:rsidRPr="00C7651B" w:rsidRDefault="00C7651B" w:rsidP="00C7651B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/</w:t>
      </w:r>
      <w:r w:rsidRPr="00C7651B">
        <w:rPr>
          <w:color w:val="000000"/>
          <w:sz w:val="18"/>
          <w:szCs w:val="18"/>
        </w:rPr>
        <w:t>ФИО/</w:t>
      </w:r>
    </w:p>
    <w:p w14:paraId="0235A11A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Действует на основании доверенности от «_____» _____________ _________ г. № __________</w:t>
      </w:r>
    </w:p>
    <w:p w14:paraId="5E72177E" w14:textId="77777777" w:rsidR="00C7651B" w:rsidRPr="00C7651B" w:rsidRDefault="00C7651B" w:rsidP="00C7651B">
      <w:pPr>
        <w:rPr>
          <w:color w:val="000000"/>
          <w:sz w:val="24"/>
          <w:szCs w:val="24"/>
        </w:rPr>
      </w:pPr>
    </w:p>
    <w:p w14:paraId="59FC2DB1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</w:t>
      </w:r>
    </w:p>
    <w:p w14:paraId="3A71C5E1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_________________________________________________________________________________</w:t>
      </w:r>
    </w:p>
    <w:p w14:paraId="39C115C4" w14:textId="77777777" w:rsidR="00C7651B" w:rsidRPr="00C7651B" w:rsidRDefault="00C7651B" w:rsidP="00C7651B">
      <w:pPr>
        <w:jc w:val="center"/>
        <w:rPr>
          <w:color w:val="000000"/>
          <w:sz w:val="18"/>
          <w:szCs w:val="18"/>
        </w:rPr>
      </w:pPr>
      <w:r w:rsidRPr="00C7651B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3F6CCF8D" w14:textId="77777777" w:rsidR="00C7651B" w:rsidRPr="00C7651B" w:rsidRDefault="00C7651B" w:rsidP="00C7651B">
      <w:pPr>
        <w:rPr>
          <w:color w:val="000000"/>
          <w:sz w:val="24"/>
          <w:szCs w:val="24"/>
        </w:rPr>
      </w:pPr>
    </w:p>
    <w:p w14:paraId="4C633BC6" w14:textId="77777777" w:rsidR="00C7651B" w:rsidRPr="00C7651B" w:rsidRDefault="00C7651B" w:rsidP="00C7651B">
      <w:pPr>
        <w:rPr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C7651B">
        <w:rPr>
          <w:sz w:val="24"/>
          <w:szCs w:val="24"/>
        </w:rPr>
        <w:t>47:13:0714002:540</w:t>
      </w:r>
      <w:r w:rsidRPr="00C7651B">
        <w:rPr>
          <w:color w:val="000000"/>
          <w:sz w:val="24"/>
          <w:szCs w:val="24"/>
        </w:rPr>
        <w:t xml:space="preserve">, расположенного </w:t>
      </w:r>
      <w:r w:rsidRPr="00C7651B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proofErr w:type="spellStart"/>
      <w:r w:rsidRPr="00C7651B">
        <w:rPr>
          <w:sz w:val="24"/>
          <w:szCs w:val="24"/>
        </w:rPr>
        <w:t>Цвылёвское</w:t>
      </w:r>
      <w:proofErr w:type="spellEnd"/>
      <w:r w:rsidRPr="00C7651B">
        <w:rPr>
          <w:sz w:val="24"/>
          <w:szCs w:val="24"/>
        </w:rPr>
        <w:t xml:space="preserve"> сельское поселение, поселок </w:t>
      </w:r>
      <w:proofErr w:type="spellStart"/>
      <w:r w:rsidRPr="00C7651B">
        <w:rPr>
          <w:sz w:val="24"/>
          <w:szCs w:val="24"/>
        </w:rPr>
        <w:t>Цвылёво</w:t>
      </w:r>
      <w:proofErr w:type="spellEnd"/>
      <w:r w:rsidRPr="00C7651B">
        <w:rPr>
          <w:sz w:val="24"/>
          <w:szCs w:val="24"/>
        </w:rPr>
        <w:t>, земельный участок 76.</w:t>
      </w:r>
    </w:p>
    <w:p w14:paraId="15F8F5D2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AFB396E" w14:textId="77777777" w:rsidR="00C7651B" w:rsidRPr="00C7651B" w:rsidRDefault="00C7651B" w:rsidP="00C7651B">
      <w:pPr>
        <w:rPr>
          <w:color w:val="000000"/>
          <w:sz w:val="16"/>
          <w:szCs w:val="16"/>
        </w:rPr>
      </w:pPr>
    </w:p>
    <w:p w14:paraId="62D6F704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Приложения:</w:t>
      </w:r>
    </w:p>
    <w:p w14:paraId="6BCF4E49" w14:textId="77777777" w:rsidR="00C7651B" w:rsidRPr="00C7651B" w:rsidRDefault="00C7651B" w:rsidP="00C765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651B">
        <w:rPr>
          <w:sz w:val="24"/>
          <w:szCs w:val="24"/>
        </w:rPr>
        <w:t>1. Документ, подтверждающий внесение задатка.</w:t>
      </w:r>
    </w:p>
    <w:p w14:paraId="0AFB2DB3" w14:textId="77777777" w:rsidR="00C7651B" w:rsidRPr="00C7651B" w:rsidRDefault="00C7651B" w:rsidP="00C765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651B">
        <w:rPr>
          <w:sz w:val="24"/>
          <w:szCs w:val="24"/>
        </w:rPr>
        <w:t>2. Копии документов, удостоверяющих личность (для граждан).</w:t>
      </w:r>
    </w:p>
    <w:p w14:paraId="6114E42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7981618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7386EB61" w14:textId="77777777" w:rsidR="00C7651B" w:rsidRPr="00C7651B" w:rsidRDefault="00C7651B" w:rsidP="00C7651B">
      <w:pPr>
        <w:jc w:val="left"/>
        <w:rPr>
          <w:color w:val="000000"/>
          <w:sz w:val="10"/>
          <w:szCs w:val="10"/>
        </w:rPr>
      </w:pPr>
    </w:p>
    <w:p w14:paraId="1A00CDC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Дата "______" __________________ 20 ___ г.</w:t>
      </w:r>
    </w:p>
    <w:p w14:paraId="2BE2B6D7" w14:textId="77777777" w:rsidR="00C7651B" w:rsidRPr="00C7651B" w:rsidRDefault="00C7651B" w:rsidP="00C7651B">
      <w:pPr>
        <w:jc w:val="left"/>
        <w:rPr>
          <w:color w:val="000000"/>
          <w:sz w:val="10"/>
          <w:szCs w:val="10"/>
        </w:rPr>
      </w:pPr>
    </w:p>
    <w:p w14:paraId="338D196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                      </w:t>
      </w:r>
    </w:p>
    <w:p w14:paraId="4713EF8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62D85ACA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211FEE4C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"______" _______________20 ___ г. в _____ ч. _______ мин. № ___________</w:t>
      </w:r>
    </w:p>
    <w:p w14:paraId="6105973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2E86653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74E56862" w14:textId="77777777" w:rsidR="00C7651B" w:rsidRPr="00C7651B" w:rsidRDefault="00C7651B" w:rsidP="00C7651B">
      <w:pPr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br w:type="page"/>
      </w:r>
    </w:p>
    <w:p w14:paraId="1FE27868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lastRenderedPageBreak/>
        <w:t>Приложение № 2</w:t>
      </w:r>
    </w:p>
    <w:p w14:paraId="4E31EA8C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 аукционной документации</w:t>
      </w:r>
    </w:p>
    <w:p w14:paraId="6BFFE29C" w14:textId="77777777" w:rsidR="00C7651B" w:rsidRPr="00C7651B" w:rsidRDefault="00C7651B" w:rsidP="00C7651B">
      <w:pPr>
        <w:ind w:right="-1"/>
        <w:jc w:val="right"/>
        <w:rPr>
          <w:rFonts w:eastAsia="Calibri"/>
          <w:b/>
          <w:color w:val="000000"/>
          <w:sz w:val="24"/>
        </w:rPr>
      </w:pPr>
      <w:r w:rsidRPr="00C7651B">
        <w:rPr>
          <w:rFonts w:eastAsia="Calibri"/>
          <w:b/>
          <w:color w:val="000000"/>
          <w:sz w:val="24"/>
        </w:rPr>
        <w:t>ПРОЕКТ</w:t>
      </w:r>
    </w:p>
    <w:p w14:paraId="52A56E23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</w:p>
    <w:p w14:paraId="2F7F0B1C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ДОГОВОР АРЕНДЫ</w:t>
      </w:r>
    </w:p>
    <w:p w14:paraId="37D9F535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земельного участка</w:t>
      </w:r>
    </w:p>
    <w:p w14:paraId="3FA0C965" w14:textId="77777777" w:rsidR="00C7651B" w:rsidRPr="00C7651B" w:rsidRDefault="00C7651B" w:rsidP="00C7651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752"/>
        <w:gridCol w:w="4824"/>
      </w:tblGrid>
      <w:tr w:rsidR="00C7651B" w:rsidRPr="00C7651B" w14:paraId="61E77107" w14:textId="77777777" w:rsidTr="005A3A7D">
        <w:tc>
          <w:tcPr>
            <w:tcW w:w="2481" w:type="pct"/>
          </w:tcPr>
          <w:p w14:paraId="165B0B0D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г. Тихвин</w:t>
            </w:r>
          </w:p>
          <w:p w14:paraId="3DC39FA7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14D0B0C6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251A4D02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7D091E97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6E80239" w14:textId="77777777" w:rsidR="00C7651B" w:rsidRPr="00C7651B" w:rsidRDefault="00C7651B" w:rsidP="00C7651B">
      <w:pPr>
        <w:ind w:right="-1"/>
        <w:rPr>
          <w:b/>
          <w:sz w:val="22"/>
          <w:szCs w:val="22"/>
        </w:rPr>
      </w:pPr>
    </w:p>
    <w:p w14:paraId="0DA9EEAC" w14:textId="77777777" w:rsidR="00C7651B" w:rsidRPr="00C7651B" w:rsidRDefault="00C7651B" w:rsidP="00C7651B">
      <w:pPr>
        <w:ind w:firstLine="700"/>
        <w:rPr>
          <w:sz w:val="22"/>
          <w:szCs w:val="22"/>
        </w:rPr>
      </w:pPr>
      <w:r w:rsidRPr="00C7651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C7651B">
        <w:rPr>
          <w:sz w:val="22"/>
          <w:szCs w:val="22"/>
          <w:u w:val="single"/>
        </w:rPr>
        <w:t>______________________</w:t>
      </w:r>
      <w:r w:rsidRPr="00C7651B">
        <w:rPr>
          <w:sz w:val="22"/>
          <w:szCs w:val="22"/>
        </w:rPr>
        <w:t>, действующей(</w:t>
      </w:r>
      <w:proofErr w:type="spellStart"/>
      <w:r w:rsidRPr="00C7651B">
        <w:rPr>
          <w:sz w:val="22"/>
          <w:szCs w:val="22"/>
        </w:rPr>
        <w:t>го</w:t>
      </w:r>
      <w:proofErr w:type="spellEnd"/>
      <w:r w:rsidRPr="00C7651B">
        <w:rPr>
          <w:sz w:val="22"/>
          <w:szCs w:val="22"/>
        </w:rPr>
        <w:t>) на основании</w:t>
      </w:r>
      <w:r w:rsidRPr="00C7651B">
        <w:rPr>
          <w:sz w:val="22"/>
          <w:szCs w:val="22"/>
          <w:u w:val="single"/>
        </w:rPr>
        <w:t>________________________________</w:t>
      </w:r>
      <w:r w:rsidRPr="00C7651B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4B35E52C" w14:textId="77777777" w:rsidR="00C7651B" w:rsidRPr="00C7651B" w:rsidRDefault="00C7651B" w:rsidP="00C7651B">
      <w:pPr>
        <w:ind w:firstLine="700"/>
        <w:rPr>
          <w:bCs/>
          <w:i/>
          <w:color w:val="000000"/>
          <w:sz w:val="22"/>
          <w:szCs w:val="22"/>
        </w:rPr>
      </w:pPr>
      <w:r w:rsidRPr="00C7651B">
        <w:rPr>
          <w:i/>
          <w:sz w:val="22"/>
          <w:szCs w:val="22"/>
        </w:rPr>
        <w:t>*</w:t>
      </w:r>
      <w:r w:rsidRPr="00C7651B">
        <w:rPr>
          <w:b/>
          <w:i/>
          <w:sz w:val="22"/>
          <w:szCs w:val="22"/>
        </w:rPr>
        <w:t xml:space="preserve"> </w:t>
      </w:r>
      <w:r w:rsidRPr="00C7651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C7651B">
        <w:rPr>
          <w:bCs/>
          <w:i/>
          <w:color w:val="000000"/>
          <w:sz w:val="22"/>
          <w:szCs w:val="22"/>
        </w:rPr>
        <w:t>(ФИО</w:t>
      </w:r>
      <w:r w:rsidRPr="00C7651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6DA594A9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C7651B">
        <w:rPr>
          <w:sz w:val="22"/>
          <w:szCs w:val="22"/>
          <w:u w:val="single"/>
        </w:rPr>
        <w:t>________________________________________</w:t>
      </w:r>
      <w:r w:rsidRPr="00C7651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044502C5" w14:textId="77777777" w:rsidR="00C7651B" w:rsidRPr="00C7651B" w:rsidRDefault="00C7651B" w:rsidP="00C7651B">
      <w:pPr>
        <w:ind w:firstLine="680"/>
        <w:rPr>
          <w:b/>
          <w:i/>
          <w:sz w:val="24"/>
          <w:szCs w:val="24"/>
        </w:rPr>
      </w:pPr>
    </w:p>
    <w:p w14:paraId="6687FE48" w14:textId="77777777" w:rsidR="00C7651B" w:rsidRPr="00C7651B" w:rsidRDefault="00C7651B" w:rsidP="00C7651B">
      <w:pPr>
        <w:ind w:right="-1" w:firstLine="720"/>
        <w:jc w:val="left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1. ПРЕДМЕТ ДОГОВОРА</w:t>
      </w:r>
    </w:p>
    <w:p w14:paraId="0A32EB46" w14:textId="77777777" w:rsidR="00C7651B" w:rsidRPr="00C7651B" w:rsidRDefault="00C7651B" w:rsidP="00C7651B">
      <w:pPr>
        <w:ind w:right="-1"/>
        <w:jc w:val="center"/>
        <w:rPr>
          <w:b/>
          <w:i/>
          <w:sz w:val="24"/>
          <w:szCs w:val="24"/>
        </w:rPr>
      </w:pPr>
    </w:p>
    <w:p w14:paraId="5E788B1C" w14:textId="77777777" w:rsidR="00C7651B" w:rsidRPr="00C7651B" w:rsidRDefault="00C7651B" w:rsidP="00C7651B">
      <w:pPr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17D913B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>1.2. Характеристика земельного участка:</w:t>
      </w:r>
    </w:p>
    <w:p w14:paraId="59395907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кадастровый номер: </w:t>
      </w:r>
      <w:r w:rsidRPr="00C7651B">
        <w:rPr>
          <w:b/>
          <w:sz w:val="22"/>
          <w:szCs w:val="22"/>
        </w:rPr>
        <w:t>47:13:0714002:540</w:t>
      </w:r>
      <w:r w:rsidRPr="00C7651B">
        <w:rPr>
          <w:color w:val="000000"/>
          <w:sz w:val="22"/>
          <w:szCs w:val="22"/>
        </w:rPr>
        <w:t>;</w:t>
      </w:r>
    </w:p>
    <w:p w14:paraId="08193E28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площадь: </w:t>
      </w:r>
      <w:r w:rsidRPr="00C7651B">
        <w:rPr>
          <w:b/>
          <w:bCs/>
          <w:sz w:val="22"/>
          <w:szCs w:val="22"/>
        </w:rPr>
        <w:t>898</w:t>
      </w:r>
      <w:r w:rsidRPr="00C7651B">
        <w:rPr>
          <w:sz w:val="22"/>
          <w:szCs w:val="22"/>
        </w:rPr>
        <w:t xml:space="preserve"> </w:t>
      </w:r>
      <w:r w:rsidRPr="00C7651B">
        <w:rPr>
          <w:b/>
          <w:sz w:val="22"/>
          <w:szCs w:val="22"/>
        </w:rPr>
        <w:t>кв. м</w:t>
      </w:r>
      <w:r w:rsidRPr="00C7651B">
        <w:rPr>
          <w:sz w:val="22"/>
          <w:szCs w:val="22"/>
        </w:rPr>
        <w:t>;</w:t>
      </w:r>
    </w:p>
    <w:p w14:paraId="4B724B7D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категория земель: </w:t>
      </w:r>
      <w:r w:rsidRPr="00C7651B">
        <w:rPr>
          <w:b/>
          <w:sz w:val="22"/>
          <w:szCs w:val="22"/>
        </w:rPr>
        <w:t>земли населенных пунктов</w:t>
      </w:r>
      <w:r w:rsidRPr="00C7651B">
        <w:rPr>
          <w:sz w:val="22"/>
          <w:szCs w:val="22"/>
        </w:rPr>
        <w:t>;</w:t>
      </w:r>
    </w:p>
    <w:p w14:paraId="7AC6D4C5" w14:textId="77777777" w:rsidR="00C7651B" w:rsidRPr="00C7651B" w:rsidRDefault="00C7651B" w:rsidP="00C7651B">
      <w:pPr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>местоположение</w:t>
      </w:r>
      <w:r w:rsidRPr="00C7651B">
        <w:rPr>
          <w:b/>
          <w:bCs/>
          <w:sz w:val="22"/>
          <w:szCs w:val="22"/>
        </w:rPr>
        <w:t>: Российская Федерация,</w:t>
      </w:r>
      <w:r w:rsidRPr="00C7651B">
        <w:rPr>
          <w:sz w:val="22"/>
          <w:szCs w:val="22"/>
        </w:rPr>
        <w:t xml:space="preserve"> </w:t>
      </w:r>
      <w:r w:rsidRPr="00C7651B">
        <w:rPr>
          <w:b/>
          <w:sz w:val="22"/>
          <w:szCs w:val="22"/>
        </w:rPr>
        <w:t xml:space="preserve">Ленинградская область, Тихвинский муниципальный район, </w:t>
      </w:r>
      <w:proofErr w:type="spellStart"/>
      <w:r w:rsidRPr="00C7651B">
        <w:rPr>
          <w:b/>
          <w:sz w:val="22"/>
          <w:szCs w:val="22"/>
        </w:rPr>
        <w:t>Цвылёвское</w:t>
      </w:r>
      <w:proofErr w:type="spellEnd"/>
      <w:r w:rsidRPr="00C7651B">
        <w:rPr>
          <w:b/>
          <w:sz w:val="22"/>
          <w:szCs w:val="22"/>
        </w:rPr>
        <w:t xml:space="preserve"> сельское поселение, поселок </w:t>
      </w:r>
      <w:proofErr w:type="spellStart"/>
      <w:r w:rsidRPr="00C7651B">
        <w:rPr>
          <w:b/>
          <w:sz w:val="22"/>
          <w:szCs w:val="22"/>
        </w:rPr>
        <w:t>Цвылёво</w:t>
      </w:r>
      <w:proofErr w:type="spellEnd"/>
      <w:r w:rsidRPr="00C7651B">
        <w:rPr>
          <w:b/>
          <w:sz w:val="22"/>
          <w:szCs w:val="22"/>
        </w:rPr>
        <w:t>, земельный участок 76</w:t>
      </w:r>
      <w:r w:rsidRPr="00C7651B">
        <w:rPr>
          <w:bCs/>
          <w:sz w:val="22"/>
          <w:szCs w:val="22"/>
        </w:rPr>
        <w:t>;</w:t>
      </w:r>
    </w:p>
    <w:p w14:paraId="38DD8C04" w14:textId="77777777" w:rsidR="00C7651B" w:rsidRPr="00C7651B" w:rsidRDefault="00C7651B" w:rsidP="00C7651B">
      <w:pPr>
        <w:ind w:left="-180" w:right="98" w:firstLine="888"/>
        <w:rPr>
          <w:b/>
          <w:sz w:val="22"/>
          <w:szCs w:val="22"/>
        </w:rPr>
      </w:pPr>
      <w:r w:rsidRPr="00C7651B">
        <w:rPr>
          <w:sz w:val="22"/>
          <w:szCs w:val="22"/>
        </w:rPr>
        <w:t xml:space="preserve">разрешенное использование (назначение): </w:t>
      </w:r>
      <w:r w:rsidRPr="00C7651B">
        <w:rPr>
          <w:b/>
          <w:color w:val="000000"/>
          <w:sz w:val="22"/>
          <w:szCs w:val="22"/>
        </w:rPr>
        <w:t>ведение садоводства</w:t>
      </w:r>
      <w:r w:rsidRPr="00C7651B">
        <w:rPr>
          <w:color w:val="000000"/>
          <w:sz w:val="22"/>
          <w:szCs w:val="22"/>
        </w:rPr>
        <w:t xml:space="preserve"> </w:t>
      </w:r>
      <w:r w:rsidRPr="00C7651B">
        <w:rPr>
          <w:sz w:val="22"/>
          <w:szCs w:val="22"/>
        </w:rPr>
        <w:t>(далее - Участок).</w:t>
      </w:r>
    </w:p>
    <w:p w14:paraId="2651586F" w14:textId="77777777" w:rsidR="00C7651B" w:rsidRPr="00C7651B" w:rsidRDefault="00C7651B" w:rsidP="00C7651B">
      <w:pPr>
        <w:ind w:left="-180" w:right="98" w:firstLine="888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19BA7225" w14:textId="77777777" w:rsidR="00C7651B" w:rsidRPr="00C7651B" w:rsidRDefault="00C7651B" w:rsidP="00C765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7651B">
        <w:rPr>
          <w:rFonts w:eastAsia="Batang"/>
          <w:sz w:val="22"/>
          <w:szCs w:val="22"/>
        </w:rPr>
        <w:t xml:space="preserve">1.3. АРЕНДАТОР </w:t>
      </w:r>
      <w:r w:rsidRPr="00C7651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0B9A46C" w14:textId="77777777" w:rsidR="00C7651B" w:rsidRPr="00C7651B" w:rsidRDefault="00C7651B" w:rsidP="00C765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1.4. </w:t>
      </w:r>
      <w:r w:rsidRPr="00C7651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7651B">
        <w:rPr>
          <w:sz w:val="24"/>
          <w:szCs w:val="24"/>
        </w:rPr>
        <w:t xml:space="preserve"> </w:t>
      </w:r>
      <w:r w:rsidRPr="00C7651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CE598CE" w14:textId="77777777" w:rsidR="00C7651B" w:rsidRPr="00C7651B" w:rsidRDefault="00C7651B" w:rsidP="00C7651B">
      <w:pPr>
        <w:ind w:right="-1"/>
        <w:jc w:val="center"/>
        <w:rPr>
          <w:b/>
          <w:sz w:val="22"/>
          <w:szCs w:val="22"/>
        </w:rPr>
      </w:pPr>
    </w:p>
    <w:p w14:paraId="5F23DAF2" w14:textId="77777777" w:rsidR="00C7651B" w:rsidRPr="00C7651B" w:rsidRDefault="00C7651B" w:rsidP="00C7651B">
      <w:pPr>
        <w:ind w:right="-1" w:firstLine="708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2. СРОК ДЕЙСТВИЯ ДОГОВОРА И АРЕНДНАЯ ПЛАТА</w:t>
      </w:r>
    </w:p>
    <w:p w14:paraId="7D935405" w14:textId="77777777" w:rsidR="00C7651B" w:rsidRPr="00C7651B" w:rsidRDefault="00C7651B" w:rsidP="00C7651B">
      <w:pPr>
        <w:ind w:right="-1"/>
        <w:jc w:val="center"/>
        <w:rPr>
          <w:b/>
          <w:i/>
          <w:sz w:val="24"/>
          <w:szCs w:val="24"/>
        </w:rPr>
      </w:pPr>
    </w:p>
    <w:p w14:paraId="180B496B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C7651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7651B">
        <w:rPr>
          <w:sz w:val="22"/>
          <w:szCs w:val="22"/>
        </w:rPr>
        <w:t>.</w:t>
      </w:r>
    </w:p>
    <w:p w14:paraId="040C3C41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4704DCC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43657030" w14:textId="77777777" w:rsidR="00C7651B" w:rsidRPr="00C7651B" w:rsidRDefault="00C7651B" w:rsidP="00C7651B">
      <w:pPr>
        <w:ind w:right="98" w:firstLine="708"/>
        <w:rPr>
          <w:b/>
          <w:sz w:val="22"/>
          <w:szCs w:val="22"/>
        </w:rPr>
      </w:pPr>
      <w:r w:rsidRPr="00C7651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 xml:space="preserve">(________________) рублей. </w:t>
      </w:r>
    </w:p>
    <w:p w14:paraId="258DBC8D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</w:rPr>
        <w:lastRenderedPageBreak/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49874244" w14:textId="77777777" w:rsidR="00C7651B" w:rsidRPr="00C7651B" w:rsidRDefault="00C7651B" w:rsidP="00C7651B">
      <w:pPr>
        <w:ind w:firstLine="720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65060AC2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7651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>(_____________________) рублей</w:t>
      </w:r>
      <w:r w:rsidRPr="00C7651B">
        <w:rPr>
          <w:sz w:val="22"/>
          <w:szCs w:val="22"/>
        </w:rPr>
        <w:t>,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sz w:val="22"/>
          <w:szCs w:val="22"/>
        </w:rPr>
        <w:t xml:space="preserve">с учетом внесенного ранее задатка в размере __________ </w:t>
      </w:r>
      <w:r w:rsidRPr="00C7651B">
        <w:rPr>
          <w:bCs/>
          <w:sz w:val="22"/>
          <w:szCs w:val="22"/>
        </w:rPr>
        <w:t>(__________________) рублей</w:t>
      </w:r>
      <w:r w:rsidRPr="00C7651B">
        <w:rPr>
          <w:sz w:val="22"/>
          <w:szCs w:val="22"/>
        </w:rPr>
        <w:t>,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sz w:val="22"/>
          <w:szCs w:val="22"/>
        </w:rPr>
        <w:t>АРЕНДАТОР вносит арендную плату в размере _____________________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 xml:space="preserve">(_________________) рублей. </w:t>
      </w:r>
    </w:p>
    <w:p w14:paraId="33D7AF6F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</w:rPr>
        <w:t>Соответственно:</w:t>
      </w:r>
    </w:p>
    <w:p w14:paraId="747211EF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</w:t>
      </w:r>
      <w:r w:rsidRPr="00C7651B">
        <w:rPr>
          <w:sz w:val="22"/>
          <w:szCs w:val="22"/>
        </w:rPr>
        <w:t xml:space="preserve"> квартал: __________ (_____________________________________________) рублей;</w:t>
      </w:r>
    </w:p>
    <w:p w14:paraId="5726EB25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II</w:t>
      </w:r>
      <w:r w:rsidRPr="00C7651B">
        <w:rPr>
          <w:sz w:val="22"/>
          <w:szCs w:val="22"/>
        </w:rPr>
        <w:t xml:space="preserve"> квартал: __________ (____________________________________________) рублей;</w:t>
      </w:r>
    </w:p>
    <w:p w14:paraId="0B17C4E2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III</w:t>
      </w:r>
      <w:r w:rsidRPr="00C7651B">
        <w:rPr>
          <w:sz w:val="22"/>
          <w:szCs w:val="22"/>
        </w:rPr>
        <w:t xml:space="preserve"> квартал: __________ (___________________________________________) рублей;</w:t>
      </w:r>
    </w:p>
    <w:p w14:paraId="29E8CECC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IV</w:t>
      </w:r>
      <w:r w:rsidRPr="00C7651B">
        <w:rPr>
          <w:sz w:val="22"/>
          <w:szCs w:val="22"/>
        </w:rPr>
        <w:t xml:space="preserve"> квартал: __________ (___________________________________________) рублей;</w:t>
      </w:r>
    </w:p>
    <w:p w14:paraId="63522087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0B6D2A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0BB406E" w14:textId="77777777" w:rsidR="00C7651B" w:rsidRPr="00C7651B" w:rsidRDefault="00C7651B" w:rsidP="00C7651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0AA3A2EA" w14:textId="77777777" w:rsidR="00C7651B" w:rsidRPr="00C7651B" w:rsidRDefault="00C7651B" w:rsidP="00C7651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C7651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2ADB483" w14:textId="77777777" w:rsidR="00C7651B" w:rsidRPr="00C7651B" w:rsidRDefault="00C7651B" w:rsidP="00C7651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C7651B">
        <w:rPr>
          <w:sz w:val="24"/>
          <w:szCs w:val="24"/>
        </w:rPr>
        <w:t xml:space="preserve">           </w:t>
      </w:r>
    </w:p>
    <w:p w14:paraId="1CF2E6B3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2D892417" w14:textId="77777777" w:rsidR="00C7651B" w:rsidRPr="00C7651B" w:rsidRDefault="00C7651B" w:rsidP="00C7651B">
      <w:pPr>
        <w:ind w:right="-82"/>
        <w:rPr>
          <w:rFonts w:eastAsia="Calibri"/>
          <w:b/>
          <w:bCs/>
          <w:sz w:val="24"/>
          <w:szCs w:val="24"/>
        </w:rPr>
      </w:pPr>
    </w:p>
    <w:p w14:paraId="013A4FA4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3.1. АРЕНДОДАТЕЛЬ имеет право:</w:t>
      </w:r>
    </w:p>
    <w:p w14:paraId="350DEC6B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</w:p>
    <w:p w14:paraId="7233944B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C7651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FCCFB44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35D0453B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11FCC6FF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296AE0F5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444D2F3" w14:textId="77777777" w:rsidR="00C7651B" w:rsidRPr="00C7651B" w:rsidRDefault="00C7651B" w:rsidP="00C7651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F5D73BD" w14:textId="77777777" w:rsidR="00C7651B" w:rsidRPr="00C7651B" w:rsidRDefault="00C7651B" w:rsidP="00C7651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3.2. АРЕНДОДАТЕЛЬ обязан:</w:t>
      </w:r>
    </w:p>
    <w:p w14:paraId="1F2E1418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</w:p>
    <w:p w14:paraId="45C5AEEA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BD42AD0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257B454E" w14:textId="77777777" w:rsidR="00C7651B" w:rsidRPr="00C7651B" w:rsidRDefault="00C7651B" w:rsidP="00C7651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051E8FB7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07C12D0" w14:textId="77777777" w:rsidR="00C7651B" w:rsidRPr="00C7651B" w:rsidRDefault="00C7651B" w:rsidP="00C7651B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2EA52EF" w14:textId="77777777" w:rsidR="00C7651B" w:rsidRPr="00C7651B" w:rsidRDefault="00C7651B" w:rsidP="00C7651B">
      <w:pPr>
        <w:ind w:firstLine="720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4.1. АРЕНДАТОР имеет право:</w:t>
      </w:r>
    </w:p>
    <w:p w14:paraId="627C7C75" w14:textId="77777777" w:rsidR="00C7651B" w:rsidRPr="00C7651B" w:rsidRDefault="00C7651B" w:rsidP="00C7651B">
      <w:pPr>
        <w:ind w:firstLine="720"/>
        <w:rPr>
          <w:sz w:val="22"/>
          <w:szCs w:val="22"/>
        </w:rPr>
      </w:pPr>
    </w:p>
    <w:p w14:paraId="5CBF6D7B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6D7E917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</w:p>
    <w:p w14:paraId="1415F64B" w14:textId="77777777" w:rsidR="00C7651B" w:rsidRPr="00C7651B" w:rsidRDefault="00C7651B" w:rsidP="00C7651B">
      <w:pPr>
        <w:ind w:firstLine="720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4.2. АРЕНДАТОР обязан:</w:t>
      </w:r>
    </w:p>
    <w:p w14:paraId="2996540B" w14:textId="77777777" w:rsidR="00C7651B" w:rsidRPr="00C7651B" w:rsidRDefault="00C7651B" w:rsidP="00C7651B">
      <w:pPr>
        <w:ind w:firstLine="720"/>
        <w:rPr>
          <w:sz w:val="22"/>
          <w:szCs w:val="22"/>
        </w:rPr>
      </w:pPr>
    </w:p>
    <w:p w14:paraId="0722F7B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</w:t>
      </w:r>
      <w:r w:rsidRPr="00C7651B">
        <w:rPr>
          <w:sz w:val="22"/>
          <w:szCs w:val="22"/>
        </w:rPr>
        <w:lastRenderedPageBreak/>
        <w:t>способами, которые не должны наносить вред окружающей среде, в том числе земле как природному объекту.</w:t>
      </w:r>
    </w:p>
    <w:p w14:paraId="63854F5D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0C428B9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4.2.3. Осуществлять мероприятия по охране земель.</w:t>
      </w:r>
    </w:p>
    <w:p w14:paraId="6FF2BDEE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E6D40A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055535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4.2.6. Не нарушать прав других землепользователей.</w:t>
      </w:r>
    </w:p>
    <w:p w14:paraId="746B8EF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D59844F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E35A30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7ABC966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FE2596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98CFE51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10535D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FEFD086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а) санитарно-эпидемиологических норм и правил;</w:t>
      </w:r>
    </w:p>
    <w:p w14:paraId="3E1F86D6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б) противопожарных норм и правил;</w:t>
      </w:r>
    </w:p>
    <w:p w14:paraId="5A8497A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в) Правил благоустройства территории поселения;</w:t>
      </w:r>
    </w:p>
    <w:p w14:paraId="2BB9FE2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г) иных требований законодательства по содержанию Участка.</w:t>
      </w:r>
    </w:p>
    <w:p w14:paraId="195862B5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6ECF7E3C" w14:textId="77777777" w:rsidR="00C7651B" w:rsidRPr="00C7651B" w:rsidRDefault="00C7651B" w:rsidP="00C7651B">
      <w:pPr>
        <w:ind w:right="-82"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92AC4C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68CAC474" w14:textId="77777777" w:rsidR="00C7651B" w:rsidRPr="00C7651B" w:rsidRDefault="00C7651B" w:rsidP="00C7651B">
      <w:pPr>
        <w:ind w:right="-82"/>
        <w:rPr>
          <w:rFonts w:eastAsia="Calibri"/>
          <w:b/>
          <w:bCs/>
          <w:sz w:val="24"/>
          <w:szCs w:val="24"/>
        </w:rPr>
      </w:pPr>
    </w:p>
    <w:p w14:paraId="45DF73A7" w14:textId="77777777" w:rsidR="00C7651B" w:rsidRPr="00C7651B" w:rsidRDefault="00C7651B" w:rsidP="00C7651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8649B85" w14:textId="77777777" w:rsidR="00C7651B" w:rsidRPr="00C7651B" w:rsidRDefault="00C7651B" w:rsidP="00C7651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6AF0C97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7482DD6F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B75F0B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569FC2CA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A00AF53" w14:textId="77777777" w:rsidR="00C7651B" w:rsidRPr="00C7651B" w:rsidRDefault="00C7651B" w:rsidP="00C7651B">
      <w:pPr>
        <w:ind w:firstLine="720"/>
        <w:rPr>
          <w:b/>
          <w:sz w:val="24"/>
          <w:szCs w:val="24"/>
        </w:rPr>
      </w:pPr>
    </w:p>
    <w:p w14:paraId="1752EB3B" w14:textId="77777777" w:rsidR="00C7651B" w:rsidRPr="00C7651B" w:rsidRDefault="00C7651B" w:rsidP="00C7651B">
      <w:pPr>
        <w:ind w:firstLine="720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lastRenderedPageBreak/>
        <w:t>6. ПРЕКРАЩЕНИЕ ДОГОВОРА</w:t>
      </w:r>
    </w:p>
    <w:p w14:paraId="6316F55F" w14:textId="77777777" w:rsidR="00C7651B" w:rsidRPr="00C7651B" w:rsidRDefault="00C7651B" w:rsidP="00C7651B">
      <w:pPr>
        <w:rPr>
          <w:sz w:val="24"/>
          <w:szCs w:val="24"/>
        </w:rPr>
      </w:pPr>
    </w:p>
    <w:p w14:paraId="02D02D89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 Договор прекращает свое действие:</w:t>
      </w:r>
    </w:p>
    <w:p w14:paraId="076F8317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6.1.1. По истечении срока аренды, установленного в п. 2.1 Договора.</w:t>
      </w:r>
    </w:p>
    <w:p w14:paraId="5C04C42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6.1.2. По соглашению Сторон.</w:t>
      </w:r>
    </w:p>
    <w:p w14:paraId="3DE6D35F" w14:textId="77777777" w:rsidR="00C7651B" w:rsidRPr="00C7651B" w:rsidRDefault="00C7651B" w:rsidP="00C7651B">
      <w:pPr>
        <w:ind w:firstLine="720"/>
        <w:rPr>
          <w:sz w:val="22"/>
          <w:szCs w:val="22"/>
        </w:rPr>
      </w:pPr>
      <w:bookmarkStart w:id="1" w:name="Par8"/>
      <w:bookmarkEnd w:id="1"/>
      <w:r w:rsidRPr="00C7651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B47B6AE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C7651B">
        <w:rPr>
          <w:sz w:val="22"/>
          <w:szCs w:val="22"/>
        </w:rPr>
        <w:t>пп</w:t>
      </w:r>
      <w:proofErr w:type="spellEnd"/>
      <w:r w:rsidRPr="00C7651B">
        <w:rPr>
          <w:sz w:val="22"/>
          <w:szCs w:val="22"/>
        </w:rPr>
        <w:t>. 4.2.1 - 4.2.13 настоящего Договора;</w:t>
      </w:r>
    </w:p>
    <w:p w14:paraId="693822E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299EDA45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4E285C5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D6A3B55" w14:textId="77777777" w:rsidR="00C7651B" w:rsidRPr="00C7651B" w:rsidRDefault="00C7651B" w:rsidP="00C7651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6F7316A6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7651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D38D85D" w14:textId="77777777" w:rsidR="00C7651B" w:rsidRPr="00C7651B" w:rsidRDefault="00C7651B" w:rsidP="00C7651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78D13D9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0E342FC9" w14:textId="77777777" w:rsidR="00C7651B" w:rsidRPr="00C7651B" w:rsidRDefault="00C7651B" w:rsidP="00C7651B">
      <w:pPr>
        <w:ind w:right="-82" w:firstLine="720"/>
        <w:rPr>
          <w:sz w:val="22"/>
          <w:szCs w:val="22"/>
        </w:rPr>
      </w:pPr>
      <w:r w:rsidRPr="00C7651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0319DD68" w14:textId="77777777" w:rsidR="00C7651B" w:rsidRPr="00C7651B" w:rsidRDefault="00C7651B" w:rsidP="00C7651B">
      <w:pPr>
        <w:ind w:right="-1" w:firstLine="720"/>
        <w:rPr>
          <w:rFonts w:eastAsia="Calibri"/>
          <w:color w:val="000000"/>
          <w:sz w:val="22"/>
          <w:szCs w:val="22"/>
        </w:rPr>
      </w:pPr>
      <w:r w:rsidRPr="00C7651B">
        <w:rPr>
          <w:rFonts w:eastAsia="Calibri"/>
          <w:sz w:val="22"/>
          <w:szCs w:val="22"/>
        </w:rPr>
        <w:t>7.3. Вопросы</w:t>
      </w:r>
      <w:r w:rsidRPr="00C7651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124F98C7" w14:textId="77777777" w:rsidR="00C7651B" w:rsidRPr="00C7651B" w:rsidRDefault="00C7651B" w:rsidP="00C7651B">
      <w:pPr>
        <w:spacing w:after="1" w:line="260" w:lineRule="atLeast"/>
        <w:ind w:firstLine="720"/>
        <w:rPr>
          <w:sz w:val="22"/>
          <w:szCs w:val="22"/>
        </w:rPr>
      </w:pPr>
      <w:r w:rsidRPr="00C7651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C7651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12A4D467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color w:val="000000"/>
          <w:sz w:val="22"/>
          <w:szCs w:val="22"/>
        </w:rPr>
        <w:t xml:space="preserve">7.5. </w:t>
      </w:r>
      <w:r w:rsidRPr="00C7651B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5875302F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2C660D4" w14:textId="77777777" w:rsidR="00C7651B" w:rsidRPr="00C7651B" w:rsidRDefault="00C7651B" w:rsidP="00C7651B">
      <w:pPr>
        <w:ind w:left="720" w:right="98"/>
        <w:rPr>
          <w:rFonts w:eastAsia="Calibri"/>
          <w:color w:val="000000"/>
          <w:sz w:val="22"/>
          <w:szCs w:val="22"/>
        </w:rPr>
      </w:pPr>
      <w:r w:rsidRPr="00C7651B">
        <w:rPr>
          <w:rFonts w:eastAsia="Calibri"/>
          <w:b/>
          <w:color w:val="000000"/>
          <w:sz w:val="22"/>
          <w:szCs w:val="22"/>
        </w:rPr>
        <w:t>ПОДПИСИ СТОРОН</w:t>
      </w:r>
      <w:r w:rsidRPr="00C7651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890"/>
        <w:gridCol w:w="4891"/>
      </w:tblGrid>
      <w:tr w:rsidR="00C7651B" w:rsidRPr="00C7651B" w14:paraId="72C62500" w14:textId="77777777" w:rsidTr="005A3A7D">
        <w:trPr>
          <w:trHeight w:val="1442"/>
        </w:trPr>
        <w:tc>
          <w:tcPr>
            <w:tcW w:w="2500" w:type="pct"/>
          </w:tcPr>
          <w:p w14:paraId="2F7D721E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A8FBF36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77A78468" w14:textId="77777777" w:rsidR="00C7651B" w:rsidRPr="00C7651B" w:rsidRDefault="00C7651B" w:rsidP="00C7651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08F8B7B" w14:textId="77777777" w:rsidR="00C7651B" w:rsidRPr="00C7651B" w:rsidRDefault="00C7651B" w:rsidP="00C7651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DE6D7B5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2BEE157E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7BB5B56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9ABE6E8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6865F38" w14:textId="77777777" w:rsidR="00C7651B" w:rsidRPr="00C7651B" w:rsidRDefault="00C7651B" w:rsidP="00C7651B">
      <w:pPr>
        <w:rPr>
          <w:sz w:val="24"/>
          <w:szCs w:val="24"/>
        </w:rPr>
      </w:pPr>
    </w:p>
    <w:p w14:paraId="5BFFC8AD" w14:textId="77777777" w:rsidR="00C7651B" w:rsidRPr="00C7651B" w:rsidRDefault="00C7651B" w:rsidP="00C7651B"/>
    <w:p w14:paraId="7EC26CCF" w14:textId="77777777" w:rsidR="00C7651B" w:rsidRPr="00C7651B" w:rsidRDefault="00C7651B" w:rsidP="00C7651B"/>
    <w:p w14:paraId="03D54AD9" w14:textId="77777777" w:rsidR="00C7651B" w:rsidRPr="00C7651B" w:rsidRDefault="00C7651B" w:rsidP="00C7651B"/>
    <w:p w14:paraId="28A50DDF" w14:textId="77777777" w:rsidR="00C7651B" w:rsidRPr="00C7651B" w:rsidRDefault="00C7651B" w:rsidP="00C7651B">
      <w:pPr>
        <w:rPr>
          <w:iCs/>
          <w:color w:val="000000"/>
          <w:sz w:val="18"/>
          <w:szCs w:val="18"/>
        </w:rPr>
      </w:pPr>
    </w:p>
    <w:p w14:paraId="5F11EFD6" w14:textId="77777777" w:rsidR="00C7651B" w:rsidRPr="00C7651B" w:rsidRDefault="00C7651B" w:rsidP="00C7651B">
      <w:pPr>
        <w:rPr>
          <w:iCs/>
          <w:color w:val="000000"/>
          <w:sz w:val="18"/>
          <w:szCs w:val="18"/>
        </w:rPr>
      </w:pPr>
    </w:p>
    <w:p w14:paraId="64FB81EE" w14:textId="77777777" w:rsidR="00C7651B" w:rsidRPr="00C7651B" w:rsidRDefault="00C7651B" w:rsidP="00C7651B">
      <w:pPr>
        <w:rPr>
          <w:sz w:val="24"/>
          <w:szCs w:val="24"/>
        </w:rPr>
      </w:pPr>
    </w:p>
    <w:sectPr w:rsidR="00C7651B" w:rsidRPr="00C7651B" w:rsidSect="00C7651B">
      <w:headerReference w:type="default" r:id="rId7"/>
      <w:pgSz w:w="11907" w:h="16840"/>
      <w:pgMar w:top="426" w:right="850" w:bottom="568" w:left="1276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B492" w14:textId="77777777" w:rsidR="00110FED" w:rsidRDefault="00110FED" w:rsidP="00C7651B">
      <w:r>
        <w:separator/>
      </w:r>
    </w:p>
  </w:endnote>
  <w:endnote w:type="continuationSeparator" w:id="0">
    <w:p w14:paraId="125DE69E" w14:textId="77777777" w:rsidR="00110FED" w:rsidRDefault="00110FED" w:rsidP="00C7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46EE0" w14:textId="77777777" w:rsidR="00110FED" w:rsidRDefault="00110FED" w:rsidP="00C7651B">
      <w:r>
        <w:separator/>
      </w:r>
    </w:p>
  </w:footnote>
  <w:footnote w:type="continuationSeparator" w:id="0">
    <w:p w14:paraId="707CA5CC" w14:textId="77777777" w:rsidR="00110FED" w:rsidRDefault="00110FED" w:rsidP="00C7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16937"/>
      <w:docPartObj>
        <w:docPartGallery w:val="Page Numbers (Top of Page)"/>
        <w:docPartUnique/>
      </w:docPartObj>
    </w:sdtPr>
    <w:sdtEndPr/>
    <w:sdtContent>
      <w:p w14:paraId="6189F04A" w14:textId="17155153" w:rsidR="00C7651B" w:rsidRDefault="00C76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AD">
          <w:rPr>
            <w:noProof/>
          </w:rPr>
          <w:t>2</w:t>
        </w:r>
        <w:r>
          <w:fldChar w:fldCharType="end"/>
        </w:r>
      </w:p>
    </w:sdtContent>
  </w:sdt>
  <w:p w14:paraId="6FBEBE7B" w14:textId="77777777" w:rsidR="00C7651B" w:rsidRDefault="00C765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C8E4D05"/>
    <w:multiLevelType w:val="hybridMultilevel"/>
    <w:tmpl w:val="7E341446"/>
    <w:lvl w:ilvl="0" w:tplc="3E7EC1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2A6155"/>
    <w:multiLevelType w:val="hybridMultilevel"/>
    <w:tmpl w:val="75804614"/>
    <w:lvl w:ilvl="0" w:tplc="880218B0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10FED"/>
    <w:rsid w:val="00137667"/>
    <w:rsid w:val="001464B2"/>
    <w:rsid w:val="001A2440"/>
    <w:rsid w:val="001B4F8D"/>
    <w:rsid w:val="001E6CDD"/>
    <w:rsid w:val="001F265D"/>
    <w:rsid w:val="00285D0C"/>
    <w:rsid w:val="002A2B11"/>
    <w:rsid w:val="002F22EB"/>
    <w:rsid w:val="00326996"/>
    <w:rsid w:val="0043001D"/>
    <w:rsid w:val="00432792"/>
    <w:rsid w:val="0043749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5C01"/>
    <w:rsid w:val="00817DAD"/>
    <w:rsid w:val="008A3858"/>
    <w:rsid w:val="009840BA"/>
    <w:rsid w:val="009B2664"/>
    <w:rsid w:val="00A03876"/>
    <w:rsid w:val="00A13C7B"/>
    <w:rsid w:val="00A7577B"/>
    <w:rsid w:val="00AE1A2A"/>
    <w:rsid w:val="00AF1C85"/>
    <w:rsid w:val="00B52D22"/>
    <w:rsid w:val="00B83D8D"/>
    <w:rsid w:val="00B95FEE"/>
    <w:rsid w:val="00BF2B0B"/>
    <w:rsid w:val="00C7651B"/>
    <w:rsid w:val="00CC6CC3"/>
    <w:rsid w:val="00CF0CC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C92BA"/>
  <w15:chartTrackingRefBased/>
  <w15:docId w15:val="{0F0B7D6B-89BA-4A5A-9DF3-E521A37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65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6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51B"/>
    <w:rPr>
      <w:sz w:val="28"/>
    </w:rPr>
  </w:style>
  <w:style w:type="paragraph" w:styleId="ac">
    <w:name w:val="footer"/>
    <w:basedOn w:val="a"/>
    <w:link w:val="ad"/>
    <w:rsid w:val="00C76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65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2023-07-18T05:21:00Z</cp:lastPrinted>
  <dcterms:created xsi:type="dcterms:W3CDTF">2023-08-17T08:58:00Z</dcterms:created>
  <dcterms:modified xsi:type="dcterms:W3CDTF">2023-08-21T08:20:00Z</dcterms:modified>
</cp:coreProperties>
</file>