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8D" w:rsidRPr="00F0508D" w:rsidRDefault="00F0508D" w:rsidP="00F0508D">
      <w:pPr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F0508D">
        <w:rPr>
          <w:color w:val="000000"/>
          <w:sz w:val="24"/>
          <w:szCs w:val="24"/>
        </w:rPr>
        <w:t>УТВЕРЖДЕНА</w:t>
      </w:r>
    </w:p>
    <w:p w:rsidR="00F0508D" w:rsidRPr="00F0508D" w:rsidRDefault="00F0508D" w:rsidP="00F0508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</w:t>
      </w:r>
      <w:r w:rsidR="00987C0F">
        <w:rPr>
          <w:color w:val="000000"/>
          <w:sz w:val="24"/>
          <w:szCs w:val="24"/>
        </w:rPr>
        <w:t xml:space="preserve">                              </w:t>
      </w:r>
      <w:r>
        <w:rPr>
          <w:color w:val="000000"/>
          <w:sz w:val="24"/>
          <w:szCs w:val="24"/>
        </w:rPr>
        <w:t xml:space="preserve"> </w:t>
      </w:r>
      <w:r w:rsidRPr="00F0508D">
        <w:rPr>
          <w:color w:val="000000"/>
          <w:sz w:val="24"/>
          <w:szCs w:val="24"/>
        </w:rPr>
        <w:t xml:space="preserve">постановлением администрации </w:t>
      </w:r>
    </w:p>
    <w:p w:rsidR="00F0508D" w:rsidRPr="00F0508D" w:rsidRDefault="00F0508D" w:rsidP="00F0508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F0508D">
        <w:rPr>
          <w:color w:val="000000"/>
          <w:sz w:val="24"/>
          <w:szCs w:val="24"/>
        </w:rPr>
        <w:t>Тихвинского района</w:t>
      </w:r>
    </w:p>
    <w:p w:rsidR="00F0508D" w:rsidRPr="00F0508D" w:rsidRDefault="00F0508D" w:rsidP="00F0508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987C0F">
        <w:rPr>
          <w:color w:val="000000"/>
          <w:sz w:val="24"/>
          <w:szCs w:val="24"/>
        </w:rPr>
        <w:t>от 28 июня 2022 г.</w:t>
      </w:r>
      <w:r>
        <w:rPr>
          <w:color w:val="000000"/>
          <w:sz w:val="24"/>
          <w:szCs w:val="24"/>
        </w:rPr>
        <w:t xml:space="preserve"> № </w:t>
      </w:r>
      <w:r w:rsidR="00987C0F">
        <w:rPr>
          <w:color w:val="000000"/>
          <w:sz w:val="24"/>
          <w:szCs w:val="24"/>
        </w:rPr>
        <w:t>01-1397-а</w:t>
      </w:r>
    </w:p>
    <w:p w:rsidR="00F0508D" w:rsidRPr="00F0508D" w:rsidRDefault="00F0508D" w:rsidP="00F0508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F0508D">
        <w:rPr>
          <w:color w:val="000000"/>
          <w:sz w:val="24"/>
          <w:szCs w:val="24"/>
        </w:rPr>
        <w:t>(приложение)</w:t>
      </w:r>
    </w:p>
    <w:p w:rsidR="00F0508D" w:rsidRDefault="00F0508D" w:rsidP="00F0508D">
      <w:pPr>
        <w:jc w:val="center"/>
        <w:rPr>
          <w:b/>
          <w:sz w:val="24"/>
          <w:szCs w:val="24"/>
        </w:rPr>
      </w:pPr>
    </w:p>
    <w:p w:rsidR="00667C87" w:rsidRPr="00F0508D" w:rsidRDefault="00667C87" w:rsidP="00F0508D">
      <w:pPr>
        <w:jc w:val="center"/>
        <w:rPr>
          <w:b/>
          <w:sz w:val="24"/>
          <w:szCs w:val="24"/>
        </w:rPr>
      </w:pPr>
    </w:p>
    <w:p w:rsidR="00F0508D" w:rsidRPr="00F0508D" w:rsidRDefault="00F0508D" w:rsidP="00F0508D">
      <w:pPr>
        <w:jc w:val="center"/>
        <w:rPr>
          <w:b/>
          <w:sz w:val="26"/>
          <w:szCs w:val="26"/>
        </w:rPr>
      </w:pPr>
      <w:r w:rsidRPr="00F0508D">
        <w:rPr>
          <w:b/>
          <w:sz w:val="26"/>
          <w:szCs w:val="26"/>
        </w:rPr>
        <w:t>Аукционная документация</w:t>
      </w:r>
    </w:p>
    <w:p w:rsidR="00F0508D" w:rsidRPr="00F0508D" w:rsidRDefault="00F0508D" w:rsidP="00F0508D">
      <w:pPr>
        <w:jc w:val="left"/>
        <w:rPr>
          <w:sz w:val="24"/>
          <w:szCs w:val="24"/>
        </w:rPr>
      </w:pP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1.Общие положения</w:t>
      </w:r>
    </w:p>
    <w:p w:rsidR="00F0508D" w:rsidRPr="00F0508D" w:rsidRDefault="00F0508D" w:rsidP="00F0508D">
      <w:pPr>
        <w:jc w:val="left"/>
        <w:rPr>
          <w:sz w:val="24"/>
          <w:szCs w:val="24"/>
        </w:rPr>
      </w:pPr>
      <w:r w:rsidRPr="00F0508D">
        <w:rPr>
          <w:sz w:val="24"/>
          <w:szCs w:val="24"/>
        </w:rPr>
        <w:t xml:space="preserve">         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Настоящая аукционная документация разработана в соответствии со ст. 39.11, 39.12 Земельного Кодекса Российской Федерации.</w:t>
      </w:r>
    </w:p>
    <w:p w:rsidR="00F0508D" w:rsidRPr="00F0508D" w:rsidRDefault="00F0508D" w:rsidP="00F0508D">
      <w:pPr>
        <w:ind w:firstLine="720"/>
        <w:rPr>
          <w:sz w:val="24"/>
          <w:szCs w:val="28"/>
        </w:rPr>
      </w:pPr>
      <w:r w:rsidRPr="00F0508D">
        <w:rPr>
          <w:sz w:val="24"/>
          <w:szCs w:val="24"/>
        </w:rPr>
        <w:t xml:space="preserve">Время проведения аукциона: с </w:t>
      </w:r>
      <w:r w:rsidRPr="00F0508D">
        <w:rPr>
          <w:sz w:val="24"/>
          <w:szCs w:val="28"/>
        </w:rPr>
        <w:t xml:space="preserve">11.00 час. </w:t>
      </w:r>
    </w:p>
    <w:p w:rsidR="00F0508D" w:rsidRPr="00F0508D" w:rsidRDefault="00F0508D" w:rsidP="00F0508D">
      <w:pPr>
        <w:ind w:firstLine="720"/>
        <w:rPr>
          <w:b/>
          <w:sz w:val="24"/>
          <w:szCs w:val="24"/>
        </w:rPr>
      </w:pPr>
      <w:r w:rsidRPr="00F0508D">
        <w:rPr>
          <w:sz w:val="24"/>
          <w:szCs w:val="24"/>
        </w:rPr>
        <w:t>Место проведения аукциона:</w:t>
      </w:r>
      <w:r w:rsidRPr="00F0508D">
        <w:rPr>
          <w:sz w:val="24"/>
          <w:szCs w:val="28"/>
        </w:rPr>
        <w:t xml:space="preserve"> </w:t>
      </w:r>
      <w:r w:rsidRPr="00F0508D">
        <w:rPr>
          <w:sz w:val="24"/>
          <w:szCs w:val="24"/>
        </w:rPr>
        <w:t xml:space="preserve">187553, Ленинградская область, Тихвинский район, г. Тихвин, мкр-н 1-й, д. 2, 2 этаж, </w:t>
      </w:r>
      <w:r w:rsidRPr="00F0508D">
        <w:rPr>
          <w:sz w:val="24"/>
          <w:szCs w:val="28"/>
        </w:rPr>
        <w:t>кабинет</w:t>
      </w:r>
      <w:r w:rsidRPr="00F0508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Организатор аукциона: администрация Тихвинского района.</w:t>
      </w: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2. Предмет аукциона</w:t>
      </w: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</w:p>
    <w:p w:rsidR="00F0508D" w:rsidRPr="00F0508D" w:rsidRDefault="00F0508D" w:rsidP="00F0508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F0508D">
        <w:rPr>
          <w:sz w:val="24"/>
          <w:szCs w:val="24"/>
        </w:rPr>
        <w:t xml:space="preserve">1. </w:t>
      </w:r>
      <w:r w:rsidRPr="00F0508D">
        <w:rPr>
          <w:b/>
          <w:sz w:val="24"/>
          <w:szCs w:val="24"/>
          <w:u w:val="single"/>
        </w:rPr>
        <w:t>Лот 1:</w:t>
      </w:r>
      <w:r w:rsidRPr="00F0508D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47:13:0819001:309, площадью: 194860 </w:t>
      </w:r>
      <w:r w:rsidRPr="00F0508D">
        <w:rPr>
          <w:bCs/>
          <w:sz w:val="24"/>
          <w:szCs w:val="24"/>
        </w:rPr>
        <w:t>квадратных метров,</w:t>
      </w:r>
      <w:r w:rsidRPr="00F0508D">
        <w:rPr>
          <w:sz w:val="24"/>
          <w:szCs w:val="24"/>
        </w:rPr>
        <w:t xml:space="preserve"> категорией земель: земли сельскохозяйственного назначения; разрешенным использованием: сельскохозяйственное использование, расположенного по адресу: Российская Федерация, Ленинградская область, Тихвинский муниципальный район, Борское сельское поселение.</w:t>
      </w:r>
    </w:p>
    <w:p w:rsidR="00F0508D" w:rsidRPr="00F0508D" w:rsidRDefault="00F0508D" w:rsidP="00F0508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F0508D">
        <w:rPr>
          <w:sz w:val="24"/>
          <w:szCs w:val="24"/>
        </w:rPr>
        <w:t xml:space="preserve">Срок аренды: 20 лет. </w:t>
      </w:r>
    </w:p>
    <w:p w:rsidR="00F0508D" w:rsidRPr="00F0508D" w:rsidRDefault="00F0508D" w:rsidP="00F0508D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F0508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F0508D" w:rsidRPr="00F0508D" w:rsidRDefault="00F0508D" w:rsidP="00F0508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F0508D">
        <w:rPr>
          <w:sz w:val="24"/>
          <w:szCs w:val="24"/>
        </w:rPr>
        <w:t>2.</w:t>
      </w:r>
      <w:r w:rsidRPr="00F0508D">
        <w:rPr>
          <w:b/>
          <w:sz w:val="24"/>
          <w:szCs w:val="24"/>
        </w:rPr>
        <w:t xml:space="preserve"> </w:t>
      </w:r>
      <w:r w:rsidRPr="00F0508D">
        <w:rPr>
          <w:b/>
          <w:sz w:val="24"/>
          <w:szCs w:val="24"/>
          <w:u w:val="single"/>
        </w:rPr>
        <w:t>Лот 2:</w:t>
      </w:r>
      <w:r w:rsidRPr="00F0508D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47:13:0000000:22098, площадью: 107503 </w:t>
      </w:r>
      <w:r w:rsidRPr="00F0508D">
        <w:rPr>
          <w:bCs/>
          <w:sz w:val="24"/>
          <w:szCs w:val="24"/>
        </w:rPr>
        <w:t>квадратных метра,</w:t>
      </w:r>
      <w:r w:rsidRPr="00F0508D">
        <w:rPr>
          <w:sz w:val="24"/>
          <w:szCs w:val="24"/>
        </w:rPr>
        <w:t xml:space="preserve"> категорией земель: земли сельскохозяйственного назначения; разрешенным использованием: сельскохозяйственное использование, расположенного по адресу: Российская Федерация, Ленинградская область, Тихвинский муниципальный район, Борское сельское поселение.</w:t>
      </w:r>
    </w:p>
    <w:p w:rsidR="00F0508D" w:rsidRPr="00F0508D" w:rsidRDefault="00F0508D" w:rsidP="00F0508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F0508D">
        <w:rPr>
          <w:sz w:val="24"/>
          <w:szCs w:val="24"/>
        </w:rPr>
        <w:t xml:space="preserve">Срок аренды: 20 лет. </w:t>
      </w:r>
    </w:p>
    <w:p w:rsidR="00F0508D" w:rsidRPr="00F0508D" w:rsidRDefault="00F0508D" w:rsidP="00F0508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F0508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F0508D" w:rsidRPr="00F0508D" w:rsidRDefault="00F0508D" w:rsidP="00F0508D">
      <w:pPr>
        <w:autoSpaceDE w:val="0"/>
        <w:autoSpaceDN w:val="0"/>
        <w:adjustRightInd w:val="0"/>
        <w:ind w:firstLine="720"/>
        <w:outlineLvl w:val="0"/>
        <w:rPr>
          <w:sz w:val="10"/>
          <w:szCs w:val="10"/>
        </w:rPr>
      </w:pPr>
    </w:p>
    <w:p w:rsidR="00F0508D" w:rsidRPr="00F0508D" w:rsidRDefault="00F0508D" w:rsidP="00F0508D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Земельные участки предоставляются для осуществления деятельности крестьянского (фермерского) хозяйства.</w:t>
      </w:r>
    </w:p>
    <w:p w:rsidR="00F0508D" w:rsidRPr="00F0508D" w:rsidRDefault="00F0508D" w:rsidP="00F0508D">
      <w:pPr>
        <w:autoSpaceDE w:val="0"/>
        <w:autoSpaceDN w:val="0"/>
        <w:adjustRightInd w:val="0"/>
        <w:ind w:firstLine="720"/>
        <w:outlineLvl w:val="0"/>
        <w:rPr>
          <w:b/>
          <w:sz w:val="10"/>
          <w:szCs w:val="10"/>
        </w:rPr>
      </w:pPr>
    </w:p>
    <w:p w:rsidR="00F0508D" w:rsidRPr="00F0508D" w:rsidRDefault="00F0508D" w:rsidP="00F0508D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</w:t>
      </w:r>
      <w:r w:rsidRPr="00F0508D">
        <w:rPr>
          <w:sz w:val="24"/>
          <w:szCs w:val="24"/>
        </w:rPr>
        <w:t xml:space="preserve"> </w:t>
      </w:r>
      <w:r w:rsidRPr="00F0508D">
        <w:rPr>
          <w:b/>
          <w:sz w:val="24"/>
          <w:szCs w:val="24"/>
        </w:rPr>
        <w:t>отсутствует (за исключением сетей электроснабжения).</w:t>
      </w:r>
    </w:p>
    <w:p w:rsidR="00F0508D" w:rsidRPr="00F0508D" w:rsidRDefault="00F0508D" w:rsidP="00F0508D">
      <w:pPr>
        <w:ind w:firstLine="709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F0508D" w:rsidRPr="00F0508D" w:rsidRDefault="00F0508D" w:rsidP="00F0508D">
      <w:pPr>
        <w:ind w:firstLine="709"/>
        <w:rPr>
          <w:bCs/>
          <w:sz w:val="24"/>
          <w:szCs w:val="24"/>
        </w:rPr>
      </w:pPr>
      <w:r w:rsidRPr="00F0508D">
        <w:rPr>
          <w:sz w:val="24"/>
          <w:szCs w:val="24"/>
        </w:rPr>
        <w:t xml:space="preserve">- </w:t>
      </w:r>
      <w:r w:rsidRPr="00F0508D">
        <w:rPr>
          <w:bCs/>
          <w:sz w:val="24"/>
          <w:szCs w:val="24"/>
        </w:rPr>
        <w:t xml:space="preserve"> строительство хозяйственных построек с количеством этажей не более чем два, мелиоративных и других сооружений;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- максимальный процент застройки – 1%.</w:t>
      </w: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3. Условия участия в аукционе и порядок приема заявок</w:t>
      </w: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lastRenderedPageBreak/>
        <w:t>(применительно к каждому лоту)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2. Документ, подтверждающий внесение задатка.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hyperlink r:id="rId7" w:history="1">
        <w:r w:rsidRPr="00F0508D">
          <w:rPr>
            <w:color w:val="000000"/>
            <w:sz w:val="24"/>
            <w:szCs w:val="24"/>
          </w:rPr>
          <w:t>документ</w:t>
        </w:r>
      </w:hyperlink>
      <w:r w:rsidRPr="00F0508D">
        <w:rPr>
          <w:color w:val="000000"/>
          <w:sz w:val="24"/>
          <w:szCs w:val="24"/>
        </w:rPr>
        <w:t>а,</w:t>
      </w:r>
      <w:r w:rsidRPr="00F0508D">
        <w:rPr>
          <w:sz w:val="24"/>
          <w:szCs w:val="24"/>
        </w:rPr>
        <w:t xml:space="preserve">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:rsidR="00F0508D" w:rsidRPr="00F0508D" w:rsidRDefault="00F0508D" w:rsidP="00F0508D">
      <w:pPr>
        <w:spacing w:after="1" w:line="240" w:lineRule="atLeast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F0508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F0508D">
        <w:rPr>
          <w:rFonts w:eastAsia="Calibri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</w:t>
      </w:r>
      <w:hyperlink r:id="rId8" w:history="1">
        <w:r w:rsidRPr="00F0508D">
          <w:rPr>
            <w:rFonts w:eastAsia="Calibri"/>
            <w:sz w:val="24"/>
            <w:szCs w:val="24"/>
          </w:rPr>
          <w:t>документ</w:t>
        </w:r>
      </w:hyperlink>
      <w:r w:rsidRPr="00F0508D">
        <w:rPr>
          <w:rFonts w:eastAsia="Calibri"/>
          <w:sz w:val="24"/>
          <w:szCs w:val="24"/>
        </w:rPr>
        <w:t>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</w:t>
      </w:r>
      <w:hyperlink r:id="rId9" w:history="1">
        <w:r w:rsidRPr="00F0508D">
          <w:rPr>
            <w:sz w:val="24"/>
            <w:szCs w:val="24"/>
          </w:rPr>
          <w:t>расписка</w:t>
        </w:r>
      </w:hyperlink>
      <w:r w:rsidRPr="00F0508D">
        <w:rPr>
          <w:sz w:val="24"/>
          <w:szCs w:val="24"/>
        </w:rPr>
        <w:t xml:space="preserve"> в получении заявки.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F0508D" w:rsidRPr="00F0508D" w:rsidRDefault="00F0508D" w:rsidP="00F0508D">
      <w:pPr>
        <w:ind w:firstLine="720"/>
        <w:rPr>
          <w:sz w:val="24"/>
          <w:szCs w:val="28"/>
        </w:rPr>
      </w:pPr>
      <w:r w:rsidRPr="00F0508D">
        <w:rPr>
          <w:sz w:val="24"/>
          <w:szCs w:val="24"/>
        </w:rPr>
        <w:t>Время приема заявок:</w:t>
      </w:r>
      <w:r w:rsidRPr="00F0508D">
        <w:rPr>
          <w:sz w:val="24"/>
          <w:szCs w:val="24"/>
          <w:shd w:val="clear" w:color="auto" w:fill="FFFFFF"/>
        </w:rPr>
        <w:t xml:space="preserve"> </w:t>
      </w:r>
      <w:r w:rsidRPr="00F0508D">
        <w:rPr>
          <w:sz w:val="24"/>
          <w:szCs w:val="28"/>
        </w:rPr>
        <w:t>рабочие дни (понедельник-четверг с 08.00 до 13.00 и с 14.00 до 17.00 ч.; пятница с 08.00 до 13.00 и с 14.00 до 16.00 ч.).</w:t>
      </w:r>
    </w:p>
    <w:p w:rsidR="00F0508D" w:rsidRPr="00F0508D" w:rsidRDefault="00F0508D" w:rsidP="00F0508D">
      <w:pPr>
        <w:ind w:firstLine="720"/>
        <w:rPr>
          <w:sz w:val="24"/>
          <w:szCs w:val="28"/>
        </w:rPr>
      </w:pPr>
      <w:r w:rsidRPr="00F0508D">
        <w:rPr>
          <w:sz w:val="24"/>
          <w:szCs w:val="24"/>
        </w:rPr>
        <w:t>Место приема заявок:</w:t>
      </w:r>
      <w:r w:rsidRPr="00F0508D">
        <w:rPr>
          <w:sz w:val="24"/>
          <w:szCs w:val="28"/>
        </w:rPr>
        <w:t xml:space="preserve"> </w:t>
      </w:r>
      <w:r w:rsidRPr="00F0508D">
        <w:rPr>
          <w:sz w:val="24"/>
          <w:szCs w:val="24"/>
        </w:rPr>
        <w:t>Ленинградская область, город Тихвин,</w:t>
      </w:r>
      <w:r w:rsidRPr="00F0508D">
        <w:rPr>
          <w:sz w:val="24"/>
          <w:szCs w:val="28"/>
        </w:rPr>
        <w:t xml:space="preserve">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</w:t>
      </w:r>
      <w:r w:rsidRPr="00F0508D">
        <w:rPr>
          <w:sz w:val="24"/>
          <w:szCs w:val="24"/>
        </w:rPr>
        <w:lastRenderedPageBreak/>
        <w:t>приема заявок задаток возвращается в порядке, установленном для участников аукциона.</w:t>
      </w: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4. Требование о внесении задатка для участия в аукционе</w:t>
      </w: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(применительно к каждому лоту)</w:t>
      </w:r>
    </w:p>
    <w:p w:rsidR="00F0508D" w:rsidRPr="00F0508D" w:rsidRDefault="00F0508D" w:rsidP="00F0508D">
      <w:pPr>
        <w:jc w:val="center"/>
        <w:rPr>
          <w:sz w:val="24"/>
          <w:szCs w:val="24"/>
        </w:rPr>
      </w:pPr>
    </w:p>
    <w:p w:rsidR="00F0508D" w:rsidRPr="00F0508D" w:rsidRDefault="00F0508D" w:rsidP="00F0508D">
      <w:pPr>
        <w:ind w:firstLine="708"/>
        <w:rPr>
          <w:sz w:val="24"/>
          <w:szCs w:val="24"/>
        </w:rPr>
      </w:pPr>
      <w:r w:rsidRPr="00F0508D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F0508D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F0508D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F0508D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5. Порядок признания заявителей участниками аукциона</w:t>
      </w: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(применительно к каждому лоту)</w:t>
      </w: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г. Тихвин, мкр-н 1-й, д. 2, 2 этаж, </w:t>
      </w:r>
      <w:r w:rsidRPr="00F0508D">
        <w:rPr>
          <w:sz w:val="24"/>
          <w:szCs w:val="28"/>
        </w:rPr>
        <w:t>кабинет</w:t>
      </w:r>
      <w:r w:rsidRPr="00F0508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F0508D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</w:t>
      </w:r>
      <w:r w:rsidRPr="00F0508D">
        <w:rPr>
          <w:rFonts w:eastAsia="Calibri"/>
          <w:sz w:val="24"/>
          <w:szCs w:val="24"/>
        </w:rPr>
        <w:lastRenderedPageBreak/>
        <w:t>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6. Порядок проведения аукциона</w:t>
      </w: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(применительно к каждому лоту)</w:t>
      </w:r>
    </w:p>
    <w:p w:rsidR="00F0508D" w:rsidRPr="00F0508D" w:rsidRDefault="00F0508D" w:rsidP="00F0508D">
      <w:pPr>
        <w:rPr>
          <w:sz w:val="24"/>
          <w:szCs w:val="24"/>
        </w:rPr>
      </w:pP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Аукцион проводится Комиссией 187553, Ленинградская область, Тихвинский район, г. Тихвин, мкр-н 1-й, д. 2, 2 этаж, </w:t>
      </w:r>
      <w:r w:rsidRPr="00F0508D">
        <w:rPr>
          <w:sz w:val="24"/>
          <w:szCs w:val="28"/>
        </w:rPr>
        <w:t>кабинет</w:t>
      </w:r>
      <w:r w:rsidRPr="00F0508D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F0508D">
        <w:rPr>
          <w:b/>
          <w:sz w:val="24"/>
          <w:szCs w:val="24"/>
        </w:rPr>
        <w:t xml:space="preserve">      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F0508D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Аукцион ведет аукционист, в присутствии Комиссии.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lastRenderedPageBreak/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F0508D" w:rsidRPr="00F0508D" w:rsidRDefault="00F0508D" w:rsidP="00F0508D">
      <w:pPr>
        <w:spacing w:after="1" w:line="240" w:lineRule="atLeast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F0508D" w:rsidRPr="00F0508D" w:rsidRDefault="00F0508D" w:rsidP="00F0508D">
      <w:pPr>
        <w:spacing w:after="1" w:line="240" w:lineRule="atLeast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7. Оформление результатов аукциона</w:t>
      </w: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(применительно к каждому лоту)</w:t>
      </w: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F0508D">
        <w:rPr>
          <w:rFonts w:eastAsia="Calibri"/>
          <w:sz w:val="24"/>
        </w:rPr>
        <w:t>В протоколе указываются: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F0508D">
        <w:rPr>
          <w:rFonts w:eastAsia="Calibri"/>
          <w:sz w:val="24"/>
        </w:rPr>
        <w:t>1) сведения о месте, дате и времени проведения аукциона;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F0508D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F0508D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F0508D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F0508D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F0508D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В случае, если в аукционе участвовал только один участник или при проведении </w:t>
      </w:r>
      <w:r w:rsidRPr="00F0508D">
        <w:rPr>
          <w:sz w:val="24"/>
          <w:szCs w:val="24"/>
        </w:rPr>
        <w:lastRenderedPageBreak/>
        <w:t>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8. Порядок заключения договора аренды земельного участка</w:t>
      </w: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(применительно к каждому лоту)</w:t>
      </w:r>
    </w:p>
    <w:p w:rsidR="00F0508D" w:rsidRPr="00F0508D" w:rsidRDefault="00F0508D" w:rsidP="00F0508D">
      <w:pPr>
        <w:ind w:left="360"/>
        <w:jc w:val="left"/>
        <w:rPr>
          <w:b/>
          <w:sz w:val="24"/>
          <w:szCs w:val="24"/>
        </w:rPr>
      </w:pP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Проект договора аренды земельного участка (приложение № 2 настоящей аукционной документации).</w:t>
      </w:r>
    </w:p>
    <w:p w:rsidR="00F0508D" w:rsidRPr="00F0508D" w:rsidRDefault="00F0508D" w:rsidP="00F0508D">
      <w:pPr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br w:type="page"/>
      </w:r>
      <w:r w:rsidRPr="00F0508D">
        <w:rPr>
          <w:color w:val="000000"/>
          <w:sz w:val="24"/>
          <w:szCs w:val="24"/>
        </w:rPr>
        <w:lastRenderedPageBreak/>
        <w:t>Приложение № 1 к аукционной документации</w:t>
      </w:r>
    </w:p>
    <w:p w:rsidR="00F0508D" w:rsidRPr="00F0508D" w:rsidRDefault="00F0508D" w:rsidP="00F0508D">
      <w:pPr>
        <w:jc w:val="right"/>
        <w:rPr>
          <w:color w:val="000000"/>
          <w:sz w:val="10"/>
          <w:szCs w:val="10"/>
        </w:rPr>
      </w:pPr>
    </w:p>
    <w:p w:rsidR="00F0508D" w:rsidRPr="00F0508D" w:rsidRDefault="00F0508D" w:rsidP="00F0508D">
      <w:pPr>
        <w:jc w:val="right"/>
        <w:rPr>
          <w:b/>
          <w:bCs/>
          <w:color w:val="000000"/>
          <w:sz w:val="24"/>
          <w:szCs w:val="24"/>
        </w:rPr>
      </w:pPr>
      <w:r w:rsidRPr="00F0508D">
        <w:rPr>
          <w:b/>
          <w:bCs/>
          <w:color w:val="000000"/>
          <w:sz w:val="24"/>
          <w:szCs w:val="24"/>
        </w:rPr>
        <w:t>ФОРМА</w:t>
      </w:r>
    </w:p>
    <w:p w:rsidR="00F0508D" w:rsidRPr="00F0508D" w:rsidRDefault="00F0508D" w:rsidP="00F0508D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F0508D">
        <w:rPr>
          <w:b/>
          <w:color w:val="000000"/>
          <w:sz w:val="24"/>
          <w:szCs w:val="24"/>
        </w:rPr>
        <w:t>В администрацию Тихвинского района</w:t>
      </w:r>
    </w:p>
    <w:p w:rsidR="00F0508D" w:rsidRPr="00F0508D" w:rsidRDefault="00F0508D" w:rsidP="00F0508D">
      <w:pPr>
        <w:jc w:val="center"/>
        <w:rPr>
          <w:b/>
          <w:bCs/>
          <w:color w:val="000000"/>
          <w:sz w:val="10"/>
          <w:szCs w:val="10"/>
        </w:rPr>
      </w:pPr>
    </w:p>
    <w:p w:rsidR="00F0508D" w:rsidRPr="00F0508D" w:rsidRDefault="00F0508D" w:rsidP="00F0508D">
      <w:pPr>
        <w:jc w:val="center"/>
        <w:rPr>
          <w:b/>
          <w:color w:val="000000"/>
          <w:sz w:val="6"/>
          <w:szCs w:val="6"/>
        </w:rPr>
      </w:pPr>
      <w:r w:rsidRPr="00F0508D">
        <w:rPr>
          <w:b/>
          <w:bCs/>
          <w:color w:val="000000"/>
          <w:sz w:val="24"/>
          <w:szCs w:val="24"/>
        </w:rPr>
        <w:t xml:space="preserve">ЗАЯВКА </w:t>
      </w:r>
    </w:p>
    <w:p w:rsidR="00F0508D" w:rsidRPr="00F0508D" w:rsidRDefault="00F0508D" w:rsidP="00F0508D">
      <w:pPr>
        <w:jc w:val="center"/>
        <w:rPr>
          <w:b/>
          <w:color w:val="000000"/>
          <w:sz w:val="24"/>
          <w:szCs w:val="24"/>
        </w:rPr>
      </w:pPr>
      <w:r w:rsidRPr="00F0508D">
        <w:rPr>
          <w:b/>
          <w:color w:val="000000"/>
          <w:sz w:val="24"/>
          <w:szCs w:val="24"/>
        </w:rPr>
        <w:t>НА УЧАСТИЕ В АУКЦИОНЕ</w:t>
      </w:r>
    </w:p>
    <w:p w:rsidR="00F0508D" w:rsidRPr="00F0508D" w:rsidRDefault="00F0508D" w:rsidP="00F0508D">
      <w:pPr>
        <w:ind w:firstLine="720"/>
        <w:rPr>
          <w:sz w:val="10"/>
          <w:szCs w:val="10"/>
        </w:rPr>
      </w:pP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 xml:space="preserve">Заявитель - физическое лицо      </w:t>
      </w:r>
      <w:r w:rsidRPr="00F0508D">
        <w:rPr>
          <w:color w:val="000000"/>
          <w:szCs w:val="28"/>
        </w:rPr>
        <w:t xml:space="preserve">□ </w:t>
      </w:r>
      <w:r w:rsidRPr="00F0508D">
        <w:rPr>
          <w:color w:val="000000"/>
          <w:sz w:val="24"/>
          <w:szCs w:val="24"/>
        </w:rPr>
        <w:t xml:space="preserve">    юридическое лицо       </w:t>
      </w:r>
      <w:r w:rsidRPr="00F0508D">
        <w:rPr>
          <w:color w:val="000000"/>
          <w:szCs w:val="28"/>
        </w:rPr>
        <w:t>□</w:t>
      </w: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 xml:space="preserve">                                               </w:t>
      </w: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Заявитель: ___________________________________________________________________</w:t>
      </w:r>
    </w:p>
    <w:p w:rsidR="00F0508D" w:rsidRPr="00F0508D" w:rsidRDefault="00F0508D" w:rsidP="00F0508D">
      <w:pPr>
        <w:jc w:val="center"/>
        <w:rPr>
          <w:color w:val="000000"/>
          <w:sz w:val="18"/>
          <w:szCs w:val="18"/>
        </w:rPr>
      </w:pPr>
      <w:r w:rsidRPr="00F0508D">
        <w:rPr>
          <w:color w:val="000000"/>
          <w:sz w:val="18"/>
          <w:szCs w:val="18"/>
        </w:rPr>
        <w:t>/ФИО / Наименование юридического лица/</w:t>
      </w:r>
    </w:p>
    <w:p w:rsidR="00F0508D" w:rsidRPr="00F0508D" w:rsidRDefault="00F0508D" w:rsidP="00F0508D">
      <w:pPr>
        <w:jc w:val="left"/>
        <w:rPr>
          <w:b/>
          <w:color w:val="000000"/>
          <w:sz w:val="24"/>
          <w:szCs w:val="24"/>
        </w:rPr>
      </w:pPr>
      <w:r w:rsidRPr="00F0508D">
        <w:rPr>
          <w:b/>
          <w:color w:val="000000"/>
          <w:sz w:val="24"/>
          <w:szCs w:val="24"/>
        </w:rPr>
        <w:t>Для физических лиц:</w:t>
      </w: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Вид документа, удостоверяющего личность: _________________________, серия и номер документа, удостоверяющего личность: ___________________________________________, кем выдан ____________________________________________________________________, дата выдачи документа «____» _________________ ________г.</w:t>
      </w:r>
    </w:p>
    <w:p w:rsidR="00F0508D" w:rsidRPr="00F0508D" w:rsidRDefault="00F0508D" w:rsidP="00F0508D">
      <w:pPr>
        <w:jc w:val="left"/>
        <w:rPr>
          <w:b/>
          <w:color w:val="000000"/>
          <w:sz w:val="24"/>
          <w:szCs w:val="24"/>
        </w:rPr>
      </w:pPr>
      <w:r w:rsidRPr="00F0508D">
        <w:rPr>
          <w:b/>
          <w:color w:val="000000"/>
          <w:sz w:val="24"/>
          <w:szCs w:val="24"/>
        </w:rPr>
        <w:t>Для юридических лиц:</w:t>
      </w: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ИНН____________________, ОГРН______________________________________________</w:t>
      </w:r>
    </w:p>
    <w:p w:rsidR="00F0508D" w:rsidRPr="00F0508D" w:rsidRDefault="00F0508D" w:rsidP="00F0508D">
      <w:pPr>
        <w:jc w:val="left"/>
        <w:rPr>
          <w:color w:val="000000"/>
          <w:sz w:val="10"/>
          <w:szCs w:val="10"/>
        </w:rPr>
      </w:pP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Место жительства / Место нахождения претендента: ________________________________</w:t>
      </w: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_____________________________________________________________________________</w:t>
      </w: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Телефон ____________________ Факс ___________________ Индекс __________________</w:t>
      </w: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Адрес электронной почты: ______________________________________________________</w:t>
      </w:r>
    </w:p>
    <w:p w:rsidR="00F0508D" w:rsidRPr="00F0508D" w:rsidRDefault="00F0508D" w:rsidP="00F0508D">
      <w:pPr>
        <w:jc w:val="left"/>
        <w:rPr>
          <w:color w:val="000000"/>
          <w:sz w:val="10"/>
          <w:szCs w:val="10"/>
        </w:rPr>
      </w:pP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расчетный (лицевой) счет N _____________________________________________________</w:t>
      </w: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в ____________________________________________________________________________</w:t>
      </w: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корр. счет N ______________________ БИК__________________, ИНН ________________</w:t>
      </w:r>
    </w:p>
    <w:p w:rsidR="00F0508D" w:rsidRPr="00F0508D" w:rsidRDefault="00F0508D" w:rsidP="00F0508D">
      <w:pPr>
        <w:tabs>
          <w:tab w:val="left" w:pos="0"/>
        </w:tabs>
        <w:jc w:val="left"/>
        <w:rPr>
          <w:color w:val="000000"/>
          <w:sz w:val="10"/>
          <w:szCs w:val="10"/>
        </w:rPr>
      </w:pPr>
    </w:p>
    <w:p w:rsidR="00F0508D" w:rsidRPr="00F0508D" w:rsidRDefault="00F0508D" w:rsidP="00F0508D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Представитель заявителя _______________________________________________________                                                                                                                                                       /</w:t>
      </w:r>
      <w:r w:rsidRPr="00F0508D">
        <w:rPr>
          <w:color w:val="000000"/>
          <w:sz w:val="18"/>
          <w:szCs w:val="18"/>
        </w:rPr>
        <w:t>ФИО или наименование/</w:t>
      </w:r>
    </w:p>
    <w:p w:rsidR="00F0508D" w:rsidRPr="00F0508D" w:rsidRDefault="00F0508D" w:rsidP="00F0508D">
      <w:pPr>
        <w:jc w:val="left"/>
        <w:rPr>
          <w:color w:val="000000"/>
          <w:sz w:val="10"/>
          <w:szCs w:val="10"/>
        </w:rPr>
      </w:pP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Действует на основании доверенности от «_____» _____________ _______ г. № _________</w:t>
      </w:r>
    </w:p>
    <w:p w:rsidR="00F0508D" w:rsidRPr="00F0508D" w:rsidRDefault="00F0508D" w:rsidP="00F0508D">
      <w:pPr>
        <w:rPr>
          <w:color w:val="000000"/>
          <w:sz w:val="10"/>
          <w:szCs w:val="10"/>
        </w:rPr>
      </w:pPr>
    </w:p>
    <w:p w:rsidR="00F0508D" w:rsidRPr="00F0508D" w:rsidRDefault="00F0508D" w:rsidP="00F0508D">
      <w:pPr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____________________________________________________________</w:t>
      </w:r>
    </w:p>
    <w:p w:rsidR="00F0508D" w:rsidRPr="00F0508D" w:rsidRDefault="00F0508D" w:rsidP="00F0508D">
      <w:pPr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_____________________________________________________________________________</w:t>
      </w:r>
    </w:p>
    <w:p w:rsidR="00F0508D" w:rsidRPr="00F0508D" w:rsidRDefault="00F0508D" w:rsidP="00F0508D">
      <w:pPr>
        <w:jc w:val="center"/>
        <w:rPr>
          <w:color w:val="000000"/>
          <w:sz w:val="18"/>
          <w:szCs w:val="18"/>
        </w:rPr>
      </w:pPr>
      <w:r w:rsidRPr="00F0508D">
        <w:rPr>
          <w:color w:val="000000"/>
          <w:sz w:val="18"/>
          <w:szCs w:val="18"/>
        </w:rPr>
        <w:t>/наименование документа, серия, номер, дата и место выдачи (регистрации), кем выдан/</w:t>
      </w:r>
    </w:p>
    <w:p w:rsidR="00F0508D" w:rsidRPr="00F0508D" w:rsidRDefault="00F0508D" w:rsidP="00F0508D">
      <w:pPr>
        <w:ind w:firstLine="180"/>
        <w:rPr>
          <w:color w:val="000000"/>
          <w:sz w:val="10"/>
          <w:szCs w:val="10"/>
        </w:rPr>
      </w:pPr>
    </w:p>
    <w:p w:rsidR="00F0508D" w:rsidRPr="00F0508D" w:rsidRDefault="00F0508D" w:rsidP="00F0508D">
      <w:pPr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lastRenderedPageBreak/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F0508D">
        <w:rPr>
          <w:sz w:val="24"/>
          <w:szCs w:val="24"/>
        </w:rPr>
        <w:t>кадастровым номером _________________,</w:t>
      </w:r>
      <w:r w:rsidRPr="00F0508D">
        <w:rPr>
          <w:color w:val="000000"/>
          <w:sz w:val="24"/>
          <w:szCs w:val="24"/>
        </w:rPr>
        <w:t xml:space="preserve"> расположенного по </w:t>
      </w:r>
      <w:r w:rsidRPr="00F0508D">
        <w:rPr>
          <w:sz w:val="24"/>
          <w:szCs w:val="24"/>
        </w:rPr>
        <w:t>адресу: Ленинградская область, Тихвинский муниципальный район, Борское сельское поселение</w:t>
      </w:r>
      <w:r w:rsidRPr="00F0508D">
        <w:rPr>
          <w:color w:val="000000"/>
          <w:sz w:val="24"/>
          <w:szCs w:val="24"/>
        </w:rPr>
        <w:t>. Претензий к состоянию объекта его доступу не имею.</w:t>
      </w:r>
    </w:p>
    <w:p w:rsidR="00F0508D" w:rsidRPr="00F0508D" w:rsidRDefault="00F0508D" w:rsidP="00F0508D">
      <w:pPr>
        <w:rPr>
          <w:color w:val="000000"/>
          <w:sz w:val="16"/>
          <w:szCs w:val="16"/>
        </w:rPr>
      </w:pPr>
    </w:p>
    <w:p w:rsidR="00F0508D" w:rsidRPr="00F0508D" w:rsidRDefault="00F0508D" w:rsidP="00F0508D">
      <w:pPr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Приложения: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0508D">
        <w:rPr>
          <w:sz w:val="24"/>
          <w:szCs w:val="24"/>
        </w:rPr>
        <w:t>1. Документ, подтверждающий внесение задатка.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0508D">
        <w:rPr>
          <w:sz w:val="24"/>
          <w:szCs w:val="24"/>
        </w:rPr>
        <w:t>2. Копии документов, удостоверяющих личность (для физических лиц).</w:t>
      </w:r>
    </w:p>
    <w:p w:rsidR="00F0508D" w:rsidRPr="00F0508D" w:rsidRDefault="00F0508D" w:rsidP="00F0508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0508D">
        <w:rPr>
          <w:sz w:val="24"/>
          <w:szCs w:val="24"/>
        </w:rPr>
        <w:t>3.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0508D" w:rsidRPr="00F0508D" w:rsidRDefault="00F0508D" w:rsidP="00F0508D">
      <w:pPr>
        <w:jc w:val="left"/>
        <w:rPr>
          <w:color w:val="000000"/>
          <w:sz w:val="16"/>
          <w:szCs w:val="16"/>
        </w:rPr>
      </w:pP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Дата "______" __________________ 20 ___ г.</w:t>
      </w:r>
    </w:p>
    <w:p w:rsidR="00F0508D" w:rsidRPr="00F0508D" w:rsidRDefault="00F0508D" w:rsidP="00F0508D">
      <w:pPr>
        <w:jc w:val="left"/>
        <w:rPr>
          <w:color w:val="000000"/>
          <w:sz w:val="10"/>
          <w:szCs w:val="10"/>
        </w:rPr>
      </w:pPr>
    </w:p>
    <w:p w:rsidR="00F0508D" w:rsidRPr="00F0508D" w:rsidRDefault="00F0508D" w:rsidP="00F0508D">
      <w:pPr>
        <w:jc w:val="left"/>
        <w:rPr>
          <w:color w:val="000000"/>
          <w:sz w:val="18"/>
          <w:szCs w:val="18"/>
        </w:rPr>
      </w:pPr>
      <w:r w:rsidRPr="00F0508D">
        <w:rPr>
          <w:color w:val="000000"/>
          <w:sz w:val="24"/>
          <w:szCs w:val="24"/>
        </w:rPr>
        <w:t xml:space="preserve">                               </w:t>
      </w:r>
      <w:r w:rsidRPr="00F0508D">
        <w:rPr>
          <w:color w:val="000000"/>
          <w:sz w:val="18"/>
          <w:szCs w:val="18"/>
        </w:rPr>
        <w:t>М.П.</w:t>
      </w: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"______" _______________20 ___ г. в _____ ч. _______ мин. № ___________</w:t>
      </w: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</w:p>
    <w:p w:rsidR="00F0508D" w:rsidRPr="00F0508D" w:rsidRDefault="00F0508D" w:rsidP="00F0508D">
      <w:pPr>
        <w:jc w:val="left"/>
        <w:rPr>
          <w:color w:val="000000"/>
          <w:sz w:val="24"/>
          <w:szCs w:val="24"/>
        </w:rPr>
      </w:pPr>
      <w:r w:rsidRPr="00F0508D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F0508D" w:rsidRPr="00F0508D" w:rsidRDefault="00F0508D" w:rsidP="00F0508D">
      <w:pPr>
        <w:rPr>
          <w:color w:val="000000"/>
          <w:sz w:val="24"/>
          <w:szCs w:val="24"/>
        </w:rPr>
      </w:pPr>
      <w:r w:rsidRPr="00F0508D">
        <w:rPr>
          <w:b/>
          <w:color w:val="000000"/>
          <w:sz w:val="24"/>
          <w:szCs w:val="24"/>
        </w:rPr>
        <w:br w:type="page"/>
      </w:r>
      <w:r w:rsidRPr="00F0508D">
        <w:rPr>
          <w:color w:val="000000"/>
          <w:sz w:val="24"/>
          <w:szCs w:val="24"/>
        </w:rPr>
        <w:lastRenderedPageBreak/>
        <w:t>Приложение № 2 к аукционной документации</w:t>
      </w:r>
    </w:p>
    <w:p w:rsidR="00F0508D" w:rsidRPr="00F0508D" w:rsidRDefault="00F0508D" w:rsidP="00F0508D">
      <w:pPr>
        <w:ind w:right="-1"/>
        <w:jc w:val="right"/>
        <w:rPr>
          <w:rFonts w:ascii="Calibri" w:eastAsia="Calibri" w:hAnsi="Calibri"/>
          <w:color w:val="000000"/>
          <w:sz w:val="24"/>
        </w:rPr>
      </w:pPr>
    </w:p>
    <w:p w:rsidR="00F0508D" w:rsidRPr="00F0508D" w:rsidRDefault="00F0508D" w:rsidP="00F0508D">
      <w:pPr>
        <w:ind w:right="-1"/>
        <w:jc w:val="right"/>
        <w:rPr>
          <w:rFonts w:eastAsia="Calibri"/>
          <w:b/>
          <w:color w:val="000000"/>
          <w:sz w:val="24"/>
        </w:rPr>
      </w:pPr>
      <w:r w:rsidRPr="00F0508D">
        <w:rPr>
          <w:rFonts w:eastAsia="Calibri"/>
          <w:b/>
          <w:color w:val="000000"/>
          <w:sz w:val="24"/>
        </w:rPr>
        <w:t>ПРОЕКТ</w:t>
      </w:r>
    </w:p>
    <w:p w:rsidR="00F0508D" w:rsidRPr="00F0508D" w:rsidRDefault="00F0508D" w:rsidP="00F0508D">
      <w:pPr>
        <w:ind w:right="-1"/>
        <w:jc w:val="center"/>
        <w:rPr>
          <w:rFonts w:eastAsia="Calibri"/>
          <w:b/>
          <w:sz w:val="22"/>
          <w:szCs w:val="22"/>
        </w:rPr>
      </w:pPr>
    </w:p>
    <w:p w:rsidR="00F0508D" w:rsidRPr="00F0508D" w:rsidRDefault="00F0508D" w:rsidP="00F0508D">
      <w:pPr>
        <w:ind w:right="-1"/>
        <w:jc w:val="center"/>
        <w:rPr>
          <w:rFonts w:eastAsia="Calibri"/>
          <w:b/>
          <w:sz w:val="22"/>
          <w:szCs w:val="22"/>
        </w:rPr>
      </w:pPr>
      <w:r w:rsidRPr="00F0508D">
        <w:rPr>
          <w:rFonts w:eastAsia="Calibri"/>
          <w:b/>
          <w:sz w:val="22"/>
          <w:szCs w:val="22"/>
        </w:rPr>
        <w:t>ДОГОВОР АРЕНДЫ</w:t>
      </w:r>
    </w:p>
    <w:p w:rsidR="00F0508D" w:rsidRPr="00F0508D" w:rsidRDefault="00F0508D" w:rsidP="00F0508D">
      <w:pPr>
        <w:ind w:right="-1"/>
        <w:jc w:val="center"/>
        <w:rPr>
          <w:rFonts w:eastAsia="Calibri"/>
          <w:b/>
          <w:sz w:val="22"/>
          <w:szCs w:val="22"/>
        </w:rPr>
      </w:pPr>
      <w:r w:rsidRPr="00F0508D">
        <w:rPr>
          <w:rFonts w:eastAsia="Calibri"/>
          <w:b/>
          <w:sz w:val="22"/>
          <w:szCs w:val="22"/>
        </w:rPr>
        <w:t>земельного участка</w:t>
      </w:r>
    </w:p>
    <w:p w:rsidR="00F0508D" w:rsidRPr="00F0508D" w:rsidRDefault="00F0508D" w:rsidP="00F0508D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F0508D" w:rsidRPr="00F0508D" w:rsidTr="00F0508D">
        <w:tc>
          <w:tcPr>
            <w:tcW w:w="2481" w:type="pct"/>
            <w:hideMark/>
          </w:tcPr>
          <w:p w:rsidR="00F0508D" w:rsidRPr="00F0508D" w:rsidRDefault="00F0508D" w:rsidP="00F0508D">
            <w:pPr>
              <w:jc w:val="left"/>
              <w:rPr>
                <w:b/>
                <w:sz w:val="22"/>
                <w:szCs w:val="22"/>
              </w:rPr>
            </w:pPr>
            <w:r w:rsidRPr="00F0508D">
              <w:rPr>
                <w:b/>
                <w:sz w:val="22"/>
                <w:szCs w:val="22"/>
              </w:rPr>
              <w:t>г. Тихвин</w:t>
            </w:r>
          </w:p>
          <w:p w:rsidR="00F0508D" w:rsidRPr="00F0508D" w:rsidRDefault="00F0508D" w:rsidP="00F0508D">
            <w:pPr>
              <w:jc w:val="left"/>
              <w:rPr>
                <w:b/>
                <w:sz w:val="22"/>
                <w:szCs w:val="22"/>
              </w:rPr>
            </w:pPr>
            <w:r w:rsidRPr="00F0508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F0508D" w:rsidRPr="00F0508D" w:rsidRDefault="00F0508D" w:rsidP="00F0508D">
            <w:pPr>
              <w:jc w:val="left"/>
              <w:rPr>
                <w:b/>
                <w:sz w:val="22"/>
                <w:szCs w:val="22"/>
              </w:rPr>
            </w:pPr>
            <w:r w:rsidRPr="00F0508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F0508D" w:rsidRPr="00F0508D" w:rsidRDefault="00F0508D" w:rsidP="00F0508D">
            <w:pPr>
              <w:jc w:val="left"/>
              <w:rPr>
                <w:b/>
                <w:sz w:val="22"/>
                <w:szCs w:val="22"/>
              </w:rPr>
            </w:pPr>
            <w:r w:rsidRPr="00F0508D">
              <w:rPr>
                <w:b/>
                <w:sz w:val="22"/>
                <w:szCs w:val="22"/>
              </w:rPr>
              <w:t>от «______» _________________ 20__ года</w:t>
            </w:r>
          </w:p>
          <w:p w:rsidR="00F0508D" w:rsidRPr="00F0508D" w:rsidRDefault="00F0508D" w:rsidP="00F0508D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F0508D" w:rsidRPr="00F0508D" w:rsidRDefault="00F0508D" w:rsidP="00F0508D">
      <w:pPr>
        <w:ind w:right="-1"/>
        <w:rPr>
          <w:b/>
          <w:sz w:val="22"/>
          <w:szCs w:val="22"/>
        </w:rPr>
      </w:pPr>
    </w:p>
    <w:p w:rsidR="00F0508D" w:rsidRPr="00F0508D" w:rsidRDefault="00F0508D" w:rsidP="00F0508D">
      <w:pPr>
        <w:ind w:firstLine="700"/>
        <w:rPr>
          <w:sz w:val="24"/>
          <w:szCs w:val="24"/>
        </w:rPr>
      </w:pPr>
      <w:r w:rsidRPr="00F0508D">
        <w:rPr>
          <w:b/>
          <w:color w:val="000000"/>
          <w:sz w:val="24"/>
          <w:szCs w:val="24"/>
        </w:rPr>
        <w:t>Администрация Тихвинского района</w:t>
      </w:r>
      <w:r w:rsidRPr="00F0508D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F0508D">
        <w:rPr>
          <w:caps/>
          <w:sz w:val="24"/>
          <w:szCs w:val="24"/>
        </w:rPr>
        <w:t xml:space="preserve">Арендодатель», </w:t>
      </w:r>
      <w:r w:rsidRPr="00F0508D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F0508D">
        <w:rPr>
          <w:caps/>
          <w:sz w:val="24"/>
          <w:szCs w:val="24"/>
        </w:rPr>
        <w:t>,</w:t>
      </w:r>
      <w:r w:rsidRPr="00F0508D">
        <w:rPr>
          <w:sz w:val="24"/>
          <w:szCs w:val="24"/>
        </w:rPr>
        <w:t xml:space="preserve"> с одной стороны, и </w:t>
      </w:r>
    </w:p>
    <w:p w:rsidR="00F0508D" w:rsidRPr="00F0508D" w:rsidRDefault="00F0508D" w:rsidP="00F0508D">
      <w:pPr>
        <w:ind w:firstLine="700"/>
        <w:rPr>
          <w:bCs/>
          <w:i/>
          <w:color w:val="000000"/>
          <w:sz w:val="24"/>
          <w:szCs w:val="24"/>
        </w:rPr>
      </w:pPr>
      <w:r w:rsidRPr="00F0508D">
        <w:rPr>
          <w:i/>
          <w:sz w:val="24"/>
          <w:szCs w:val="24"/>
        </w:rPr>
        <w:t>*</w:t>
      </w:r>
      <w:r w:rsidRPr="00F0508D">
        <w:rPr>
          <w:b/>
          <w:i/>
          <w:sz w:val="24"/>
          <w:szCs w:val="24"/>
        </w:rPr>
        <w:t xml:space="preserve"> </w:t>
      </w:r>
      <w:r w:rsidRPr="00F0508D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F0508D">
        <w:rPr>
          <w:bCs/>
          <w:i/>
          <w:color w:val="000000"/>
          <w:sz w:val="24"/>
          <w:szCs w:val="24"/>
        </w:rPr>
        <w:t>(ФИО</w:t>
      </w:r>
      <w:r w:rsidRPr="00F0508D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F0508D" w:rsidRPr="00F0508D" w:rsidRDefault="00F0508D" w:rsidP="00F0508D">
      <w:pPr>
        <w:ind w:firstLine="700"/>
        <w:rPr>
          <w:bCs/>
          <w:i/>
          <w:color w:val="000000"/>
          <w:sz w:val="24"/>
          <w:szCs w:val="24"/>
        </w:rPr>
      </w:pPr>
      <w:r w:rsidRPr="00F0508D">
        <w:rPr>
          <w:sz w:val="24"/>
          <w:szCs w:val="24"/>
        </w:rPr>
        <w:t>*</w:t>
      </w:r>
      <w:r w:rsidRPr="00F0508D">
        <w:rPr>
          <w:b/>
          <w:sz w:val="24"/>
          <w:szCs w:val="24"/>
        </w:rPr>
        <w:t xml:space="preserve"> </w:t>
      </w:r>
      <w:r w:rsidRPr="00F0508D">
        <w:rPr>
          <w:b/>
          <w:i/>
          <w:sz w:val="24"/>
          <w:szCs w:val="24"/>
        </w:rPr>
        <w:t>индивидуальный предприниматель</w:t>
      </w:r>
      <w:r w:rsidRPr="00F0508D">
        <w:rPr>
          <w:i/>
          <w:sz w:val="24"/>
          <w:szCs w:val="24"/>
        </w:rPr>
        <w:t xml:space="preserve"> (</w:t>
      </w:r>
      <w:r w:rsidRPr="00F0508D">
        <w:rPr>
          <w:bCs/>
          <w:i/>
          <w:color w:val="000000"/>
          <w:sz w:val="24"/>
          <w:szCs w:val="24"/>
        </w:rPr>
        <w:t>ФИО</w:t>
      </w:r>
      <w:r w:rsidRPr="00F0508D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F0508D">
        <w:rPr>
          <w:i/>
          <w:sz w:val="24"/>
          <w:szCs w:val="24"/>
        </w:rPr>
        <w:t xml:space="preserve"> </w:t>
      </w:r>
    </w:p>
    <w:p w:rsidR="00F0508D" w:rsidRPr="00F0508D" w:rsidRDefault="00F0508D" w:rsidP="00F0508D">
      <w:pPr>
        <w:tabs>
          <w:tab w:val="left" w:pos="2552"/>
        </w:tabs>
        <w:ind w:right="-628" w:firstLine="700"/>
        <w:jc w:val="left"/>
        <w:rPr>
          <w:i/>
          <w:sz w:val="24"/>
          <w:szCs w:val="24"/>
        </w:rPr>
      </w:pPr>
      <w:r w:rsidRPr="00F0508D">
        <w:rPr>
          <w:i/>
          <w:sz w:val="24"/>
          <w:szCs w:val="24"/>
        </w:rPr>
        <w:t xml:space="preserve">* </w:t>
      </w:r>
      <w:r w:rsidRPr="00F0508D">
        <w:rPr>
          <w:b/>
          <w:i/>
          <w:sz w:val="24"/>
          <w:szCs w:val="24"/>
        </w:rPr>
        <w:t>юридическое лицо</w:t>
      </w:r>
      <w:r w:rsidRPr="00F0508D">
        <w:rPr>
          <w:i/>
          <w:sz w:val="24"/>
          <w:szCs w:val="24"/>
        </w:rPr>
        <w:t xml:space="preserve"> (наименование, ОГРН, ИНН, адрес (место нахождения) в лице _________, действующего на основании __________), </w:t>
      </w:r>
    </w:p>
    <w:p w:rsidR="00F0508D" w:rsidRPr="00F0508D" w:rsidRDefault="00F0508D" w:rsidP="00F0508D">
      <w:pPr>
        <w:ind w:right="140" w:firstLine="708"/>
        <w:rPr>
          <w:sz w:val="24"/>
          <w:szCs w:val="24"/>
        </w:rPr>
      </w:pPr>
    </w:p>
    <w:p w:rsidR="00F0508D" w:rsidRPr="00F0508D" w:rsidRDefault="00F0508D" w:rsidP="00F0508D">
      <w:pPr>
        <w:ind w:right="98" w:firstLine="720"/>
        <w:rPr>
          <w:sz w:val="24"/>
          <w:szCs w:val="24"/>
        </w:rPr>
      </w:pPr>
      <w:r w:rsidRPr="00F0508D">
        <w:rPr>
          <w:sz w:val="24"/>
          <w:szCs w:val="24"/>
        </w:rPr>
        <w:t>именуемый в дальнейшем «АРЕНДАТОР», с другой стороны (далее - Стороны), по результатам аукциона (Протокол №_________ от «____» ______________ г.), заключили настоящий договор аренды земельного участка (далее – Договор) о следующем:</w:t>
      </w:r>
    </w:p>
    <w:p w:rsidR="00F0508D" w:rsidRPr="00F0508D" w:rsidRDefault="00F0508D" w:rsidP="00F0508D">
      <w:pPr>
        <w:ind w:firstLine="680"/>
        <w:rPr>
          <w:b/>
          <w:i/>
          <w:sz w:val="24"/>
          <w:szCs w:val="24"/>
        </w:rPr>
      </w:pPr>
    </w:p>
    <w:p w:rsidR="00F0508D" w:rsidRPr="00F0508D" w:rsidRDefault="00F0508D" w:rsidP="00F0508D">
      <w:pPr>
        <w:ind w:right="-1"/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1. ПРЕДМЕТ ДОГОВОРА</w:t>
      </w:r>
    </w:p>
    <w:p w:rsidR="00F0508D" w:rsidRPr="00F0508D" w:rsidRDefault="00F0508D" w:rsidP="00F0508D">
      <w:pPr>
        <w:ind w:right="-1"/>
        <w:jc w:val="center"/>
        <w:rPr>
          <w:b/>
          <w:i/>
          <w:sz w:val="24"/>
          <w:szCs w:val="24"/>
        </w:rPr>
      </w:pP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1.1. АРЕНДОДАТЕЛЬ предоставляет АРЕНДАТОРУ, а АРЕНДАТОР принимает и использует на условиях аренды земельный участок, </w:t>
      </w:r>
      <w:r w:rsidRPr="00F0508D">
        <w:rPr>
          <w:bCs/>
          <w:sz w:val="24"/>
          <w:szCs w:val="24"/>
        </w:rPr>
        <w:t>государственная собственность на который не разграничена,</w:t>
      </w:r>
      <w:r w:rsidRPr="00F0508D">
        <w:rPr>
          <w:sz w:val="24"/>
          <w:szCs w:val="24"/>
        </w:rPr>
        <w:t xml:space="preserve"> из категории земель: земли сельскохозяйственного назначения, расположенный по адресу: Российская Федерация, Ленинградская область, Тихвинский муниципальный район, Борское сельское поселение, площадью: _____________ кв. м, с кадастровым номером 47:13:___________, видом разрешенного использования: сельскохозяйственное использование, (далее - Участок) для осуществления деятельности крестьянского (фермерского) хозяйства.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F0508D" w:rsidRPr="00F0508D" w:rsidRDefault="00F0508D" w:rsidP="00F0508D">
      <w:pPr>
        <w:ind w:right="-1"/>
        <w:jc w:val="center"/>
        <w:rPr>
          <w:b/>
          <w:sz w:val="24"/>
          <w:szCs w:val="24"/>
        </w:rPr>
      </w:pPr>
    </w:p>
    <w:p w:rsidR="00F0508D" w:rsidRPr="00F0508D" w:rsidRDefault="00F0508D" w:rsidP="00F0508D">
      <w:pPr>
        <w:ind w:right="-1"/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2. СРОК ДЕЙСТВИЯ ДОГОВОРА И АРЕНДНАЯ ПЛАТА</w:t>
      </w:r>
    </w:p>
    <w:p w:rsidR="00F0508D" w:rsidRPr="00F0508D" w:rsidRDefault="00F0508D" w:rsidP="00F0508D">
      <w:pPr>
        <w:ind w:right="-1"/>
        <w:jc w:val="center"/>
        <w:rPr>
          <w:b/>
          <w:i/>
          <w:sz w:val="24"/>
          <w:szCs w:val="24"/>
        </w:rPr>
      </w:pPr>
    </w:p>
    <w:p w:rsidR="00F0508D" w:rsidRPr="00F0508D" w:rsidRDefault="00F0508D" w:rsidP="00F0508D">
      <w:pPr>
        <w:ind w:right="98" w:firstLine="708"/>
        <w:rPr>
          <w:b/>
          <w:sz w:val="24"/>
          <w:szCs w:val="24"/>
        </w:rPr>
      </w:pPr>
      <w:r w:rsidRPr="00F0508D">
        <w:rPr>
          <w:sz w:val="24"/>
          <w:szCs w:val="24"/>
        </w:rPr>
        <w:t xml:space="preserve">2.1. Срок действия Договора устанавливается с </w:t>
      </w:r>
      <w:r w:rsidRPr="00F0508D">
        <w:rPr>
          <w:b/>
          <w:sz w:val="24"/>
          <w:szCs w:val="24"/>
        </w:rPr>
        <w:t>даты проведения аукциона «_____» _____________ 2022 года на 20 лет.</w:t>
      </w:r>
    </w:p>
    <w:p w:rsidR="00F0508D" w:rsidRPr="00F0508D" w:rsidRDefault="00F0508D" w:rsidP="00F0508D">
      <w:pPr>
        <w:ind w:right="98" w:firstLine="708"/>
        <w:rPr>
          <w:sz w:val="24"/>
          <w:szCs w:val="24"/>
        </w:rPr>
      </w:pPr>
      <w:r w:rsidRPr="00F0508D">
        <w:rPr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F0508D" w:rsidRPr="00F0508D" w:rsidRDefault="00F0508D" w:rsidP="00F0508D">
      <w:pPr>
        <w:ind w:right="98" w:firstLine="708"/>
        <w:rPr>
          <w:b/>
          <w:sz w:val="24"/>
          <w:szCs w:val="24"/>
        </w:rPr>
      </w:pPr>
      <w:r w:rsidRPr="00F0508D">
        <w:rPr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F0508D">
        <w:rPr>
          <w:b/>
          <w:sz w:val="24"/>
          <w:szCs w:val="24"/>
        </w:rPr>
        <w:t xml:space="preserve"> (______________________________) рублей. </w:t>
      </w:r>
    </w:p>
    <w:p w:rsidR="00F0508D" w:rsidRPr="00F0508D" w:rsidRDefault="00F0508D" w:rsidP="00F0508D">
      <w:pPr>
        <w:ind w:right="98" w:firstLine="708"/>
        <w:rPr>
          <w:sz w:val="24"/>
          <w:szCs w:val="24"/>
        </w:rPr>
      </w:pPr>
      <w:r w:rsidRPr="00F0508D">
        <w:rPr>
          <w:sz w:val="24"/>
          <w:szCs w:val="24"/>
        </w:rPr>
        <w:t xml:space="preserve">2.4. Арендная плата за 2021 г. и последующие года вносится Арендатором равными частями ежеквартально - не позднее 15 марта, 15 июня, 15 сентября и 15 ноября </w:t>
      </w:r>
      <w:r w:rsidRPr="00F0508D">
        <w:rPr>
          <w:sz w:val="24"/>
          <w:szCs w:val="24"/>
        </w:rPr>
        <w:lastRenderedPageBreak/>
        <w:t>на счет АРЕНДОДАТЕЛЯ _____________________________________________________.</w:t>
      </w:r>
    </w:p>
    <w:p w:rsidR="00F0508D" w:rsidRPr="00F0508D" w:rsidRDefault="00F0508D" w:rsidP="00F0508D">
      <w:pPr>
        <w:ind w:firstLine="720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F0508D" w:rsidRPr="00F0508D" w:rsidRDefault="00F0508D" w:rsidP="00F0508D">
      <w:pPr>
        <w:ind w:right="98" w:firstLine="708"/>
        <w:rPr>
          <w:sz w:val="24"/>
          <w:szCs w:val="24"/>
        </w:rPr>
      </w:pPr>
      <w:r w:rsidRPr="00F0508D">
        <w:rPr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F0508D">
        <w:rPr>
          <w:b/>
          <w:sz w:val="24"/>
          <w:szCs w:val="24"/>
        </w:rPr>
        <w:t xml:space="preserve"> (______________________________________________________) рублей</w:t>
      </w:r>
      <w:r w:rsidRPr="00F0508D">
        <w:rPr>
          <w:sz w:val="24"/>
          <w:szCs w:val="24"/>
        </w:rPr>
        <w:t>,</w:t>
      </w:r>
      <w:r w:rsidRPr="00F0508D">
        <w:rPr>
          <w:b/>
          <w:sz w:val="24"/>
          <w:szCs w:val="24"/>
        </w:rPr>
        <w:t xml:space="preserve"> </w:t>
      </w:r>
      <w:r w:rsidRPr="00F0508D">
        <w:rPr>
          <w:sz w:val="24"/>
          <w:szCs w:val="24"/>
        </w:rPr>
        <w:t xml:space="preserve">с учетом внесенного ранее задатка в размере __________ </w:t>
      </w:r>
      <w:r w:rsidRPr="00F0508D">
        <w:rPr>
          <w:b/>
          <w:sz w:val="24"/>
          <w:szCs w:val="24"/>
        </w:rPr>
        <w:t>(______________________________) рублей</w:t>
      </w:r>
      <w:r w:rsidRPr="00F0508D">
        <w:rPr>
          <w:sz w:val="24"/>
          <w:szCs w:val="24"/>
        </w:rPr>
        <w:t>,</w:t>
      </w:r>
      <w:r w:rsidRPr="00F0508D">
        <w:rPr>
          <w:b/>
          <w:sz w:val="24"/>
          <w:szCs w:val="24"/>
        </w:rPr>
        <w:t xml:space="preserve"> </w:t>
      </w:r>
      <w:r w:rsidRPr="00F0508D">
        <w:rPr>
          <w:sz w:val="24"/>
          <w:szCs w:val="24"/>
        </w:rPr>
        <w:t>АРЕНДАТОР вносит арендную плату в размере __________</w:t>
      </w:r>
      <w:r w:rsidRPr="00F0508D">
        <w:rPr>
          <w:b/>
          <w:sz w:val="24"/>
          <w:szCs w:val="24"/>
        </w:rPr>
        <w:t xml:space="preserve"> (_________________ ______________________) рублей. </w:t>
      </w:r>
    </w:p>
    <w:p w:rsidR="00F0508D" w:rsidRPr="00F0508D" w:rsidRDefault="00F0508D" w:rsidP="00F0508D">
      <w:pPr>
        <w:ind w:right="98" w:firstLine="708"/>
        <w:rPr>
          <w:sz w:val="24"/>
          <w:szCs w:val="24"/>
        </w:rPr>
      </w:pPr>
      <w:r w:rsidRPr="00F0508D">
        <w:rPr>
          <w:sz w:val="24"/>
          <w:szCs w:val="24"/>
        </w:rPr>
        <w:t>Соответственно:</w:t>
      </w:r>
    </w:p>
    <w:p w:rsidR="00F0508D" w:rsidRPr="00F0508D" w:rsidRDefault="00F0508D" w:rsidP="00F0508D">
      <w:pPr>
        <w:ind w:right="98" w:firstLine="708"/>
        <w:rPr>
          <w:sz w:val="24"/>
          <w:szCs w:val="24"/>
        </w:rPr>
      </w:pPr>
      <w:r w:rsidRPr="00F0508D">
        <w:rPr>
          <w:sz w:val="24"/>
          <w:szCs w:val="24"/>
          <w:lang w:val="en-US"/>
        </w:rPr>
        <w:t>I</w:t>
      </w:r>
      <w:r w:rsidRPr="00F0508D">
        <w:rPr>
          <w:sz w:val="24"/>
          <w:szCs w:val="24"/>
        </w:rPr>
        <w:t xml:space="preserve"> квартал: __________ (_____________________________________________) рублей;</w:t>
      </w:r>
    </w:p>
    <w:p w:rsidR="00F0508D" w:rsidRPr="00F0508D" w:rsidRDefault="00F0508D" w:rsidP="00F0508D">
      <w:pPr>
        <w:ind w:right="98" w:firstLine="708"/>
        <w:rPr>
          <w:sz w:val="24"/>
          <w:szCs w:val="24"/>
        </w:rPr>
      </w:pPr>
      <w:r w:rsidRPr="00F0508D">
        <w:rPr>
          <w:sz w:val="24"/>
          <w:szCs w:val="24"/>
          <w:lang w:val="en-US"/>
        </w:rPr>
        <w:t>II</w:t>
      </w:r>
      <w:r w:rsidRPr="00F0508D">
        <w:rPr>
          <w:sz w:val="24"/>
          <w:szCs w:val="24"/>
        </w:rPr>
        <w:t xml:space="preserve"> квартал: __________ (____________________________________________) рублей;</w:t>
      </w:r>
    </w:p>
    <w:p w:rsidR="00F0508D" w:rsidRPr="00F0508D" w:rsidRDefault="00F0508D" w:rsidP="00F0508D">
      <w:pPr>
        <w:ind w:right="98" w:firstLine="708"/>
        <w:rPr>
          <w:sz w:val="24"/>
          <w:szCs w:val="24"/>
        </w:rPr>
      </w:pPr>
      <w:r w:rsidRPr="00F0508D">
        <w:rPr>
          <w:sz w:val="24"/>
          <w:szCs w:val="24"/>
          <w:lang w:val="en-US"/>
        </w:rPr>
        <w:t>III</w:t>
      </w:r>
      <w:r w:rsidRPr="00F0508D">
        <w:rPr>
          <w:sz w:val="24"/>
          <w:szCs w:val="24"/>
        </w:rPr>
        <w:t xml:space="preserve"> квартал: __________ (___________________________________________) рублей;</w:t>
      </w:r>
    </w:p>
    <w:p w:rsidR="00F0508D" w:rsidRPr="00F0508D" w:rsidRDefault="00F0508D" w:rsidP="00F0508D">
      <w:pPr>
        <w:ind w:right="98" w:firstLine="708"/>
        <w:rPr>
          <w:sz w:val="24"/>
          <w:szCs w:val="24"/>
        </w:rPr>
      </w:pPr>
      <w:r w:rsidRPr="00F0508D">
        <w:rPr>
          <w:sz w:val="24"/>
          <w:szCs w:val="24"/>
          <w:lang w:val="en-US"/>
        </w:rPr>
        <w:t>IV</w:t>
      </w:r>
      <w:r w:rsidRPr="00F0508D">
        <w:rPr>
          <w:sz w:val="24"/>
          <w:szCs w:val="24"/>
        </w:rPr>
        <w:t xml:space="preserve"> квартал: __________ (___________________________________________) рублей;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F0508D" w:rsidRPr="00F0508D" w:rsidRDefault="00F0508D" w:rsidP="00F0508D">
      <w:pPr>
        <w:autoSpaceDE w:val="0"/>
        <w:autoSpaceDN w:val="0"/>
        <w:adjustRightInd w:val="0"/>
        <w:ind w:right="98" w:firstLine="708"/>
        <w:rPr>
          <w:rFonts w:eastAsia="Calibri"/>
          <w:sz w:val="24"/>
          <w:szCs w:val="24"/>
        </w:rPr>
      </w:pPr>
      <w:r w:rsidRPr="00F0508D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F0508D" w:rsidRPr="00F0508D" w:rsidRDefault="00F0508D" w:rsidP="00F0508D">
      <w:pPr>
        <w:tabs>
          <w:tab w:val="left" w:pos="0"/>
          <w:tab w:val="left" w:pos="9923"/>
        </w:tabs>
        <w:ind w:right="98"/>
        <w:rPr>
          <w:sz w:val="24"/>
          <w:szCs w:val="24"/>
        </w:rPr>
      </w:pPr>
      <w:r w:rsidRPr="00F0508D">
        <w:rPr>
          <w:sz w:val="24"/>
          <w:szCs w:val="24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F0508D" w:rsidRPr="00F0508D" w:rsidRDefault="00F0508D" w:rsidP="00F0508D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F0508D">
        <w:rPr>
          <w:sz w:val="24"/>
          <w:szCs w:val="24"/>
        </w:rPr>
        <w:t xml:space="preserve">            </w:t>
      </w:r>
    </w:p>
    <w:p w:rsidR="00F0508D" w:rsidRPr="00F0508D" w:rsidRDefault="00F0508D" w:rsidP="00F0508D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F0508D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F0508D" w:rsidRPr="00F0508D" w:rsidRDefault="00F0508D" w:rsidP="00F0508D">
      <w:pPr>
        <w:ind w:right="-82"/>
        <w:rPr>
          <w:rFonts w:eastAsia="Calibri"/>
          <w:b/>
          <w:bCs/>
          <w:sz w:val="24"/>
          <w:szCs w:val="24"/>
        </w:rPr>
      </w:pPr>
    </w:p>
    <w:p w:rsidR="00F0508D" w:rsidRPr="00F0508D" w:rsidRDefault="00F0508D" w:rsidP="00F0508D">
      <w:pPr>
        <w:ind w:right="-82" w:firstLine="720"/>
        <w:rPr>
          <w:rFonts w:eastAsia="Calibri"/>
          <w:b/>
          <w:sz w:val="24"/>
          <w:szCs w:val="24"/>
        </w:rPr>
      </w:pPr>
      <w:r w:rsidRPr="00F0508D">
        <w:rPr>
          <w:rFonts w:eastAsia="Calibri"/>
          <w:b/>
          <w:sz w:val="24"/>
          <w:szCs w:val="24"/>
        </w:rPr>
        <w:t>3.1. АРЕНДОДАТЕЛЬ имеет право:</w:t>
      </w:r>
    </w:p>
    <w:p w:rsidR="00F0508D" w:rsidRPr="00F0508D" w:rsidRDefault="00F0508D" w:rsidP="00F0508D">
      <w:pPr>
        <w:ind w:right="-82" w:firstLine="720"/>
        <w:rPr>
          <w:rFonts w:eastAsia="Calibri"/>
          <w:b/>
          <w:sz w:val="24"/>
          <w:szCs w:val="24"/>
        </w:rPr>
      </w:pPr>
    </w:p>
    <w:p w:rsidR="00F0508D" w:rsidRPr="00F0508D" w:rsidRDefault="00F0508D" w:rsidP="00F0508D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F0508D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F0508D" w:rsidRPr="00F0508D" w:rsidRDefault="00F0508D" w:rsidP="00F0508D">
      <w:pPr>
        <w:ind w:right="-82" w:firstLine="720"/>
        <w:rPr>
          <w:rFonts w:eastAsia="Calibri"/>
          <w:sz w:val="24"/>
          <w:szCs w:val="24"/>
        </w:rPr>
      </w:pPr>
      <w:r w:rsidRPr="00F0508D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F0508D" w:rsidRPr="00F0508D" w:rsidRDefault="00F0508D" w:rsidP="00F0508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F0508D" w:rsidRPr="00F0508D" w:rsidRDefault="00F0508D" w:rsidP="00F0508D">
      <w:pPr>
        <w:ind w:right="-82" w:firstLine="720"/>
        <w:rPr>
          <w:rFonts w:eastAsia="Calibri"/>
          <w:b/>
          <w:sz w:val="24"/>
          <w:szCs w:val="24"/>
        </w:rPr>
      </w:pPr>
    </w:p>
    <w:p w:rsidR="00F0508D" w:rsidRPr="00F0508D" w:rsidRDefault="00F0508D" w:rsidP="00F0508D">
      <w:pPr>
        <w:ind w:right="-82" w:firstLine="720"/>
        <w:jc w:val="center"/>
        <w:rPr>
          <w:rFonts w:eastAsia="Calibri"/>
          <w:b/>
          <w:sz w:val="24"/>
          <w:szCs w:val="24"/>
        </w:rPr>
      </w:pPr>
      <w:r w:rsidRPr="00F0508D">
        <w:rPr>
          <w:rFonts w:eastAsia="Calibri"/>
          <w:b/>
          <w:sz w:val="24"/>
          <w:szCs w:val="24"/>
        </w:rPr>
        <w:t>3.2. АРЕНДОДАТЕЛЬ обязан:</w:t>
      </w:r>
    </w:p>
    <w:p w:rsidR="00F0508D" w:rsidRPr="00F0508D" w:rsidRDefault="00F0508D" w:rsidP="00F0508D">
      <w:pPr>
        <w:ind w:right="-82" w:firstLine="720"/>
        <w:rPr>
          <w:rFonts w:eastAsia="Calibri"/>
          <w:b/>
          <w:sz w:val="24"/>
          <w:szCs w:val="24"/>
        </w:rPr>
      </w:pPr>
    </w:p>
    <w:p w:rsidR="00F0508D" w:rsidRPr="00F0508D" w:rsidRDefault="00F0508D" w:rsidP="00F0508D">
      <w:pPr>
        <w:ind w:right="-82" w:firstLine="720"/>
        <w:rPr>
          <w:rFonts w:eastAsia="Calibri"/>
          <w:sz w:val="24"/>
          <w:szCs w:val="24"/>
        </w:rPr>
      </w:pPr>
      <w:r w:rsidRPr="00F0508D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F0508D" w:rsidRPr="00F0508D" w:rsidRDefault="00F0508D" w:rsidP="00F0508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lastRenderedPageBreak/>
        <w:t xml:space="preserve">3.2.2. В случае прекращения Договора принять Участок от АРЕНДАТОРА по </w:t>
      </w:r>
      <w:hyperlink r:id="rId10" w:history="1">
        <w:r w:rsidRPr="00F0508D">
          <w:rPr>
            <w:sz w:val="24"/>
            <w:szCs w:val="24"/>
          </w:rPr>
          <w:t>Акту</w:t>
        </w:r>
      </w:hyperlink>
      <w:r w:rsidRPr="00F0508D">
        <w:rPr>
          <w:sz w:val="24"/>
          <w:szCs w:val="24"/>
        </w:rPr>
        <w:t xml:space="preserve"> приема-передачи.</w:t>
      </w:r>
    </w:p>
    <w:p w:rsidR="00F0508D" w:rsidRPr="00F0508D" w:rsidRDefault="00F0508D" w:rsidP="00F0508D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  <w:r w:rsidRPr="00F0508D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F0508D" w:rsidRPr="00F0508D" w:rsidRDefault="00F0508D" w:rsidP="00F0508D">
      <w:pPr>
        <w:ind w:right="-82" w:firstLine="680"/>
        <w:jc w:val="center"/>
        <w:rPr>
          <w:rFonts w:eastAsia="Calibri"/>
          <w:sz w:val="24"/>
          <w:szCs w:val="24"/>
        </w:rPr>
      </w:pP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4.1. АРЕНДАТОР имеет право: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F0508D" w:rsidRPr="00F0508D" w:rsidRDefault="00F0508D" w:rsidP="00F0508D">
      <w:pPr>
        <w:ind w:right="-82" w:firstLine="720"/>
        <w:rPr>
          <w:rFonts w:eastAsia="Calibri"/>
          <w:sz w:val="24"/>
          <w:szCs w:val="24"/>
        </w:rPr>
      </w:pP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4.2. АРЕНДАТОР обязан: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4.2.2. Осуществлять мероприятия по охране земель.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4.2.3.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4.2.4.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4.2.5. Не нарушать прав других землепользователей.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4.2.6.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4.2.7.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4.2.8.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4.2.9.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4.2.10.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4.2.11.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4.2.12. Обеспечивать в отношении Участка и прилегающей территории соблюдение: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а) санитарно-эпидемиологических норм и правил;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б) противопожарных норм и правил;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lastRenderedPageBreak/>
        <w:t>г) иных требований законодательства по содержанию Участка.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4.2.13. Исполнять все предписания (требования) АРЕНДОДАТЕЛЯ по содержанию Участка.</w:t>
      </w:r>
    </w:p>
    <w:p w:rsidR="00F0508D" w:rsidRPr="00F0508D" w:rsidRDefault="00F0508D" w:rsidP="00F0508D">
      <w:pPr>
        <w:ind w:right="-82"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4.2.14.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F0508D" w:rsidRPr="00F0508D" w:rsidRDefault="00F0508D" w:rsidP="00F0508D">
      <w:pPr>
        <w:ind w:right="-82"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- об изменении своих реквизитов (почтовых, банковских и т.д.); </w:t>
      </w:r>
    </w:p>
    <w:p w:rsidR="00F0508D" w:rsidRPr="00F0508D" w:rsidRDefault="00F0508D" w:rsidP="00F0508D">
      <w:pPr>
        <w:ind w:right="-82" w:firstLine="720"/>
        <w:rPr>
          <w:sz w:val="24"/>
          <w:szCs w:val="24"/>
        </w:rPr>
      </w:pPr>
      <w:r w:rsidRPr="00F0508D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F0508D" w:rsidRPr="00F0508D" w:rsidRDefault="00F0508D" w:rsidP="00F0508D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F0508D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F0508D" w:rsidRPr="00F0508D" w:rsidRDefault="00F0508D" w:rsidP="00F0508D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:rsidR="00F0508D" w:rsidRPr="00F0508D" w:rsidRDefault="00F0508D" w:rsidP="00F0508D">
      <w:pPr>
        <w:ind w:right="-82" w:firstLine="720"/>
        <w:rPr>
          <w:rFonts w:eastAsia="Calibri"/>
          <w:sz w:val="24"/>
          <w:szCs w:val="24"/>
        </w:rPr>
      </w:pPr>
      <w:r w:rsidRPr="00F0508D">
        <w:rPr>
          <w:rFonts w:eastAsia="Calibri"/>
          <w:sz w:val="24"/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F0508D" w:rsidRPr="00F0508D" w:rsidRDefault="00F0508D" w:rsidP="00F0508D">
      <w:pPr>
        <w:ind w:right="-82" w:firstLine="720"/>
        <w:rPr>
          <w:rFonts w:eastAsia="Calibri"/>
          <w:sz w:val="24"/>
          <w:szCs w:val="24"/>
        </w:rPr>
      </w:pPr>
      <w:r w:rsidRPr="00F0508D">
        <w:rPr>
          <w:rFonts w:eastAsia="Calibri"/>
          <w:sz w:val="24"/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</w:p>
    <w:p w:rsidR="00F0508D" w:rsidRPr="00F0508D" w:rsidRDefault="00F0508D" w:rsidP="00F0508D">
      <w:pPr>
        <w:jc w:val="center"/>
        <w:rPr>
          <w:b/>
          <w:sz w:val="24"/>
          <w:szCs w:val="24"/>
        </w:rPr>
      </w:pPr>
      <w:r w:rsidRPr="00F0508D">
        <w:rPr>
          <w:b/>
          <w:sz w:val="24"/>
          <w:szCs w:val="24"/>
        </w:rPr>
        <w:t>6. ПРЕКРАЩЕНИЕ ДОГОВОРА</w:t>
      </w:r>
    </w:p>
    <w:p w:rsidR="00F0508D" w:rsidRPr="00F0508D" w:rsidRDefault="00F0508D" w:rsidP="00F0508D">
      <w:pPr>
        <w:rPr>
          <w:sz w:val="24"/>
          <w:szCs w:val="24"/>
        </w:rPr>
      </w:pP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6.1. Договор прекращает свое действие: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6.1.1. По истечении срока аренды, установленного в </w:t>
      </w:r>
      <w:hyperlink r:id="rId11" w:history="1">
        <w:r w:rsidRPr="00F0508D">
          <w:rPr>
            <w:sz w:val="24"/>
            <w:szCs w:val="24"/>
          </w:rPr>
          <w:t>п. 2.</w:t>
        </w:r>
      </w:hyperlink>
      <w:r w:rsidRPr="00F0508D">
        <w:rPr>
          <w:sz w:val="24"/>
          <w:szCs w:val="24"/>
        </w:rPr>
        <w:t>1 Договора.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6.1.2. По соглашению Сторон.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6.1.3. В случае ликвидации юридического лица.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bookmarkStart w:id="1" w:name="Par8"/>
      <w:bookmarkEnd w:id="1"/>
      <w:r w:rsidRPr="00F0508D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1) в случае неоднократного (два и более раз)  нарушения АРЕНДАТОРОМ одной из обязанностей, предусмотренных </w:t>
      </w:r>
      <w:hyperlink r:id="rId12" w:history="1">
        <w:r w:rsidRPr="00F0508D">
          <w:rPr>
            <w:sz w:val="24"/>
            <w:szCs w:val="24"/>
          </w:rPr>
          <w:t>пп. 4.2.1</w:t>
        </w:r>
      </w:hyperlink>
      <w:r w:rsidRPr="00F0508D">
        <w:rPr>
          <w:sz w:val="24"/>
          <w:szCs w:val="24"/>
        </w:rPr>
        <w:t xml:space="preserve"> - </w:t>
      </w:r>
      <w:hyperlink r:id="rId13" w:history="1">
        <w:r w:rsidRPr="00F0508D">
          <w:rPr>
            <w:sz w:val="24"/>
            <w:szCs w:val="24"/>
          </w:rPr>
          <w:t>4.2.1</w:t>
        </w:r>
      </w:hyperlink>
      <w:r w:rsidRPr="00F0508D">
        <w:rPr>
          <w:sz w:val="24"/>
          <w:szCs w:val="24"/>
        </w:rPr>
        <w:t>4 настоящего Договора;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2) в случае изменения организационно-правовой формы, реорганизации АРЕНДАТОРА - юридического лица при отсутствии в передаточном </w:t>
      </w:r>
      <w:hyperlink r:id="rId14" w:history="1">
        <w:r w:rsidRPr="00F0508D">
          <w:rPr>
            <w:sz w:val="24"/>
            <w:szCs w:val="24"/>
          </w:rPr>
          <w:t>Акте</w:t>
        </w:r>
      </w:hyperlink>
      <w:r w:rsidRPr="00F0508D">
        <w:rPr>
          <w:sz w:val="24"/>
          <w:szCs w:val="24"/>
        </w:rPr>
        <w:t xml:space="preserve"> сведений о передаче прав и обязанностей по настоящему Договору;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6.3. Об отказе от исполнения Договора по основаниям, установленным </w:t>
      </w:r>
      <w:hyperlink r:id="rId15" w:anchor="Par8" w:history="1">
        <w:r w:rsidRPr="00F0508D">
          <w:rPr>
            <w:sz w:val="24"/>
            <w:szCs w:val="24"/>
          </w:rPr>
          <w:t>п. 6.2</w:t>
        </w:r>
      </w:hyperlink>
      <w:r w:rsidRPr="00F0508D">
        <w:rPr>
          <w:sz w:val="24"/>
          <w:szCs w:val="24"/>
        </w:rPr>
        <w:t xml:space="preserve"> Договора, АРЕНДОДАТЕЛЬ должен известить АРЕНДАТОРА не менее чем за 30 (Тридцать) календарных дней.</w:t>
      </w:r>
    </w:p>
    <w:p w:rsidR="00F0508D" w:rsidRPr="00F0508D" w:rsidRDefault="00F0508D" w:rsidP="00F0508D">
      <w:pPr>
        <w:ind w:right="-82"/>
        <w:jc w:val="center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F0508D" w:rsidRPr="00F0508D" w:rsidRDefault="00F0508D" w:rsidP="00F0508D">
      <w:pPr>
        <w:ind w:right="-82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F0508D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F0508D" w:rsidRPr="00F0508D" w:rsidRDefault="00F0508D" w:rsidP="00F0508D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F0508D" w:rsidRPr="00F0508D" w:rsidRDefault="00F0508D" w:rsidP="00F0508D">
      <w:pPr>
        <w:ind w:firstLine="720"/>
        <w:rPr>
          <w:sz w:val="24"/>
          <w:szCs w:val="24"/>
        </w:rPr>
      </w:pPr>
      <w:r w:rsidRPr="00F0508D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F0508D" w:rsidRPr="00F0508D" w:rsidRDefault="00F0508D" w:rsidP="00F0508D">
      <w:pPr>
        <w:ind w:right="-82" w:firstLine="720"/>
        <w:rPr>
          <w:sz w:val="24"/>
          <w:szCs w:val="24"/>
        </w:rPr>
      </w:pPr>
      <w:r w:rsidRPr="00F0508D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F0508D" w:rsidRPr="00F0508D" w:rsidRDefault="00F0508D" w:rsidP="00F0508D">
      <w:pPr>
        <w:ind w:right="-1" w:firstLine="720"/>
        <w:rPr>
          <w:rFonts w:eastAsia="Calibri"/>
          <w:color w:val="000000"/>
          <w:sz w:val="24"/>
          <w:szCs w:val="24"/>
        </w:rPr>
      </w:pPr>
      <w:r w:rsidRPr="00F0508D">
        <w:rPr>
          <w:rFonts w:eastAsia="Calibri"/>
          <w:sz w:val="24"/>
          <w:szCs w:val="24"/>
        </w:rPr>
        <w:t>7.3. Вопросы</w:t>
      </w:r>
      <w:r w:rsidRPr="00F0508D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F0508D" w:rsidRPr="00F0508D" w:rsidRDefault="00F0508D" w:rsidP="00F0508D">
      <w:pPr>
        <w:spacing w:after="1" w:line="260" w:lineRule="atLeast"/>
        <w:ind w:firstLine="720"/>
        <w:rPr>
          <w:sz w:val="24"/>
          <w:szCs w:val="24"/>
        </w:rPr>
      </w:pPr>
      <w:r w:rsidRPr="00F0508D">
        <w:rPr>
          <w:color w:val="000000"/>
          <w:sz w:val="24"/>
          <w:szCs w:val="24"/>
        </w:rPr>
        <w:lastRenderedPageBreak/>
        <w:t xml:space="preserve">7.4. Споры, возникающие при исполнении Договора, разрешаются Сторонами путем переговоров. </w:t>
      </w:r>
      <w:r w:rsidRPr="00F0508D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F0508D" w:rsidRPr="00F0508D" w:rsidRDefault="00F0508D" w:rsidP="00F0508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08D">
        <w:rPr>
          <w:color w:val="000000"/>
          <w:sz w:val="24"/>
          <w:szCs w:val="24"/>
        </w:rPr>
        <w:t xml:space="preserve">7.5. </w:t>
      </w:r>
      <w:r w:rsidRPr="00F0508D">
        <w:rPr>
          <w:sz w:val="24"/>
          <w:szCs w:val="24"/>
        </w:rPr>
        <w:t>Договор составлен и подписан в трех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:rsidR="00F0508D" w:rsidRPr="00F0508D" w:rsidRDefault="00F0508D" w:rsidP="00F0508D">
      <w:pPr>
        <w:ind w:right="-82" w:firstLine="900"/>
        <w:rPr>
          <w:rFonts w:eastAsia="Calibri"/>
          <w:color w:val="000000"/>
          <w:sz w:val="24"/>
          <w:szCs w:val="24"/>
        </w:rPr>
      </w:pPr>
    </w:p>
    <w:p w:rsidR="00F0508D" w:rsidRPr="00F0508D" w:rsidRDefault="00F0508D" w:rsidP="00F0508D">
      <w:pPr>
        <w:ind w:right="98"/>
        <w:jc w:val="center"/>
        <w:rPr>
          <w:rFonts w:eastAsia="Calibri"/>
          <w:color w:val="000000"/>
          <w:sz w:val="24"/>
          <w:szCs w:val="24"/>
        </w:rPr>
      </w:pPr>
      <w:r w:rsidRPr="00F0508D">
        <w:rPr>
          <w:rFonts w:eastAsia="Calibri"/>
          <w:b/>
          <w:color w:val="000000"/>
          <w:sz w:val="24"/>
          <w:szCs w:val="24"/>
        </w:rPr>
        <w:t>ПОДПИСИ СТОРОН</w:t>
      </w:r>
      <w:r w:rsidRPr="00F0508D">
        <w:rPr>
          <w:rFonts w:eastAsia="Calibri"/>
          <w:color w:val="000000"/>
          <w:sz w:val="24"/>
          <w:szCs w:val="24"/>
        </w:rPr>
        <w:t>:</w:t>
      </w:r>
    </w:p>
    <w:p w:rsidR="00F0508D" w:rsidRPr="00F0508D" w:rsidRDefault="00F0508D" w:rsidP="00F0508D">
      <w:pPr>
        <w:ind w:right="98"/>
        <w:jc w:val="center"/>
        <w:rPr>
          <w:rFonts w:eastAsia="Calibri"/>
          <w:color w:val="000000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F0508D" w:rsidRPr="00F0508D" w:rsidTr="00F0508D">
        <w:trPr>
          <w:trHeight w:val="1442"/>
        </w:trPr>
        <w:tc>
          <w:tcPr>
            <w:tcW w:w="2500" w:type="pct"/>
          </w:tcPr>
          <w:p w:rsidR="00F0508D" w:rsidRPr="00F0508D" w:rsidRDefault="00F0508D" w:rsidP="00F0508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0508D" w:rsidRPr="00F0508D" w:rsidRDefault="00F0508D" w:rsidP="00F0508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0508D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F0508D" w:rsidRPr="00F0508D" w:rsidRDefault="00F0508D" w:rsidP="00F0508D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F0508D" w:rsidRPr="00F0508D" w:rsidRDefault="00F0508D" w:rsidP="00F0508D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F0508D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F0508D" w:rsidRPr="00F0508D" w:rsidRDefault="00F0508D" w:rsidP="00F0508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0508D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:rsidR="00F0508D" w:rsidRPr="00F0508D" w:rsidRDefault="00F0508D" w:rsidP="00F0508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0508D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:rsidR="00F0508D" w:rsidRPr="00F0508D" w:rsidRDefault="00F0508D" w:rsidP="00F0508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0508D" w:rsidRPr="00F0508D" w:rsidRDefault="00F0508D" w:rsidP="00F0508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0508D">
              <w:rPr>
                <w:rFonts w:eastAsia="Calibri"/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:rsidR="00F0508D" w:rsidRPr="00F0508D" w:rsidRDefault="00F0508D" w:rsidP="00F0508D">
      <w:pPr>
        <w:jc w:val="left"/>
        <w:rPr>
          <w:sz w:val="24"/>
          <w:szCs w:val="24"/>
        </w:rPr>
      </w:pPr>
    </w:p>
    <w:p w:rsidR="00F0508D" w:rsidRPr="00F0508D" w:rsidRDefault="00F0508D" w:rsidP="00F0508D">
      <w:pPr>
        <w:rPr>
          <w:sz w:val="24"/>
          <w:szCs w:val="24"/>
        </w:rPr>
      </w:pPr>
    </w:p>
    <w:p w:rsidR="00540615" w:rsidRPr="000D2CD8" w:rsidRDefault="00540615" w:rsidP="001A2440">
      <w:pPr>
        <w:ind w:right="-1" w:firstLine="709"/>
        <w:rPr>
          <w:sz w:val="22"/>
          <w:szCs w:val="22"/>
        </w:rPr>
      </w:pPr>
    </w:p>
    <w:sectPr w:rsidR="00540615" w:rsidRPr="000D2CD8" w:rsidSect="00F0508D">
      <w:headerReference w:type="default" r:id="rId16"/>
      <w:headerReference w:type="first" r:id="rId17"/>
      <w:pgSz w:w="11907" w:h="16840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840" w:rsidRDefault="00375840" w:rsidP="00F0508D">
      <w:r>
        <w:separator/>
      </w:r>
    </w:p>
  </w:endnote>
  <w:endnote w:type="continuationSeparator" w:id="0">
    <w:p w:rsidR="00375840" w:rsidRDefault="00375840" w:rsidP="00F0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840" w:rsidRDefault="00375840" w:rsidP="00F0508D">
      <w:r>
        <w:separator/>
      </w:r>
    </w:p>
  </w:footnote>
  <w:footnote w:type="continuationSeparator" w:id="0">
    <w:p w:rsidR="00375840" w:rsidRDefault="00375840" w:rsidP="00F0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8D" w:rsidRDefault="00F0508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F3D2D">
      <w:rPr>
        <w:noProof/>
      </w:rPr>
      <w:t>2</w:t>
    </w:r>
    <w:r>
      <w:fldChar w:fldCharType="end"/>
    </w:r>
  </w:p>
  <w:p w:rsidR="00F0508D" w:rsidRDefault="00F0508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8D" w:rsidRDefault="00F0508D" w:rsidP="00F0508D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3CA6"/>
    <w:rsid w:val="000F1A02"/>
    <w:rsid w:val="000F3D2D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75840"/>
    <w:rsid w:val="0043001D"/>
    <w:rsid w:val="00464169"/>
    <w:rsid w:val="004914DD"/>
    <w:rsid w:val="00511A2B"/>
    <w:rsid w:val="00540615"/>
    <w:rsid w:val="00554BEC"/>
    <w:rsid w:val="00595F6F"/>
    <w:rsid w:val="005C0140"/>
    <w:rsid w:val="006415B0"/>
    <w:rsid w:val="006463D8"/>
    <w:rsid w:val="00667C87"/>
    <w:rsid w:val="006E000F"/>
    <w:rsid w:val="00711921"/>
    <w:rsid w:val="00796BD1"/>
    <w:rsid w:val="00853424"/>
    <w:rsid w:val="008A3858"/>
    <w:rsid w:val="008F363B"/>
    <w:rsid w:val="00901BB9"/>
    <w:rsid w:val="009840BA"/>
    <w:rsid w:val="00987C0F"/>
    <w:rsid w:val="00A03876"/>
    <w:rsid w:val="00A13C7B"/>
    <w:rsid w:val="00AE1A2A"/>
    <w:rsid w:val="00B52D22"/>
    <w:rsid w:val="00B83D8D"/>
    <w:rsid w:val="00B95FEE"/>
    <w:rsid w:val="00BF2B0B"/>
    <w:rsid w:val="00CC5644"/>
    <w:rsid w:val="00D368DC"/>
    <w:rsid w:val="00D97342"/>
    <w:rsid w:val="00F0508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0F6851-FE02-456F-9154-2CA6B4A6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050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508D"/>
    <w:rPr>
      <w:sz w:val="28"/>
    </w:rPr>
  </w:style>
  <w:style w:type="paragraph" w:styleId="ab">
    <w:name w:val="footer"/>
    <w:basedOn w:val="a"/>
    <w:link w:val="ac"/>
    <w:rsid w:val="00F050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050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856F33FCDFD9433A9DB09F43CD0D2A97782A23B1E59A92F71E63B463BC0224809677603AE2E5AY5l0F" TargetMode="External"/><Relationship Id="rId13" Type="http://schemas.openxmlformats.org/officeDocument/2006/relationships/hyperlink" Target="consultantplus://offline/ref=9E67A990AC353851F9BE3F5A41513D23248E68DAF70EFE9D08832256B929AD2E2A916D33A5AFA433F1E148757972198E5DA663CCE765BAN92C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856F33FCDFD9433A9DB09F43CD0D2A97782A23B1E59A92F71E63B463BC0224809677603AE2E5AY5l0F" TargetMode="External"/><Relationship Id="rId12" Type="http://schemas.openxmlformats.org/officeDocument/2006/relationships/hyperlink" Target="consultantplus://offline/ref=9E67A990AC353851F9BE3F5A41513D23248E68DAF70EFE9D08832256B929AD2E2A916D33A5AFA633F1E148757972198E5DA663CCE765BAN92C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67A990AC353851F9BE3F5A41513D23248E68DAF70EFE9D08832256B929AD2E2A916D33A5AFA333F1E148757972198E5DA663CCE765BAN92CJ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R:\31%20&#1088;&#1072;&#1081;&#1086;&#1085;\&#1050;&#1059;&#1052;&#1048;&#1043;\&#1050;&#1088;&#1080;&#1085;&#1080;&#1094;&#1082;&#1072;&#1103;\&#1055;&#1086;&#1089;&#1090;&#1072;&#1085;&#1086;&#1074;&#1083;&#1077;&#1085;&#1080;&#1077;%20&#1086;%20&#1087;&#1088;&#1086;&#1074;&#1077;&#1076;&#1077;&#1085;&#1080;&#1080;%20&#1072;&#1091;&#1082;&#1094;&#1080;&#1086;&#1085;&#1072;%20309,%2022098.doc" TargetMode="External"/><Relationship Id="rId10" Type="http://schemas.openxmlformats.org/officeDocument/2006/relationships/hyperlink" Target="consultantplus://offline/ref=960974D5FB6C571785FD48D02615C93966EF4498D357AF917C8369CF4856E279311129EE61B000F15654D81De1D2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C4DAB197C64CA99C5BD38311D1C54A0E69977B37E594F6523242E5A0F25753312BF2244E93DTEs5N" TargetMode="External"/><Relationship Id="rId14" Type="http://schemas.openxmlformats.org/officeDocument/2006/relationships/hyperlink" Target="consultantplus://offline/ref=9E67A990AC353851F9BE3F5A41513D23288E61DEFF0EFE9D08832256B929AD3C2AC96132ADB1A337E4B71933N2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74224-11E3-4A14-BA25-27255803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4928</Words>
  <Characters>28093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8</cp:revision>
  <cp:lastPrinted>2022-06-28T08:10:00Z</cp:lastPrinted>
  <dcterms:created xsi:type="dcterms:W3CDTF">2022-06-24T11:52:00Z</dcterms:created>
  <dcterms:modified xsi:type="dcterms:W3CDTF">2022-07-05T11:20:00Z</dcterms:modified>
</cp:coreProperties>
</file>