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47D6E">
      <w:pPr>
        <w:tabs>
          <w:tab w:val="left" w:pos="567"/>
          <w:tab w:val="left" w:pos="3686"/>
        </w:tabs>
      </w:pPr>
      <w:r>
        <w:tab/>
        <w:t>16 августа 2022 г.</w:t>
      </w:r>
      <w:r>
        <w:tab/>
        <w:t>01-1838-а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47D6E" w:rsidRPr="00765869" w:rsidTr="007658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D6E" w:rsidRPr="00765869" w:rsidRDefault="00047D6E" w:rsidP="00562EF9">
            <w:pPr>
              <w:rPr>
                <w:color w:val="000000"/>
                <w:sz w:val="24"/>
                <w:szCs w:val="24"/>
              </w:rPr>
            </w:pPr>
            <w:r w:rsidRPr="002B7C3F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</w:t>
            </w:r>
            <w:r>
              <w:rPr>
                <w:sz w:val="24"/>
                <w:szCs w:val="24"/>
              </w:rPr>
              <w:t>1114001:79</w:t>
            </w:r>
            <w:r w:rsidRPr="002B7C3F">
              <w:rPr>
                <w:sz w:val="24"/>
                <w:szCs w:val="24"/>
              </w:rPr>
              <w:t xml:space="preserve">, расположенного по адресу: </w:t>
            </w:r>
            <w:r>
              <w:rPr>
                <w:sz w:val="24"/>
                <w:szCs w:val="24"/>
              </w:rPr>
              <w:t xml:space="preserve">Российская Федерация, </w:t>
            </w:r>
            <w:r w:rsidRPr="002B7C3F">
              <w:rPr>
                <w:sz w:val="24"/>
                <w:szCs w:val="24"/>
              </w:rPr>
              <w:t xml:space="preserve">Ленинградская область, </w:t>
            </w:r>
            <w:r>
              <w:rPr>
                <w:sz w:val="24"/>
                <w:szCs w:val="24"/>
              </w:rPr>
              <w:t>Тихвинский муниципальный район,</w:t>
            </w:r>
            <w:r w:rsidRPr="002B7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Тихвинское городское </w:t>
            </w:r>
            <w:r w:rsidRPr="002B7C3F">
              <w:rPr>
                <w:sz w:val="24"/>
                <w:szCs w:val="24"/>
              </w:rPr>
              <w:t xml:space="preserve">поселение, </w:t>
            </w:r>
            <w:r>
              <w:rPr>
                <w:sz w:val="24"/>
                <w:szCs w:val="24"/>
              </w:rPr>
              <w:t>поселок Красава</w:t>
            </w:r>
            <w:r w:rsidRPr="002B7C3F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Моховая, 16</w:t>
            </w:r>
          </w:p>
        </w:tc>
      </w:tr>
      <w:tr w:rsidR="00813B75" w:rsidRPr="00813B75" w:rsidTr="007658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D6E" w:rsidRPr="00813B75" w:rsidRDefault="00047D6E" w:rsidP="00047D6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47D6E" w:rsidRPr="00047D6E" w:rsidRDefault="00047D6E" w:rsidP="0092070E">
      <w:pPr>
        <w:ind w:firstLine="720"/>
        <w:rPr>
          <w:rFonts w:ascii="Arial" w:hAnsi="Arial" w:cs="Arial"/>
          <w:sz w:val="27"/>
          <w:szCs w:val="27"/>
        </w:rPr>
      </w:pPr>
      <w:r w:rsidRPr="00047D6E">
        <w:rPr>
          <w:sz w:val="27"/>
          <w:szCs w:val="27"/>
        </w:rPr>
        <w:t xml:space="preserve">В соответствии со статьей 39.11 Земельного кодекса Российской Федерации и на основании пункта 2 </w:t>
      </w:r>
      <w:r w:rsidRPr="00047D6E">
        <w:rPr>
          <w:color w:val="000000"/>
          <w:sz w:val="27"/>
          <w:szCs w:val="27"/>
        </w:rPr>
        <w:t>статьи 11</w:t>
      </w:r>
      <w:r w:rsidRPr="00047D6E">
        <w:rPr>
          <w:sz w:val="27"/>
          <w:szCs w:val="27"/>
        </w:rPr>
        <w:t xml:space="preserve"> Земельного кодекса Российской Федерации, подпункта 3 пункта 1 статьи 14 Федерального закона от 6 октября 2003 года №131-ФЗ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47D6E" w:rsidRPr="00047D6E" w:rsidRDefault="00047D6E" w:rsidP="00562EF9">
      <w:pPr>
        <w:ind w:firstLine="720"/>
        <w:rPr>
          <w:sz w:val="27"/>
          <w:szCs w:val="27"/>
        </w:rPr>
      </w:pPr>
      <w:r w:rsidRPr="00047D6E">
        <w:rPr>
          <w:color w:val="000000"/>
          <w:sz w:val="27"/>
          <w:szCs w:val="27"/>
        </w:rPr>
        <w:t>1. Провести в 2022 году аукцион на право заключения договора аренды земельного участка</w:t>
      </w:r>
      <w:r w:rsidRPr="00047D6E">
        <w:rPr>
          <w:b/>
          <w:color w:val="000000"/>
          <w:sz w:val="27"/>
          <w:szCs w:val="27"/>
        </w:rPr>
        <w:t xml:space="preserve"> </w:t>
      </w:r>
      <w:r w:rsidRPr="00047D6E">
        <w:rPr>
          <w:color w:val="000000"/>
          <w:sz w:val="27"/>
          <w:szCs w:val="27"/>
        </w:rPr>
        <w:t>с</w:t>
      </w:r>
      <w:r w:rsidRPr="00047D6E">
        <w:rPr>
          <w:b/>
          <w:color w:val="000000"/>
          <w:sz w:val="27"/>
          <w:szCs w:val="27"/>
        </w:rPr>
        <w:t xml:space="preserve"> </w:t>
      </w:r>
      <w:r w:rsidRPr="00047D6E">
        <w:rPr>
          <w:color w:val="000000"/>
          <w:sz w:val="27"/>
          <w:szCs w:val="27"/>
        </w:rPr>
        <w:t>кадастровым номером</w:t>
      </w:r>
      <w:r w:rsidRPr="00047D6E">
        <w:rPr>
          <w:b/>
          <w:color w:val="000000"/>
          <w:sz w:val="27"/>
          <w:szCs w:val="27"/>
        </w:rPr>
        <w:t xml:space="preserve"> </w:t>
      </w:r>
      <w:r w:rsidRPr="00047D6E">
        <w:rPr>
          <w:sz w:val="27"/>
          <w:szCs w:val="27"/>
        </w:rPr>
        <w:t xml:space="preserve">47:13:1114001:79, расположенного по адресу: </w:t>
      </w:r>
      <w:r w:rsidRPr="00047D6E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047D6E">
        <w:rPr>
          <w:b/>
          <w:bCs/>
          <w:sz w:val="27"/>
          <w:szCs w:val="27"/>
        </w:rPr>
        <w:t>Тихвинское городское поселение, поселок Красава, улица Моховая, 16</w:t>
      </w:r>
      <w:r w:rsidRPr="00047D6E">
        <w:rPr>
          <w:b/>
          <w:sz w:val="27"/>
          <w:szCs w:val="27"/>
        </w:rPr>
        <w:t>.</w:t>
      </w:r>
    </w:p>
    <w:p w:rsidR="00047D6E" w:rsidRPr="00047D6E" w:rsidRDefault="00047D6E" w:rsidP="006418D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047D6E">
        <w:rPr>
          <w:sz w:val="27"/>
          <w:szCs w:val="27"/>
        </w:rPr>
        <w:t xml:space="preserve">2. Начальный годовой размер арендной платы по договору аренды </w:t>
      </w:r>
      <w:r w:rsidRPr="00047D6E">
        <w:rPr>
          <w:color w:val="000000"/>
          <w:sz w:val="27"/>
          <w:szCs w:val="27"/>
        </w:rPr>
        <w:t>земельного участка</w:t>
      </w:r>
      <w:r w:rsidRPr="00047D6E">
        <w:rPr>
          <w:sz w:val="27"/>
          <w:szCs w:val="27"/>
        </w:rPr>
        <w:t xml:space="preserve"> определить на основании отчета о размере рыночной стоимости арендной платы, составленного в соответствии с Федеральным законом от 29 июля 1998 года №135-ФЗ «Об оценочной деятельности в Российской Федерации».</w:t>
      </w:r>
    </w:p>
    <w:p w:rsidR="00047D6E" w:rsidRPr="00047D6E" w:rsidRDefault="00047D6E" w:rsidP="006418D6">
      <w:pPr>
        <w:ind w:firstLine="720"/>
        <w:rPr>
          <w:color w:val="000000"/>
          <w:sz w:val="27"/>
          <w:szCs w:val="27"/>
        </w:rPr>
      </w:pPr>
      <w:r w:rsidRPr="00047D6E">
        <w:rPr>
          <w:color w:val="000000"/>
          <w:sz w:val="27"/>
          <w:szCs w:val="27"/>
        </w:rPr>
        <w:t xml:space="preserve">3. Установить размер задатка, равный 20 процентам начального </w:t>
      </w:r>
      <w:r w:rsidRPr="00047D6E">
        <w:rPr>
          <w:sz w:val="27"/>
          <w:szCs w:val="27"/>
        </w:rPr>
        <w:t xml:space="preserve">годового размера арендной платы по договору аренды </w:t>
      </w:r>
      <w:r w:rsidRPr="00047D6E">
        <w:rPr>
          <w:color w:val="000000"/>
          <w:sz w:val="27"/>
          <w:szCs w:val="27"/>
        </w:rPr>
        <w:t>земельного участка.</w:t>
      </w:r>
    </w:p>
    <w:p w:rsidR="00047D6E" w:rsidRPr="00047D6E" w:rsidRDefault="00047D6E" w:rsidP="006418D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047D6E">
        <w:rPr>
          <w:rFonts w:ascii="Times New Roman" w:hAnsi="Times New Roman" w:cs="Times New Roman"/>
          <w:color w:val="000000"/>
          <w:sz w:val="27"/>
          <w:szCs w:val="27"/>
        </w:rPr>
        <w:t>4. Установить</w:t>
      </w:r>
      <w:r w:rsidRPr="00047D6E">
        <w:rPr>
          <w:rFonts w:ascii="Times New Roman" w:hAnsi="Times New Roman" w:cs="Times New Roman"/>
          <w:sz w:val="27"/>
          <w:szCs w:val="27"/>
        </w:rPr>
        <w:t xml:space="preserve"> величину повышения начальной цены аукциона ("шаг аукциона") в размере трех процентов </w:t>
      </w:r>
      <w:r w:rsidRPr="00047D6E">
        <w:rPr>
          <w:rFonts w:ascii="Times New Roman" w:hAnsi="Times New Roman" w:cs="Times New Roman"/>
          <w:color w:val="000000"/>
          <w:sz w:val="27"/>
          <w:szCs w:val="27"/>
        </w:rPr>
        <w:t xml:space="preserve">начального </w:t>
      </w:r>
      <w:r w:rsidRPr="00047D6E">
        <w:rPr>
          <w:rFonts w:ascii="Times New Roman" w:hAnsi="Times New Roman" w:cs="Times New Roman"/>
          <w:sz w:val="27"/>
          <w:szCs w:val="27"/>
        </w:rPr>
        <w:t xml:space="preserve">годового размера арендной платы по договору аренды </w:t>
      </w:r>
      <w:r w:rsidRPr="00047D6E">
        <w:rPr>
          <w:rFonts w:ascii="Times New Roman" w:hAnsi="Times New Roman" w:cs="Times New Roman"/>
          <w:color w:val="000000"/>
          <w:sz w:val="27"/>
          <w:szCs w:val="27"/>
        </w:rPr>
        <w:t>земельного участка</w:t>
      </w:r>
      <w:r w:rsidRPr="00047D6E">
        <w:rPr>
          <w:rFonts w:ascii="Times New Roman" w:hAnsi="Times New Roman" w:cs="Times New Roman"/>
          <w:sz w:val="27"/>
          <w:szCs w:val="27"/>
        </w:rPr>
        <w:t>.</w:t>
      </w:r>
    </w:p>
    <w:p w:rsidR="00047D6E" w:rsidRPr="00047D6E" w:rsidRDefault="00047D6E" w:rsidP="00C9568E">
      <w:pPr>
        <w:ind w:firstLine="720"/>
        <w:rPr>
          <w:color w:val="000000"/>
          <w:sz w:val="27"/>
          <w:szCs w:val="27"/>
        </w:rPr>
      </w:pPr>
      <w:r w:rsidRPr="00047D6E">
        <w:rPr>
          <w:color w:val="000000"/>
          <w:sz w:val="27"/>
          <w:szCs w:val="27"/>
        </w:rPr>
        <w:t xml:space="preserve">5. Утвердить </w:t>
      </w:r>
      <w:r w:rsidRPr="00047D6E">
        <w:rPr>
          <w:sz w:val="27"/>
          <w:szCs w:val="27"/>
        </w:rPr>
        <w:t xml:space="preserve">аукционную документацию </w:t>
      </w:r>
      <w:r w:rsidRPr="00047D6E">
        <w:rPr>
          <w:color w:val="000000"/>
          <w:sz w:val="27"/>
          <w:szCs w:val="27"/>
        </w:rPr>
        <w:t>(приложение).</w:t>
      </w:r>
    </w:p>
    <w:p w:rsidR="00047D6E" w:rsidRPr="00047D6E" w:rsidRDefault="00047D6E" w:rsidP="00C9568E">
      <w:pPr>
        <w:ind w:firstLine="720"/>
        <w:rPr>
          <w:color w:val="000000"/>
          <w:sz w:val="27"/>
          <w:szCs w:val="27"/>
        </w:rPr>
      </w:pPr>
      <w:r w:rsidRPr="00047D6E">
        <w:rPr>
          <w:color w:val="000000"/>
          <w:sz w:val="27"/>
          <w:szCs w:val="27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047D6E" w:rsidRDefault="00047D6E" w:rsidP="00B86A43">
      <w:pPr>
        <w:rPr>
          <w:color w:val="000000"/>
          <w:sz w:val="27"/>
          <w:szCs w:val="27"/>
        </w:rPr>
      </w:pPr>
    </w:p>
    <w:p w:rsidR="00DA267F" w:rsidRPr="00047D6E" w:rsidRDefault="00DA267F" w:rsidP="00B86A43">
      <w:pPr>
        <w:rPr>
          <w:color w:val="000000"/>
          <w:sz w:val="27"/>
          <w:szCs w:val="27"/>
        </w:rPr>
      </w:pPr>
    </w:p>
    <w:p w:rsidR="00047D6E" w:rsidRDefault="00047D6E" w:rsidP="00B86A43">
      <w:pPr>
        <w:rPr>
          <w:color w:val="000000"/>
        </w:rPr>
      </w:pPr>
      <w:r w:rsidRPr="00B86A43">
        <w:rPr>
          <w:color w:val="000000"/>
        </w:rPr>
        <w:lastRenderedPageBreak/>
        <w:t>Глава администрации                                                                      Ю.А.Наумов</w:t>
      </w:r>
    </w:p>
    <w:p w:rsidR="00047D6E" w:rsidRPr="00B86A43" w:rsidRDefault="00047D6E" w:rsidP="004E426E">
      <w:pPr>
        <w:rPr>
          <w:bCs/>
          <w:color w:val="000000"/>
          <w:sz w:val="24"/>
          <w:szCs w:val="24"/>
        </w:rPr>
      </w:pPr>
    </w:p>
    <w:sectPr w:rsidR="00047D6E" w:rsidRPr="00B86A43" w:rsidSect="00DA267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40" w:rsidRDefault="004C6440" w:rsidP="00DA267F">
      <w:r>
        <w:separator/>
      </w:r>
    </w:p>
  </w:endnote>
  <w:endnote w:type="continuationSeparator" w:id="0">
    <w:p w:rsidR="004C6440" w:rsidRDefault="004C6440" w:rsidP="00DA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40" w:rsidRDefault="004C6440" w:rsidP="00DA267F">
      <w:r>
        <w:separator/>
      </w:r>
    </w:p>
  </w:footnote>
  <w:footnote w:type="continuationSeparator" w:id="0">
    <w:p w:rsidR="004C6440" w:rsidRDefault="004C6440" w:rsidP="00DA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7F" w:rsidRDefault="00DA26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22A8">
      <w:rPr>
        <w:noProof/>
      </w:rPr>
      <w:t>2</w:t>
    </w:r>
    <w:r>
      <w:fldChar w:fldCharType="end"/>
    </w:r>
  </w:p>
  <w:p w:rsidR="00DB36AA" w:rsidRDefault="004C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47D6E"/>
    <w:rsid w:val="000F1A02"/>
    <w:rsid w:val="00137667"/>
    <w:rsid w:val="001464B2"/>
    <w:rsid w:val="001A2440"/>
    <w:rsid w:val="001B4F8D"/>
    <w:rsid w:val="001F265D"/>
    <w:rsid w:val="00285D0C"/>
    <w:rsid w:val="002922A8"/>
    <w:rsid w:val="002A2B11"/>
    <w:rsid w:val="002F22EB"/>
    <w:rsid w:val="00326996"/>
    <w:rsid w:val="0043001D"/>
    <w:rsid w:val="004914DD"/>
    <w:rsid w:val="004C6440"/>
    <w:rsid w:val="00511A2B"/>
    <w:rsid w:val="00554BEC"/>
    <w:rsid w:val="00595F6F"/>
    <w:rsid w:val="005C0140"/>
    <w:rsid w:val="006415B0"/>
    <w:rsid w:val="006463D8"/>
    <w:rsid w:val="00711921"/>
    <w:rsid w:val="00796BD1"/>
    <w:rsid w:val="008026FC"/>
    <w:rsid w:val="00813B75"/>
    <w:rsid w:val="008A3858"/>
    <w:rsid w:val="009840BA"/>
    <w:rsid w:val="009A197D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267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F5F8"/>
  <w15:chartTrackingRefBased/>
  <w15:docId w15:val="{E88891C5-63FB-4F0B-8F27-C3A7061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47D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7D6E"/>
    <w:rPr>
      <w:sz w:val="28"/>
    </w:rPr>
  </w:style>
  <w:style w:type="character" w:styleId="ab">
    <w:name w:val="page number"/>
    <w:rsid w:val="00047D6E"/>
  </w:style>
  <w:style w:type="paragraph" w:customStyle="1" w:styleId="ConsPlusNormal">
    <w:name w:val="ConsPlusNormal"/>
    <w:rsid w:val="00047D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footer"/>
    <w:basedOn w:val="a"/>
    <w:link w:val="ad"/>
    <w:rsid w:val="00DA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A26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5</cp:revision>
  <cp:lastPrinted>2022-08-16T08:07:00Z</cp:lastPrinted>
  <dcterms:created xsi:type="dcterms:W3CDTF">2022-08-16T07:41:00Z</dcterms:created>
  <dcterms:modified xsi:type="dcterms:W3CDTF">2023-01-11T12:32:00Z</dcterms:modified>
</cp:coreProperties>
</file>