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23" w:rsidRDefault="004A2123" w:rsidP="00E32ED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32ED4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ИЗМЕНЕНИЯ В ПОРЯДКЕ РАСЧЕТА </w:t>
      </w:r>
    </w:p>
    <w:p w:rsidR="004A2123" w:rsidRPr="00E32ED4" w:rsidRDefault="004A2123" w:rsidP="00E32ED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32ED4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ЕЖЕМЕСЯЧНОЙ КОМПЕНСАЦИИ НА ОПЛАТУ ЖКУ</w:t>
      </w:r>
    </w:p>
    <w:p w:rsidR="004A2123" w:rsidRDefault="004A2123" w:rsidP="00667291">
      <w:pPr>
        <w:pStyle w:val="Heading4"/>
        <w:spacing w:before="0" w:beforeAutospacing="0" w:after="0" w:afterAutospacing="0"/>
        <w:rPr>
          <w:color w:val="FF0000"/>
        </w:rPr>
      </w:pPr>
    </w:p>
    <w:p w:rsidR="004A2123" w:rsidRDefault="004A2123" w:rsidP="00E32ED4">
      <w:pPr>
        <w:pStyle w:val="Heading4"/>
        <w:spacing w:before="0" w:beforeAutospacing="0" w:after="0" w:afterAutospacing="0"/>
        <w:jc w:val="center"/>
        <w:rPr>
          <w:color w:val="2F5496"/>
        </w:rPr>
      </w:pPr>
      <w:r w:rsidRPr="00667291">
        <w:rPr>
          <w:color w:val="2F5496"/>
        </w:rPr>
        <w:t xml:space="preserve">ИНФОРМАЦИЯ С САЙТА </w:t>
      </w:r>
    </w:p>
    <w:p w:rsidR="004A2123" w:rsidRDefault="004A2123" w:rsidP="00E32ED4">
      <w:pPr>
        <w:pStyle w:val="Heading4"/>
        <w:spacing w:before="0" w:beforeAutospacing="0" w:after="0" w:afterAutospacing="0"/>
        <w:jc w:val="center"/>
        <w:rPr>
          <w:color w:val="2F5496"/>
        </w:rPr>
      </w:pPr>
      <w:r>
        <w:rPr>
          <w:color w:val="2F5496"/>
        </w:rPr>
        <w:t>А</w:t>
      </w:r>
      <w:r w:rsidRPr="00667291">
        <w:rPr>
          <w:color w:val="2F5496"/>
        </w:rPr>
        <w:t>О "ЕДИНЫЙ ИНФОРМАЦИОННО-РАСЧЕТНЫЙ ЦЕНТР ЛЕНИНГРАДСКОЙ ОБЛАСТИ"</w:t>
      </w:r>
    </w:p>
    <w:p w:rsidR="004A2123" w:rsidRPr="00667291" w:rsidRDefault="004A2123" w:rsidP="00667291">
      <w:pPr>
        <w:pStyle w:val="Heading4"/>
        <w:spacing w:before="0" w:beforeAutospacing="0" w:after="0" w:afterAutospacing="0"/>
        <w:rPr>
          <w:color w:val="2F5496"/>
        </w:rPr>
      </w:pPr>
    </w:p>
    <w:p w:rsidR="004A2123" w:rsidRPr="00667291" w:rsidRDefault="004A2123" w:rsidP="00E32ED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F5496"/>
          <w:sz w:val="24"/>
          <w:szCs w:val="24"/>
          <w:lang w:eastAsia="ru-RU"/>
        </w:rPr>
      </w:pPr>
      <w:hyperlink r:id="rId5" w:history="1">
        <w:r w:rsidRPr="00667291">
          <w:rPr>
            <w:rStyle w:val="Hyperlink"/>
            <w:rFonts w:ascii="Times New Roman" w:hAnsi="Times New Roman" w:cs="Times New Roman"/>
            <w:b/>
            <w:bCs/>
            <w:color w:val="2F5496"/>
            <w:sz w:val="24"/>
            <w:szCs w:val="24"/>
            <w:lang w:eastAsia="ru-RU"/>
          </w:rPr>
          <w:t>http://epd47.ru/press/our/2016-04-13-01/</w:t>
        </w:r>
      </w:hyperlink>
      <w:bookmarkStart w:id="0" w:name="_GoBack"/>
      <w:bookmarkEnd w:id="0"/>
    </w:p>
    <w:p w:rsidR="004A2123" w:rsidRPr="00116BB8" w:rsidRDefault="004A2123" w:rsidP="009C5859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2123" w:rsidRPr="00116BB8" w:rsidRDefault="004A2123" w:rsidP="009C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B8">
        <w:rPr>
          <w:rFonts w:ascii="Times New Roman" w:hAnsi="Times New Roman" w:cs="Times New Roman"/>
          <w:sz w:val="24"/>
          <w:szCs w:val="24"/>
          <w:lang w:eastAsia="ru-RU"/>
        </w:rPr>
        <w:t>   Постановлением Правительства Ленинградской области от 29.01.2016 №7  «О единой системе расчета ежемесячных денежных компенсаций части расходов по оплате жилого помещения и коммунальных услуг отдельным категориям граждан» утвержден новый порядок предоставления компенсаций, в  соответствии с которым расчет ЕДК производится уполномоченной организацией, определяемой на конкурсной основе.</w:t>
      </w:r>
    </w:p>
    <w:p w:rsidR="004A2123" w:rsidRPr="00116BB8" w:rsidRDefault="004A2123" w:rsidP="009C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B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A2123" w:rsidRPr="00116BB8" w:rsidRDefault="004A2123" w:rsidP="009C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апреле 2016 года по итогам конкурсного отбора, проведенного Комитетом по социальной защите Ленинградской области, АО «ЕИРЦ ЛО» получило статус организации, уполномоченной на расчет ЕДК для всех льготников Ленобласти.</w:t>
      </w:r>
      <w:r w:rsidRPr="00116BB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A2123" w:rsidRPr="00116BB8" w:rsidRDefault="004A2123" w:rsidP="009C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B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A2123" w:rsidRPr="00116BB8" w:rsidRDefault="004A2123" w:rsidP="009C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B8">
        <w:rPr>
          <w:rFonts w:ascii="Times New Roman" w:hAnsi="Times New Roman" w:cs="Times New Roman"/>
          <w:sz w:val="24"/>
          <w:szCs w:val="24"/>
          <w:lang w:eastAsia="ru-RU"/>
        </w:rPr>
        <w:t>В соответствии с новым порядком управляющие компании и ресурсоснабжающие организации будут напрямую предоставлять в АО «ЕИРЦ ЛО» все необходимые для расчета ЕДК  сведения, в том числе информацию о наличии у получателей ЕДК  задолженности по оплате за жилое помещение и  коммунальные услуги.  Расчет компенсаций будет осуществляться расчетным центром по единому алгоритму, разработанному для каждой категории льготников.</w:t>
      </w:r>
    </w:p>
    <w:p w:rsidR="004A2123" w:rsidRPr="00116BB8" w:rsidRDefault="004A2123" w:rsidP="009C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B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A2123" w:rsidRPr="00116BB8" w:rsidRDefault="004A2123" w:rsidP="009C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B8">
        <w:rPr>
          <w:rFonts w:ascii="Times New Roman" w:hAnsi="Times New Roman" w:cs="Times New Roman"/>
          <w:sz w:val="24"/>
          <w:szCs w:val="24"/>
          <w:lang w:eastAsia="ru-RU"/>
        </w:rPr>
        <w:t>Информация о начисленных суммах ЕДК будет передаваться в ЛОГКУ «Единый выплатной центр» (ЛОГКУ «ЕВЦ»), для осуществления последним перечислений ЕДК гражданам.</w:t>
      </w:r>
    </w:p>
    <w:p w:rsidR="004A2123" w:rsidRPr="00116BB8" w:rsidRDefault="004A2123" w:rsidP="009C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B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A2123" w:rsidRPr="00116BB8" w:rsidRDefault="004A2123" w:rsidP="009C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B8">
        <w:rPr>
          <w:rFonts w:ascii="Times New Roman" w:hAnsi="Times New Roman" w:cs="Times New Roman"/>
          <w:sz w:val="24"/>
          <w:szCs w:val="24"/>
          <w:lang w:eastAsia="ru-RU"/>
        </w:rPr>
        <w:t>Начиная с мая 2016 года, информацию о порядке предоставлении ЕДК жители Ленинградской области могут получить:</w:t>
      </w:r>
    </w:p>
    <w:p w:rsidR="004A2123" w:rsidRPr="00116BB8" w:rsidRDefault="004A2123" w:rsidP="009C58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B8">
        <w:rPr>
          <w:rFonts w:ascii="Times New Roman" w:hAnsi="Times New Roman" w:cs="Times New Roman"/>
          <w:sz w:val="24"/>
          <w:szCs w:val="24"/>
          <w:lang w:eastAsia="ru-RU"/>
        </w:rPr>
        <w:t>по вопросам предоставления в АО «ЕИРЦ  ЛО» сведений, необходимых для расчета ЕДК – в управляющих и ресурсоснабжающих организациях (УК, ТСЖ, ЖСК и т.д.);</w:t>
      </w:r>
    </w:p>
    <w:p w:rsidR="004A2123" w:rsidRPr="00116BB8" w:rsidRDefault="004A2123" w:rsidP="009C58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B8">
        <w:rPr>
          <w:rFonts w:ascii="Times New Roman" w:hAnsi="Times New Roman" w:cs="Times New Roman"/>
          <w:sz w:val="24"/>
          <w:szCs w:val="24"/>
          <w:lang w:eastAsia="ru-RU"/>
        </w:rPr>
        <w:t>по вопросам определения размеров ЕДК  – в отделениях АО «ЕИРЦ ЛО»;</w:t>
      </w:r>
    </w:p>
    <w:p w:rsidR="004A2123" w:rsidRPr="00116BB8" w:rsidRDefault="004A2123" w:rsidP="009C58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B8">
        <w:rPr>
          <w:rFonts w:ascii="Times New Roman" w:hAnsi="Times New Roman" w:cs="Times New Roman"/>
          <w:sz w:val="24"/>
          <w:szCs w:val="24"/>
          <w:lang w:eastAsia="ru-RU"/>
        </w:rPr>
        <w:t>по вопросам назначения ЕДК -  в  органах социальной защиты населения по месту жительства;</w:t>
      </w:r>
    </w:p>
    <w:p w:rsidR="004A2123" w:rsidRPr="00116BB8" w:rsidRDefault="004A2123" w:rsidP="009C58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B8">
        <w:rPr>
          <w:rFonts w:ascii="Times New Roman" w:hAnsi="Times New Roman" w:cs="Times New Roman"/>
          <w:sz w:val="24"/>
          <w:szCs w:val="24"/>
          <w:lang w:eastAsia="ru-RU"/>
        </w:rPr>
        <w:t>по вопросам перечисления ЕДК – в ЛОГКУ «ЕВЦ».</w:t>
      </w:r>
    </w:p>
    <w:p w:rsidR="004A2123" w:rsidRPr="00116BB8" w:rsidRDefault="004A2123" w:rsidP="009C5859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B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A2123" w:rsidRPr="00116BB8" w:rsidRDefault="004A2123" w:rsidP="009C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B8">
        <w:rPr>
          <w:rFonts w:ascii="Times New Roman" w:hAnsi="Times New Roman" w:cs="Times New Roman"/>
          <w:sz w:val="24"/>
          <w:szCs w:val="24"/>
          <w:lang w:eastAsia="ru-RU"/>
        </w:rPr>
        <w:t>13.04.2016</w:t>
      </w:r>
    </w:p>
    <w:p w:rsidR="004A2123" w:rsidRDefault="004A2123" w:rsidP="009C5859">
      <w:pPr>
        <w:spacing w:after="0" w:line="240" w:lineRule="auto"/>
        <w:jc w:val="both"/>
      </w:pPr>
    </w:p>
    <w:p w:rsidR="004A2123" w:rsidRDefault="004A2123" w:rsidP="009C5859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---------------------------------------------------------------------------------------------------------------------------------------------------------</w:t>
      </w:r>
    </w:p>
    <w:p w:rsidR="004A2123" w:rsidRDefault="004A2123" w:rsidP="00E32E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F5496"/>
          <w:sz w:val="24"/>
          <w:szCs w:val="24"/>
          <w:u w:val="single"/>
        </w:rPr>
      </w:pPr>
      <w:r w:rsidRPr="00F73A7E">
        <w:rPr>
          <w:rFonts w:ascii="Times New Roman" w:hAnsi="Times New Roman" w:cs="Times New Roman"/>
          <w:b/>
          <w:bCs/>
          <w:color w:val="2F5496"/>
          <w:sz w:val="24"/>
          <w:szCs w:val="24"/>
        </w:rPr>
        <w:t xml:space="preserve">                                                      </w:t>
      </w:r>
      <w:hyperlink r:id="rId6" w:history="1">
        <w:r w:rsidRPr="00D26FF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http://epd47.ru/parts/tihvin/</w:t>
        </w:r>
      </w:hyperlink>
    </w:p>
    <w:p w:rsidR="004A2123" w:rsidRPr="00F73A7E" w:rsidRDefault="004A2123" w:rsidP="00E32E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F5496"/>
          <w:sz w:val="24"/>
          <w:szCs w:val="24"/>
          <w:u w:val="single"/>
        </w:rPr>
      </w:pPr>
    </w:p>
    <w:p w:rsidR="004A2123" w:rsidRPr="00E32ED4" w:rsidRDefault="004A2123" w:rsidP="00E32ED4">
      <w:pPr>
        <w:pStyle w:val="Heading4"/>
        <w:spacing w:before="0" w:beforeAutospacing="0" w:after="0" w:afterAutospacing="0"/>
      </w:pPr>
      <w:r w:rsidRPr="00E32ED4">
        <w:t xml:space="preserve">Территориальное управление </w:t>
      </w:r>
      <w:r w:rsidRPr="00116BB8">
        <w:t xml:space="preserve">АО «ЕИРЦ  ЛО» </w:t>
      </w:r>
      <w:r w:rsidRPr="00E32ED4">
        <w:t>Тихвинский район</w:t>
      </w:r>
    </w:p>
    <w:p w:rsidR="004A2123" w:rsidRPr="00E32ED4" w:rsidRDefault="004A2123" w:rsidP="00E32ED4">
      <w:pPr>
        <w:pStyle w:val="Heading6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32ED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Руководитель</w:t>
      </w:r>
    </w:p>
    <w:p w:rsidR="004A2123" w:rsidRPr="00E32ED4" w:rsidRDefault="004A2123" w:rsidP="00E32ED4">
      <w:pPr>
        <w:pStyle w:val="NormalWeb"/>
        <w:spacing w:before="0" w:beforeAutospacing="0" w:after="0" w:afterAutospacing="0"/>
      </w:pPr>
      <w:r w:rsidRPr="00E32ED4">
        <w:t>Тюкавкина Нина Юрьевна</w:t>
      </w:r>
    </w:p>
    <w:p w:rsidR="004A2123" w:rsidRPr="00E32ED4" w:rsidRDefault="004A2123" w:rsidP="00E32ED4">
      <w:pPr>
        <w:pStyle w:val="Heading6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32ED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Адрес</w:t>
      </w:r>
    </w:p>
    <w:p w:rsidR="004A2123" w:rsidRPr="00E32ED4" w:rsidRDefault="004A2123" w:rsidP="00E32ED4">
      <w:pPr>
        <w:pStyle w:val="NormalWeb"/>
        <w:spacing w:before="0" w:beforeAutospacing="0" w:after="0" w:afterAutospacing="0"/>
      </w:pPr>
      <w:r w:rsidRPr="00E32ED4">
        <w:t>187553, Ленинградская обл., г.Тихвин, 1-й мкрн., д. 2, помещение МФЦ "Тихвинский"</w:t>
      </w:r>
      <w:r w:rsidRPr="00E32ED4">
        <w:br/>
        <w:t>Тел.: 8(81367)71-605</w:t>
      </w:r>
      <w:r w:rsidRPr="00E32ED4">
        <w:br/>
        <w:t>E-mail: tihvintu@epd47.ru</w:t>
      </w:r>
    </w:p>
    <w:p w:rsidR="004A2123" w:rsidRPr="00E32ED4" w:rsidRDefault="004A2123" w:rsidP="00E32ED4">
      <w:pPr>
        <w:pStyle w:val="NormalWeb"/>
        <w:spacing w:before="0" w:beforeAutospacing="0" w:after="0" w:afterAutospacing="0"/>
      </w:pPr>
      <w:r w:rsidRPr="00E32ED4">
        <w:t>Отдел расчета квартплаты и льгот: (81367) 72-261, 74-145</w:t>
      </w:r>
    </w:p>
    <w:p w:rsidR="004A2123" w:rsidRPr="00E32ED4" w:rsidRDefault="004A2123" w:rsidP="007000E1">
      <w:pPr>
        <w:pStyle w:val="NormalWeb"/>
      </w:pPr>
    </w:p>
    <w:p w:rsidR="004A2123" w:rsidRDefault="004A2123" w:rsidP="009C5859">
      <w:pPr>
        <w:spacing w:after="0" w:line="240" w:lineRule="auto"/>
        <w:jc w:val="both"/>
      </w:pPr>
    </w:p>
    <w:sectPr w:rsidR="004A2123" w:rsidSect="004E66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74644"/>
    <w:multiLevelType w:val="multilevel"/>
    <w:tmpl w:val="AE74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BB8"/>
    <w:rsid w:val="00116BB8"/>
    <w:rsid w:val="002E1A9B"/>
    <w:rsid w:val="004A2123"/>
    <w:rsid w:val="004E6675"/>
    <w:rsid w:val="00667291"/>
    <w:rsid w:val="007000E1"/>
    <w:rsid w:val="007A673A"/>
    <w:rsid w:val="009B7E5B"/>
    <w:rsid w:val="009C5859"/>
    <w:rsid w:val="00AD039B"/>
    <w:rsid w:val="00CD78E5"/>
    <w:rsid w:val="00CE7681"/>
    <w:rsid w:val="00D26FF7"/>
    <w:rsid w:val="00E32ED4"/>
    <w:rsid w:val="00F7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3A"/>
    <w:pPr>
      <w:spacing w:after="160" w:line="259" w:lineRule="auto"/>
    </w:pPr>
    <w:rPr>
      <w:rFonts w:cs="Calibri"/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116B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000E1"/>
    <w:pPr>
      <w:keepNext/>
      <w:keepLines/>
      <w:spacing w:before="40" w:after="0"/>
      <w:outlineLvl w:val="5"/>
    </w:pPr>
    <w:rPr>
      <w:rFonts w:ascii="Calibri Light" w:eastAsia="Times New Roman" w:hAnsi="Calibri Light" w:cs="Calibri Light"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116BB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000E1"/>
    <w:rPr>
      <w:rFonts w:ascii="Calibri Light" w:hAnsi="Calibri Light" w:cs="Calibri Light"/>
      <w:color w:val="1F4D78"/>
    </w:rPr>
  </w:style>
  <w:style w:type="paragraph" w:styleId="NormalWeb">
    <w:name w:val="Normal (Web)"/>
    <w:basedOn w:val="Normal"/>
    <w:uiPriority w:val="99"/>
    <w:semiHidden/>
    <w:rsid w:val="0011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16BB8"/>
    <w:rPr>
      <w:b/>
      <w:bCs/>
    </w:rPr>
  </w:style>
  <w:style w:type="character" w:styleId="Hyperlink">
    <w:name w:val="Hyperlink"/>
    <w:basedOn w:val="DefaultParagraphFont"/>
    <w:uiPriority w:val="99"/>
    <w:rsid w:val="009C585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9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d47.ru/parts/tihvin/" TargetMode="External"/><Relationship Id="rId5" Type="http://schemas.openxmlformats.org/officeDocument/2006/relationships/hyperlink" Target="http://epd47.ru/press/our/2016-04-13-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373</Words>
  <Characters>2129</Characters>
  <Application>Microsoft Office Outlook</Application>
  <DocSecurity>0</DocSecurity>
  <Lines>0</Lines>
  <Paragraphs>0</Paragraphs>
  <ScaleCrop>false</ScaleCrop>
  <Company>КСЗН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cab_28</dc:creator>
  <cp:keywords/>
  <dc:description/>
  <cp:lastModifiedBy>сab231</cp:lastModifiedBy>
  <cp:revision>16</cp:revision>
  <cp:lastPrinted>2016-04-18T09:46:00Z</cp:lastPrinted>
  <dcterms:created xsi:type="dcterms:W3CDTF">2016-04-18T09:41:00Z</dcterms:created>
  <dcterms:modified xsi:type="dcterms:W3CDTF">2016-04-19T07:15:00Z</dcterms:modified>
</cp:coreProperties>
</file>