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C0E" w:rsidRPr="00AC0C0E" w:rsidRDefault="00AC0C0E" w:rsidP="00AC0C0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C0C0E">
        <w:rPr>
          <w:rFonts w:ascii="Times New Roman" w:hAnsi="Times New Roman" w:cs="Times New Roman"/>
          <w:sz w:val="24"/>
          <w:szCs w:val="24"/>
        </w:rPr>
        <w:t xml:space="preserve">Ст. 12 261-ФЗ </w:t>
      </w:r>
    </w:p>
    <w:p w:rsidR="00AC0C0E" w:rsidRPr="00AC0C0E" w:rsidRDefault="00AC0C0E" w:rsidP="00AC0C0E">
      <w:pPr>
        <w:rPr>
          <w:rFonts w:ascii="Times New Roman" w:hAnsi="Times New Roman" w:cs="Times New Roman"/>
          <w:sz w:val="24"/>
          <w:szCs w:val="24"/>
        </w:rPr>
      </w:pPr>
      <w:r w:rsidRPr="00AC0C0E">
        <w:rPr>
          <w:rFonts w:ascii="Times New Roman" w:hAnsi="Times New Roman" w:cs="Times New Roman"/>
          <w:sz w:val="24"/>
          <w:szCs w:val="24"/>
        </w:rPr>
        <w:t>7. Лицо, ответственное за содержание многоквартирного дома, регулярно (не реже чем один раз в год)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эффективности, которые возможно проводить в многоквартирном доме,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мероприятий.</w:t>
      </w:r>
    </w:p>
    <w:p w:rsidR="00E67395" w:rsidRPr="00AC0C0E" w:rsidRDefault="00AC0C0E" w:rsidP="00AC0C0E">
      <w:pPr>
        <w:rPr>
          <w:rFonts w:ascii="Times New Roman" w:hAnsi="Times New Roman" w:cs="Times New Roman"/>
          <w:sz w:val="24"/>
          <w:szCs w:val="24"/>
        </w:rPr>
      </w:pPr>
      <w:r w:rsidRPr="00AC0C0E">
        <w:rPr>
          <w:rFonts w:ascii="Times New Roman" w:hAnsi="Times New Roman" w:cs="Times New Roman"/>
          <w:sz w:val="24"/>
          <w:szCs w:val="24"/>
        </w:rPr>
        <w:t>8. В отопительный сезон лицо, ответственное за содержание многоквартирного дома, обязано проводить действия, направленные на регулирование расхода тепловой энергии в многоквартирном доме в целях ее сбережения, при наличии технической возможности такого регулирования и при соблюдении тепловых и гидравлических режимов, а также требований к качеству коммунальных услуг, санитарных норм и правил. Если расчеты за потребляемую в многоквартирном доме тепловую энергию осуществляются с учетом величины тепловой нагрузки, лицо, ответственное за содержание многоквартирного дома, обязано определить величину тепловой нагрузки при соблюдении установленных требований к качеству коммунальных услуг,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энергии. Лицо, ответственное за содержание многоквартирного дома,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причинам.</w:t>
      </w:r>
      <w:bookmarkEnd w:id="0"/>
    </w:p>
    <w:sectPr w:rsidR="00E67395" w:rsidRPr="00AC0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51"/>
    <w:rsid w:val="00AC0C0E"/>
    <w:rsid w:val="00B85151"/>
    <w:rsid w:val="00E6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A0891-A6E1-4BF1-AB31-4E736C5C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Любава Валентиновна</dc:creator>
  <cp:keywords/>
  <dc:description/>
  <cp:lastModifiedBy>Иванова Любава Валентиновна</cp:lastModifiedBy>
  <cp:revision>2</cp:revision>
  <dcterms:created xsi:type="dcterms:W3CDTF">2017-05-23T06:37:00Z</dcterms:created>
  <dcterms:modified xsi:type="dcterms:W3CDTF">2017-05-23T06:37:00Z</dcterms:modified>
</cp:coreProperties>
</file>