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50D9" w:rsidRPr="006A3B49" w:rsidRDefault="00AE50D9" w:rsidP="00CF2E74">
      <w:pPr>
        <w:widowControl w:val="0"/>
        <w:autoSpaceDE w:val="0"/>
        <w:autoSpaceDN w:val="0"/>
        <w:ind w:left="5040" w:hanging="362"/>
        <w:jc w:val="left"/>
        <w:outlineLvl w:val="0"/>
        <w:rPr>
          <w:sz w:val="24"/>
          <w:szCs w:val="28"/>
        </w:rPr>
      </w:pPr>
      <w:bookmarkStart w:id="0" w:name="_GoBack"/>
      <w:r w:rsidRPr="006A3B49">
        <w:rPr>
          <w:sz w:val="24"/>
          <w:szCs w:val="28"/>
        </w:rPr>
        <w:t>УТВЕРЖДЕНА</w:t>
      </w:r>
    </w:p>
    <w:p w:rsidR="00AE50D9" w:rsidRPr="006A3B49" w:rsidRDefault="00AE50D9" w:rsidP="00CF2E74">
      <w:pPr>
        <w:widowControl w:val="0"/>
        <w:autoSpaceDE w:val="0"/>
        <w:autoSpaceDN w:val="0"/>
        <w:ind w:left="5040" w:hanging="362"/>
        <w:jc w:val="left"/>
        <w:rPr>
          <w:sz w:val="24"/>
          <w:szCs w:val="28"/>
        </w:rPr>
      </w:pPr>
      <w:r w:rsidRPr="006A3B49">
        <w:rPr>
          <w:sz w:val="24"/>
          <w:szCs w:val="28"/>
        </w:rPr>
        <w:t>постановлением администрации</w:t>
      </w:r>
    </w:p>
    <w:p w:rsidR="00AE50D9" w:rsidRPr="006A3B49" w:rsidRDefault="00AE50D9" w:rsidP="00CF2E74">
      <w:pPr>
        <w:widowControl w:val="0"/>
        <w:autoSpaceDE w:val="0"/>
        <w:autoSpaceDN w:val="0"/>
        <w:ind w:left="5040" w:hanging="362"/>
        <w:jc w:val="left"/>
        <w:rPr>
          <w:sz w:val="24"/>
          <w:szCs w:val="28"/>
        </w:rPr>
      </w:pPr>
      <w:r w:rsidRPr="006A3B49">
        <w:rPr>
          <w:sz w:val="24"/>
          <w:szCs w:val="28"/>
        </w:rPr>
        <w:t>Тихвинского района</w:t>
      </w:r>
    </w:p>
    <w:p w:rsidR="00AE50D9" w:rsidRPr="006A3B49" w:rsidRDefault="00AE50D9" w:rsidP="00CF2E74">
      <w:pPr>
        <w:widowControl w:val="0"/>
        <w:autoSpaceDE w:val="0"/>
        <w:autoSpaceDN w:val="0"/>
        <w:ind w:left="5040" w:hanging="362"/>
        <w:jc w:val="left"/>
        <w:rPr>
          <w:sz w:val="24"/>
          <w:szCs w:val="28"/>
        </w:rPr>
      </w:pPr>
      <w:r w:rsidRPr="006A3B49">
        <w:rPr>
          <w:sz w:val="24"/>
          <w:szCs w:val="28"/>
        </w:rPr>
        <w:t>от 31 октября 2023 г. № 01-2728-а</w:t>
      </w:r>
    </w:p>
    <w:p w:rsidR="00AE50D9" w:rsidRPr="006A3B49" w:rsidRDefault="00AE50D9" w:rsidP="00CF2E74">
      <w:pPr>
        <w:widowControl w:val="0"/>
        <w:autoSpaceDE w:val="0"/>
        <w:autoSpaceDN w:val="0"/>
        <w:ind w:left="5040" w:hanging="362"/>
        <w:jc w:val="left"/>
        <w:rPr>
          <w:sz w:val="24"/>
          <w:szCs w:val="28"/>
        </w:rPr>
      </w:pPr>
      <w:r w:rsidRPr="006A3B49">
        <w:rPr>
          <w:sz w:val="24"/>
          <w:szCs w:val="28"/>
        </w:rPr>
        <w:t>(приложение)</w:t>
      </w:r>
    </w:p>
    <w:bookmarkEnd w:id="0"/>
    <w:p w:rsidR="00AE50D9" w:rsidRPr="00CF2E74" w:rsidRDefault="00AE50D9" w:rsidP="00AE50D9">
      <w:pPr>
        <w:jc w:val="center"/>
        <w:rPr>
          <w:b/>
          <w:szCs w:val="28"/>
        </w:rPr>
      </w:pPr>
    </w:p>
    <w:p w:rsidR="00AE50D9" w:rsidRPr="00CF2E74" w:rsidRDefault="00AE50D9" w:rsidP="00AE50D9">
      <w:pPr>
        <w:jc w:val="center"/>
        <w:rPr>
          <w:b/>
          <w:szCs w:val="28"/>
        </w:rPr>
      </w:pPr>
      <w:r w:rsidRPr="00CF2E74">
        <w:rPr>
          <w:b/>
          <w:szCs w:val="28"/>
        </w:rPr>
        <w:t>Муниципальная программа Тихвинского района</w:t>
      </w:r>
    </w:p>
    <w:p w:rsidR="00AE50D9" w:rsidRPr="00CF2E74" w:rsidRDefault="00AE50D9" w:rsidP="00CF2E74">
      <w:pPr>
        <w:jc w:val="center"/>
        <w:rPr>
          <w:b/>
          <w:color w:val="000000"/>
          <w:szCs w:val="28"/>
        </w:rPr>
      </w:pPr>
      <w:r w:rsidRPr="00CF2E74">
        <w:rPr>
          <w:b/>
          <w:szCs w:val="28"/>
        </w:rPr>
        <w:t>«</w:t>
      </w:r>
      <w:r w:rsidRPr="00CF2E74">
        <w:rPr>
          <w:b/>
          <w:color w:val="000000"/>
          <w:szCs w:val="28"/>
        </w:rPr>
        <w:t>Обеспечение устойчивого функционирования коммунальной и инженерной инфраструктуры в Тихвинском районе</w:t>
      </w:r>
      <w:r w:rsidRPr="00CF2E74">
        <w:rPr>
          <w:b/>
          <w:szCs w:val="28"/>
        </w:rPr>
        <w:t>»</w:t>
      </w:r>
    </w:p>
    <w:p w:rsidR="00AE50D9" w:rsidRPr="00CF2E74" w:rsidRDefault="00AE50D9" w:rsidP="00AE50D9">
      <w:pPr>
        <w:jc w:val="center"/>
        <w:rPr>
          <w:b/>
          <w:szCs w:val="28"/>
        </w:rPr>
      </w:pPr>
    </w:p>
    <w:p w:rsidR="00AE50D9" w:rsidRPr="00CF2E74" w:rsidRDefault="00AE50D9" w:rsidP="00AE50D9">
      <w:pPr>
        <w:jc w:val="center"/>
        <w:rPr>
          <w:b/>
          <w:bCs/>
          <w:color w:val="000000"/>
          <w:szCs w:val="28"/>
        </w:rPr>
      </w:pPr>
      <w:r w:rsidRPr="00CF2E74">
        <w:rPr>
          <w:b/>
          <w:bCs/>
          <w:color w:val="000000"/>
          <w:szCs w:val="28"/>
        </w:rPr>
        <w:t>ПАСПОРТ</w:t>
      </w:r>
    </w:p>
    <w:p w:rsidR="00AE50D9" w:rsidRPr="00CF2E74" w:rsidRDefault="00AE50D9" w:rsidP="00AE50D9">
      <w:pPr>
        <w:jc w:val="center"/>
        <w:rPr>
          <w:b/>
          <w:bCs/>
          <w:color w:val="000000"/>
          <w:szCs w:val="28"/>
        </w:rPr>
      </w:pPr>
      <w:r w:rsidRPr="00CF2E74">
        <w:rPr>
          <w:b/>
          <w:bCs/>
          <w:color w:val="000000"/>
          <w:szCs w:val="28"/>
        </w:rPr>
        <w:t>муниципальной программы</w:t>
      </w:r>
      <w:r w:rsidRPr="00CF2E74">
        <w:rPr>
          <w:b/>
          <w:szCs w:val="28"/>
        </w:rPr>
        <w:t xml:space="preserve"> Тихвинского района</w:t>
      </w:r>
    </w:p>
    <w:p w:rsidR="00AE50D9" w:rsidRPr="00CF2E74" w:rsidRDefault="00AE50D9" w:rsidP="00CF2E74">
      <w:pPr>
        <w:jc w:val="center"/>
        <w:rPr>
          <w:b/>
          <w:color w:val="000000"/>
          <w:szCs w:val="28"/>
        </w:rPr>
      </w:pPr>
      <w:r w:rsidRPr="00CF2E74">
        <w:rPr>
          <w:b/>
          <w:szCs w:val="28"/>
        </w:rPr>
        <w:t>«</w:t>
      </w:r>
      <w:r w:rsidRPr="00CF2E74">
        <w:rPr>
          <w:b/>
          <w:color w:val="000000"/>
          <w:szCs w:val="28"/>
        </w:rPr>
        <w:t>Обеспечение устойчивого функционирования коммунальной и инженерной инфраструктуры в Тихвинском районе</w:t>
      </w:r>
      <w:r w:rsidRPr="00CF2E74">
        <w:rPr>
          <w:b/>
          <w:szCs w:val="28"/>
        </w:rPr>
        <w:t>»</w:t>
      </w:r>
    </w:p>
    <w:p w:rsidR="00AE50D9" w:rsidRPr="00CF2E74" w:rsidRDefault="00AE50D9" w:rsidP="00AE50D9">
      <w:pPr>
        <w:jc w:val="center"/>
        <w:rPr>
          <w:b/>
          <w:color w:val="000000"/>
          <w:szCs w:val="28"/>
        </w:rPr>
      </w:pPr>
    </w:p>
    <w:tbl>
      <w:tblPr>
        <w:tblW w:w="5210" w:type="pct"/>
        <w:tblInd w:w="-194" w:type="dxa"/>
        <w:tblCellMar>
          <w:left w:w="90" w:type="dxa"/>
          <w:right w:w="90" w:type="dxa"/>
        </w:tblCellMar>
        <w:tblLook w:val="0000" w:firstRow="0" w:lastRow="0" w:firstColumn="0" w:lastColumn="0" w:noHBand="0" w:noVBand="0"/>
      </w:tblPr>
      <w:tblGrid>
        <w:gridCol w:w="2836"/>
        <w:gridCol w:w="6805"/>
      </w:tblGrid>
      <w:tr w:rsidR="00AE50D9" w:rsidRPr="00CF2E74" w:rsidTr="00593A94">
        <w:trPr>
          <w:trHeight w:val="227"/>
        </w:trPr>
        <w:tc>
          <w:tcPr>
            <w:tcW w:w="14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50D9" w:rsidRPr="00CF2E74" w:rsidRDefault="00AE50D9" w:rsidP="00593A94">
            <w:pPr>
              <w:jc w:val="left"/>
              <w:rPr>
                <w:color w:val="000000"/>
                <w:sz w:val="24"/>
                <w:szCs w:val="24"/>
              </w:rPr>
            </w:pPr>
            <w:r w:rsidRPr="00CF2E74">
              <w:rPr>
                <w:color w:val="000000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35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50D9" w:rsidRPr="00CF2E74" w:rsidRDefault="00AE50D9" w:rsidP="00593A94">
            <w:pPr>
              <w:jc w:val="left"/>
              <w:rPr>
                <w:color w:val="000000"/>
                <w:sz w:val="24"/>
                <w:szCs w:val="24"/>
              </w:rPr>
            </w:pPr>
            <w:r w:rsidRPr="00CF2E74">
              <w:rPr>
                <w:color w:val="000000"/>
                <w:sz w:val="24"/>
                <w:szCs w:val="24"/>
              </w:rPr>
              <w:t>2024-2026</w:t>
            </w:r>
          </w:p>
          <w:p w:rsidR="00AE50D9" w:rsidRPr="00CF2E74" w:rsidRDefault="00AE50D9" w:rsidP="00593A94">
            <w:pPr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AE50D9" w:rsidRPr="00CF2E74" w:rsidTr="00593A94">
        <w:trPr>
          <w:trHeight w:val="227"/>
        </w:trPr>
        <w:tc>
          <w:tcPr>
            <w:tcW w:w="14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50D9" w:rsidRPr="00CF2E74" w:rsidRDefault="00AE50D9" w:rsidP="00593A94">
            <w:pPr>
              <w:jc w:val="left"/>
              <w:rPr>
                <w:color w:val="000000"/>
                <w:sz w:val="24"/>
                <w:szCs w:val="24"/>
              </w:rPr>
            </w:pPr>
            <w:r w:rsidRPr="00CF2E74">
              <w:rPr>
                <w:color w:val="000000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35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50D9" w:rsidRPr="00CF2E74" w:rsidRDefault="00AE50D9" w:rsidP="00593A94">
            <w:pPr>
              <w:jc w:val="left"/>
              <w:rPr>
                <w:color w:val="000000"/>
                <w:sz w:val="24"/>
                <w:szCs w:val="24"/>
              </w:rPr>
            </w:pPr>
            <w:r w:rsidRPr="00CF2E74">
              <w:rPr>
                <w:color w:val="000000"/>
                <w:sz w:val="24"/>
                <w:szCs w:val="24"/>
              </w:rPr>
              <w:t>Комитет жилищно-коммунального хозяйства администрации Тихвинского района (далее – комитет ЖКХ)</w:t>
            </w:r>
          </w:p>
        </w:tc>
      </w:tr>
      <w:tr w:rsidR="00AE50D9" w:rsidRPr="00CF2E74" w:rsidTr="00593A94">
        <w:trPr>
          <w:trHeight w:val="227"/>
        </w:trPr>
        <w:tc>
          <w:tcPr>
            <w:tcW w:w="14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50D9" w:rsidRPr="00CF2E74" w:rsidRDefault="00AE50D9" w:rsidP="00593A94">
            <w:pPr>
              <w:jc w:val="left"/>
              <w:rPr>
                <w:color w:val="000000"/>
                <w:sz w:val="24"/>
                <w:szCs w:val="24"/>
              </w:rPr>
            </w:pPr>
            <w:r w:rsidRPr="00CF2E74">
              <w:rPr>
                <w:color w:val="000000"/>
                <w:sz w:val="24"/>
                <w:szCs w:val="24"/>
              </w:rPr>
              <w:t xml:space="preserve">Соисполнители муниципальной программы </w:t>
            </w:r>
          </w:p>
        </w:tc>
        <w:tc>
          <w:tcPr>
            <w:tcW w:w="35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50D9" w:rsidRPr="00CF2E74" w:rsidRDefault="00AE50D9" w:rsidP="00593A94">
            <w:pPr>
              <w:jc w:val="left"/>
              <w:rPr>
                <w:color w:val="000000"/>
                <w:sz w:val="24"/>
                <w:szCs w:val="24"/>
              </w:rPr>
            </w:pPr>
            <w:r w:rsidRPr="00CF2E74">
              <w:rPr>
                <w:color w:val="000000"/>
                <w:sz w:val="24"/>
                <w:szCs w:val="24"/>
              </w:rPr>
              <w:t>Нет</w:t>
            </w:r>
          </w:p>
        </w:tc>
      </w:tr>
      <w:tr w:rsidR="00AE50D9" w:rsidRPr="00CF2E74" w:rsidTr="00593A94">
        <w:trPr>
          <w:trHeight w:val="227"/>
        </w:trPr>
        <w:tc>
          <w:tcPr>
            <w:tcW w:w="14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50D9" w:rsidRPr="00CF2E74" w:rsidRDefault="00AE50D9" w:rsidP="00593A94">
            <w:pPr>
              <w:jc w:val="left"/>
              <w:rPr>
                <w:color w:val="000000"/>
                <w:sz w:val="24"/>
                <w:szCs w:val="24"/>
              </w:rPr>
            </w:pPr>
            <w:r w:rsidRPr="00CF2E74">
              <w:rPr>
                <w:color w:val="000000"/>
                <w:sz w:val="24"/>
                <w:szCs w:val="24"/>
              </w:rPr>
              <w:t xml:space="preserve">Подпрограммы муниципальной программы </w:t>
            </w:r>
          </w:p>
        </w:tc>
        <w:tc>
          <w:tcPr>
            <w:tcW w:w="35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50D9" w:rsidRPr="00CF2E74" w:rsidRDefault="00AE50D9" w:rsidP="00593A94">
            <w:pPr>
              <w:jc w:val="left"/>
              <w:rPr>
                <w:color w:val="000000"/>
                <w:sz w:val="24"/>
                <w:szCs w:val="24"/>
              </w:rPr>
            </w:pPr>
            <w:r w:rsidRPr="00CF2E74">
              <w:rPr>
                <w:color w:val="000000"/>
                <w:sz w:val="24"/>
                <w:szCs w:val="24"/>
              </w:rPr>
              <w:t>Нет</w:t>
            </w:r>
          </w:p>
        </w:tc>
      </w:tr>
      <w:tr w:rsidR="00AE50D9" w:rsidRPr="00CF2E74" w:rsidTr="00593A94">
        <w:trPr>
          <w:trHeight w:val="227"/>
        </w:trPr>
        <w:tc>
          <w:tcPr>
            <w:tcW w:w="14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50D9" w:rsidRPr="00CF2E74" w:rsidRDefault="00AE50D9" w:rsidP="00593A94">
            <w:pPr>
              <w:jc w:val="left"/>
              <w:rPr>
                <w:color w:val="000000"/>
                <w:sz w:val="24"/>
                <w:szCs w:val="24"/>
              </w:rPr>
            </w:pPr>
            <w:r w:rsidRPr="00CF2E74">
              <w:rPr>
                <w:color w:val="000000"/>
                <w:sz w:val="24"/>
                <w:szCs w:val="24"/>
              </w:rPr>
              <w:t>Цель муниципальной программы</w:t>
            </w:r>
          </w:p>
          <w:p w:rsidR="00AE50D9" w:rsidRPr="00CF2E74" w:rsidRDefault="00AE50D9" w:rsidP="00593A94">
            <w:pPr>
              <w:jc w:val="left"/>
              <w:rPr>
                <w:color w:val="000000"/>
                <w:sz w:val="24"/>
                <w:szCs w:val="24"/>
              </w:rPr>
            </w:pPr>
          </w:p>
        </w:tc>
        <w:tc>
          <w:tcPr>
            <w:tcW w:w="35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50D9" w:rsidRPr="00CF2E74" w:rsidRDefault="00AE50D9" w:rsidP="00593A94">
            <w:pPr>
              <w:jc w:val="left"/>
              <w:rPr>
                <w:sz w:val="24"/>
                <w:szCs w:val="24"/>
              </w:rPr>
            </w:pPr>
            <w:r w:rsidRPr="00CF2E74">
              <w:rPr>
                <w:sz w:val="24"/>
                <w:szCs w:val="24"/>
              </w:rPr>
              <w:t xml:space="preserve">Обеспечение комплексного развития коммунальной инфраструктуры с учётом потребностей жилищного строительства, повышения качества коммунальных услуг </w:t>
            </w:r>
          </w:p>
        </w:tc>
      </w:tr>
      <w:tr w:rsidR="00AE50D9" w:rsidRPr="00CF2E74" w:rsidTr="00593A94">
        <w:trPr>
          <w:trHeight w:val="227"/>
        </w:trPr>
        <w:tc>
          <w:tcPr>
            <w:tcW w:w="14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50D9" w:rsidRPr="00CF2E74" w:rsidRDefault="00AE50D9" w:rsidP="00593A94">
            <w:pPr>
              <w:jc w:val="left"/>
              <w:rPr>
                <w:color w:val="000000"/>
                <w:sz w:val="24"/>
                <w:szCs w:val="24"/>
              </w:rPr>
            </w:pPr>
            <w:r w:rsidRPr="00CF2E74">
              <w:rPr>
                <w:color w:val="000000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35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50D9" w:rsidRPr="00CF2E74" w:rsidRDefault="00AE50D9" w:rsidP="00593A94">
            <w:pPr>
              <w:tabs>
                <w:tab w:val="left" w:pos="361"/>
              </w:tabs>
              <w:contextualSpacing/>
              <w:jc w:val="left"/>
              <w:rPr>
                <w:sz w:val="24"/>
                <w:szCs w:val="24"/>
              </w:rPr>
            </w:pPr>
            <w:r w:rsidRPr="00CF2E74">
              <w:rPr>
                <w:kern w:val="28"/>
                <w:sz w:val="24"/>
                <w:szCs w:val="24"/>
              </w:rPr>
              <w:t xml:space="preserve">Повышение энергетической эффективности </w:t>
            </w:r>
            <w:r w:rsidRPr="00CF2E74">
              <w:rPr>
                <w:sz w:val="24"/>
                <w:szCs w:val="24"/>
              </w:rPr>
              <w:t xml:space="preserve">Тихвинского района </w:t>
            </w:r>
          </w:p>
        </w:tc>
      </w:tr>
      <w:tr w:rsidR="00AE50D9" w:rsidRPr="00CF2E74" w:rsidTr="00593A94">
        <w:trPr>
          <w:trHeight w:val="227"/>
        </w:trPr>
        <w:tc>
          <w:tcPr>
            <w:tcW w:w="1471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E50D9" w:rsidRPr="00CF2E74" w:rsidRDefault="00AE50D9" w:rsidP="00593A94">
            <w:pPr>
              <w:jc w:val="left"/>
              <w:rPr>
                <w:color w:val="000000"/>
                <w:sz w:val="24"/>
                <w:szCs w:val="24"/>
              </w:rPr>
            </w:pPr>
            <w:r w:rsidRPr="00CF2E74">
              <w:rPr>
                <w:color w:val="000000"/>
                <w:sz w:val="24"/>
                <w:szCs w:val="24"/>
              </w:rPr>
              <w:t>Проекты, реализуемые в рамках муниципальной программы</w:t>
            </w:r>
          </w:p>
        </w:tc>
        <w:tc>
          <w:tcPr>
            <w:tcW w:w="3529" w:type="pc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AE50D9" w:rsidRPr="00CF2E74" w:rsidRDefault="00AE50D9" w:rsidP="00593A94">
            <w:pPr>
              <w:jc w:val="left"/>
              <w:rPr>
                <w:color w:val="000000"/>
                <w:sz w:val="24"/>
                <w:szCs w:val="24"/>
              </w:rPr>
            </w:pPr>
            <w:r w:rsidRPr="00CF2E74">
              <w:rPr>
                <w:color w:val="000000"/>
                <w:sz w:val="24"/>
                <w:szCs w:val="24"/>
              </w:rPr>
              <w:t>В рамках муниципальной программы реализуется отраслевой проект "Обеспечение надёжности и качества снабжения населения и организаций Ленинградской области электрической и тепловой энергией"</w:t>
            </w:r>
          </w:p>
        </w:tc>
      </w:tr>
      <w:tr w:rsidR="00AE50D9" w:rsidRPr="00CF2E74" w:rsidTr="00593A94">
        <w:trPr>
          <w:trHeight w:val="227"/>
        </w:trPr>
        <w:tc>
          <w:tcPr>
            <w:tcW w:w="14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50D9" w:rsidRPr="00CF2E74" w:rsidRDefault="00AE50D9" w:rsidP="00593A94">
            <w:pPr>
              <w:jc w:val="left"/>
              <w:rPr>
                <w:color w:val="000000"/>
                <w:sz w:val="24"/>
                <w:szCs w:val="24"/>
              </w:rPr>
            </w:pPr>
            <w:r w:rsidRPr="00CF2E74">
              <w:rPr>
                <w:color w:val="000000"/>
                <w:sz w:val="24"/>
                <w:szCs w:val="24"/>
              </w:rPr>
              <w:t xml:space="preserve">Ожидаемые результаты реализации муниципальной программы </w:t>
            </w:r>
          </w:p>
        </w:tc>
        <w:tc>
          <w:tcPr>
            <w:tcW w:w="35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50D9" w:rsidRPr="00CF2E74" w:rsidRDefault="00AE50D9" w:rsidP="00593A94">
            <w:pPr>
              <w:jc w:val="left"/>
              <w:rPr>
                <w:sz w:val="24"/>
                <w:szCs w:val="24"/>
              </w:rPr>
            </w:pPr>
            <w:r w:rsidRPr="00CF2E74">
              <w:rPr>
                <w:sz w:val="24"/>
                <w:szCs w:val="24"/>
              </w:rPr>
              <w:t xml:space="preserve">- Исполнение обязательств МО перед концессионером по перечислению платы </w:t>
            </w:r>
            <w:proofErr w:type="spellStart"/>
            <w:r w:rsidRPr="00CF2E74">
              <w:rPr>
                <w:sz w:val="24"/>
                <w:szCs w:val="24"/>
              </w:rPr>
              <w:t>концендентом</w:t>
            </w:r>
            <w:proofErr w:type="spellEnd"/>
            <w:r w:rsidRPr="00CF2E74">
              <w:rPr>
                <w:sz w:val="24"/>
                <w:szCs w:val="24"/>
              </w:rPr>
              <w:t xml:space="preserve"> в соответствии с заключённым КС - 57142 тыс. руб. ежегодно; </w:t>
            </w:r>
          </w:p>
          <w:p w:rsidR="00AE50D9" w:rsidRPr="00CF2E74" w:rsidRDefault="00AE50D9" w:rsidP="00593A94">
            <w:pPr>
              <w:jc w:val="left"/>
              <w:rPr>
                <w:sz w:val="24"/>
                <w:szCs w:val="24"/>
              </w:rPr>
            </w:pPr>
            <w:r w:rsidRPr="00CF2E74">
              <w:rPr>
                <w:sz w:val="24"/>
                <w:szCs w:val="24"/>
              </w:rPr>
              <w:t xml:space="preserve">- Уменьшение потребления электроэнергии в муниципальных учреждениях – 0,5%  </w:t>
            </w:r>
          </w:p>
        </w:tc>
      </w:tr>
      <w:tr w:rsidR="00AE50D9" w:rsidRPr="00CF2E74" w:rsidTr="00593A94">
        <w:trPr>
          <w:trHeight w:val="227"/>
        </w:trPr>
        <w:tc>
          <w:tcPr>
            <w:tcW w:w="14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50D9" w:rsidRPr="00CF2E74" w:rsidRDefault="00AE50D9" w:rsidP="00593A94">
            <w:pPr>
              <w:jc w:val="left"/>
              <w:rPr>
                <w:color w:val="000000"/>
                <w:sz w:val="24"/>
                <w:szCs w:val="24"/>
              </w:rPr>
            </w:pPr>
            <w:r w:rsidRPr="00CF2E74">
              <w:rPr>
                <w:color w:val="000000"/>
                <w:sz w:val="24"/>
                <w:szCs w:val="24"/>
              </w:rPr>
              <w:t xml:space="preserve">Финансовое обеспечение муниципальной программы – всего, в том числе по годам реализации </w:t>
            </w:r>
          </w:p>
        </w:tc>
        <w:tc>
          <w:tcPr>
            <w:tcW w:w="35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50D9" w:rsidRPr="00CF2E74" w:rsidRDefault="00AE50D9" w:rsidP="00593A94">
            <w:pPr>
              <w:ind w:left="284"/>
              <w:jc w:val="left"/>
              <w:rPr>
                <w:sz w:val="24"/>
                <w:szCs w:val="24"/>
              </w:rPr>
            </w:pPr>
            <w:r w:rsidRPr="00CF2E74">
              <w:rPr>
                <w:sz w:val="24"/>
                <w:szCs w:val="24"/>
              </w:rPr>
              <w:t xml:space="preserve">Общий объём финансового обеспечения программы составляет </w:t>
            </w:r>
            <w:r w:rsidRPr="00CF2E74">
              <w:rPr>
                <w:b/>
                <w:sz w:val="24"/>
                <w:szCs w:val="24"/>
              </w:rPr>
              <w:t>20 576,40 тыс</w:t>
            </w:r>
            <w:r w:rsidRPr="00CF2E74">
              <w:rPr>
                <w:sz w:val="24"/>
                <w:szCs w:val="24"/>
              </w:rPr>
              <w:t>. руб. из них:</w:t>
            </w:r>
          </w:p>
          <w:p w:rsidR="00AE50D9" w:rsidRPr="00CF2E74" w:rsidRDefault="00AE50D9" w:rsidP="00593A94">
            <w:pPr>
              <w:ind w:left="284"/>
              <w:jc w:val="left"/>
              <w:rPr>
                <w:sz w:val="24"/>
                <w:szCs w:val="24"/>
              </w:rPr>
            </w:pPr>
            <w:r w:rsidRPr="00CF2E74">
              <w:rPr>
                <w:sz w:val="24"/>
                <w:szCs w:val="24"/>
              </w:rPr>
              <w:t>в 2024 году -</w:t>
            </w:r>
            <w:r w:rsidRPr="00CF2E74">
              <w:rPr>
                <w:b/>
                <w:sz w:val="24"/>
                <w:szCs w:val="24"/>
              </w:rPr>
              <w:t xml:space="preserve">6 858,80 </w:t>
            </w:r>
            <w:proofErr w:type="spellStart"/>
            <w:r w:rsidRPr="00CF2E74">
              <w:rPr>
                <w:sz w:val="24"/>
                <w:szCs w:val="24"/>
              </w:rPr>
              <w:t>тыс.руб</w:t>
            </w:r>
            <w:proofErr w:type="spellEnd"/>
            <w:r w:rsidRPr="00CF2E74">
              <w:rPr>
                <w:sz w:val="24"/>
                <w:szCs w:val="24"/>
              </w:rPr>
              <w:t>.</w:t>
            </w:r>
          </w:p>
          <w:p w:rsidR="00AE50D9" w:rsidRPr="00CF2E74" w:rsidRDefault="00AE50D9" w:rsidP="00593A94">
            <w:pPr>
              <w:ind w:left="284"/>
              <w:jc w:val="left"/>
              <w:rPr>
                <w:b/>
                <w:sz w:val="24"/>
                <w:szCs w:val="24"/>
              </w:rPr>
            </w:pPr>
            <w:r w:rsidRPr="00CF2E74">
              <w:rPr>
                <w:sz w:val="24"/>
                <w:szCs w:val="24"/>
              </w:rPr>
              <w:t>в 2025 году -</w:t>
            </w:r>
            <w:r w:rsidRPr="00CF2E74">
              <w:rPr>
                <w:b/>
                <w:sz w:val="24"/>
                <w:szCs w:val="24"/>
              </w:rPr>
              <w:t xml:space="preserve">6 858,80 </w:t>
            </w:r>
            <w:proofErr w:type="spellStart"/>
            <w:r w:rsidRPr="00CF2E74">
              <w:rPr>
                <w:sz w:val="24"/>
                <w:szCs w:val="24"/>
              </w:rPr>
              <w:t>тыс.руб</w:t>
            </w:r>
            <w:proofErr w:type="spellEnd"/>
            <w:r w:rsidRPr="00CF2E74">
              <w:rPr>
                <w:sz w:val="24"/>
                <w:szCs w:val="24"/>
              </w:rPr>
              <w:t>.</w:t>
            </w:r>
          </w:p>
          <w:p w:rsidR="00AE50D9" w:rsidRPr="00CF2E74" w:rsidRDefault="00AE50D9" w:rsidP="00593A94">
            <w:pPr>
              <w:ind w:left="284"/>
              <w:jc w:val="left"/>
              <w:rPr>
                <w:sz w:val="24"/>
                <w:szCs w:val="24"/>
              </w:rPr>
            </w:pPr>
            <w:r w:rsidRPr="00CF2E74">
              <w:rPr>
                <w:sz w:val="24"/>
                <w:szCs w:val="24"/>
              </w:rPr>
              <w:t>в 2026 году -</w:t>
            </w:r>
            <w:r w:rsidRPr="00CF2E74">
              <w:rPr>
                <w:b/>
                <w:sz w:val="24"/>
                <w:szCs w:val="24"/>
              </w:rPr>
              <w:t xml:space="preserve">6 858,80 </w:t>
            </w:r>
            <w:proofErr w:type="spellStart"/>
            <w:r w:rsidRPr="00CF2E74">
              <w:rPr>
                <w:sz w:val="24"/>
                <w:szCs w:val="24"/>
              </w:rPr>
              <w:t>тыс.руб</w:t>
            </w:r>
            <w:proofErr w:type="spellEnd"/>
            <w:r w:rsidRPr="00CF2E74">
              <w:rPr>
                <w:sz w:val="24"/>
                <w:szCs w:val="24"/>
              </w:rPr>
              <w:t>.</w:t>
            </w:r>
          </w:p>
        </w:tc>
      </w:tr>
      <w:tr w:rsidR="00AE50D9" w:rsidRPr="00CF2E74" w:rsidTr="00593A94">
        <w:trPr>
          <w:trHeight w:val="227"/>
        </w:trPr>
        <w:tc>
          <w:tcPr>
            <w:tcW w:w="147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50D9" w:rsidRPr="00CF2E74" w:rsidRDefault="00AE50D9" w:rsidP="00593A94">
            <w:pPr>
              <w:jc w:val="left"/>
              <w:rPr>
                <w:color w:val="000000"/>
                <w:sz w:val="24"/>
                <w:szCs w:val="24"/>
              </w:rPr>
            </w:pPr>
            <w:r w:rsidRPr="00CF2E74">
              <w:rPr>
                <w:color w:val="000000"/>
                <w:sz w:val="24"/>
                <w:szCs w:val="24"/>
              </w:rPr>
              <w:t xml:space="preserve">Размер налоговых расходов, направленных на достижение цели муниципальной программы, всего, в </w:t>
            </w:r>
            <w:proofErr w:type="spellStart"/>
            <w:r w:rsidRPr="00CF2E74">
              <w:rPr>
                <w:color w:val="000000"/>
                <w:sz w:val="24"/>
                <w:szCs w:val="24"/>
              </w:rPr>
              <w:t>т.ч</w:t>
            </w:r>
            <w:proofErr w:type="spellEnd"/>
            <w:r w:rsidRPr="00CF2E74">
              <w:rPr>
                <w:color w:val="000000"/>
                <w:sz w:val="24"/>
                <w:szCs w:val="24"/>
              </w:rPr>
              <w:t xml:space="preserve">. по годам реализации  </w:t>
            </w:r>
          </w:p>
        </w:tc>
        <w:tc>
          <w:tcPr>
            <w:tcW w:w="3529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AE50D9" w:rsidRPr="00CF2E74" w:rsidRDefault="00AE50D9" w:rsidP="00593A94">
            <w:pPr>
              <w:jc w:val="left"/>
              <w:rPr>
                <w:sz w:val="24"/>
                <w:szCs w:val="24"/>
              </w:rPr>
            </w:pPr>
            <w:r w:rsidRPr="00CF2E74">
              <w:rPr>
                <w:sz w:val="24"/>
                <w:szCs w:val="24"/>
              </w:rPr>
              <w:t>Налоговые расходы не предусмотрены</w:t>
            </w:r>
          </w:p>
        </w:tc>
      </w:tr>
    </w:tbl>
    <w:p w:rsidR="008759AE" w:rsidRPr="00CF2E74" w:rsidRDefault="008759AE" w:rsidP="00AE50D9">
      <w:pPr>
        <w:rPr>
          <w:sz w:val="24"/>
          <w:szCs w:val="24"/>
        </w:rPr>
      </w:pPr>
    </w:p>
    <w:sectPr w:rsidR="008759AE" w:rsidRPr="00CF2E74" w:rsidSect="00392F8E">
      <w:headerReference w:type="even" r:id="rId6"/>
      <w:headerReference w:type="default" r:id="rId7"/>
      <w:pgSz w:w="11907" w:h="16840"/>
      <w:pgMar w:top="1134" w:right="1134" w:bottom="851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3E5F" w:rsidRDefault="00C43E5F" w:rsidP="00882074">
      <w:r>
        <w:separator/>
      </w:r>
    </w:p>
  </w:endnote>
  <w:endnote w:type="continuationSeparator" w:id="0">
    <w:p w:rsidR="00C43E5F" w:rsidRDefault="00C43E5F" w:rsidP="008820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3E5F" w:rsidRDefault="00C43E5F" w:rsidP="00882074">
      <w:r>
        <w:separator/>
      </w:r>
    </w:p>
  </w:footnote>
  <w:footnote w:type="continuationSeparator" w:id="0">
    <w:p w:rsidR="00C43E5F" w:rsidRDefault="00C43E5F" w:rsidP="0088207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9AE" w:rsidRDefault="008759AE" w:rsidP="00053001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8759AE" w:rsidRDefault="008759AE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9AE" w:rsidRDefault="008759AE">
    <w:pPr>
      <w:pStyle w:val="ac"/>
      <w:jc w:val="center"/>
    </w:pPr>
  </w:p>
  <w:p w:rsidR="008759AE" w:rsidRDefault="008759AE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2D22"/>
    <w:rsid w:val="000212F9"/>
    <w:rsid w:val="00033A59"/>
    <w:rsid w:val="000478EB"/>
    <w:rsid w:val="00053001"/>
    <w:rsid w:val="00085640"/>
    <w:rsid w:val="000C0118"/>
    <w:rsid w:val="000D2CD8"/>
    <w:rsid w:val="000E7ACA"/>
    <w:rsid w:val="000F1A02"/>
    <w:rsid w:val="00105005"/>
    <w:rsid w:val="00137667"/>
    <w:rsid w:val="001464B2"/>
    <w:rsid w:val="00183DDB"/>
    <w:rsid w:val="001A2440"/>
    <w:rsid w:val="001A461C"/>
    <w:rsid w:val="001B1707"/>
    <w:rsid w:val="001B4F8D"/>
    <w:rsid w:val="001C0F47"/>
    <w:rsid w:val="001F1A46"/>
    <w:rsid w:val="001F265D"/>
    <w:rsid w:val="00207125"/>
    <w:rsid w:val="002425C2"/>
    <w:rsid w:val="002479DF"/>
    <w:rsid w:val="00271D72"/>
    <w:rsid w:val="002779C8"/>
    <w:rsid w:val="00285D0C"/>
    <w:rsid w:val="00291997"/>
    <w:rsid w:val="002A2B11"/>
    <w:rsid w:val="002F22EB"/>
    <w:rsid w:val="00303D46"/>
    <w:rsid w:val="00306349"/>
    <w:rsid w:val="00311066"/>
    <w:rsid w:val="00316DBF"/>
    <w:rsid w:val="00326996"/>
    <w:rsid w:val="00343928"/>
    <w:rsid w:val="00352B70"/>
    <w:rsid w:val="00384777"/>
    <w:rsid w:val="00392F8E"/>
    <w:rsid w:val="003C2121"/>
    <w:rsid w:val="003C7AA2"/>
    <w:rsid w:val="0041275B"/>
    <w:rsid w:val="0043001D"/>
    <w:rsid w:val="00442C27"/>
    <w:rsid w:val="00452637"/>
    <w:rsid w:val="00480E05"/>
    <w:rsid w:val="004914DD"/>
    <w:rsid w:val="004B207C"/>
    <w:rsid w:val="004F1488"/>
    <w:rsid w:val="00505F87"/>
    <w:rsid w:val="00510E2A"/>
    <w:rsid w:val="00511A2B"/>
    <w:rsid w:val="00554BEC"/>
    <w:rsid w:val="00556CB7"/>
    <w:rsid w:val="00584108"/>
    <w:rsid w:val="00592480"/>
    <w:rsid w:val="00595F6F"/>
    <w:rsid w:val="005B3D97"/>
    <w:rsid w:val="005C0140"/>
    <w:rsid w:val="005F0BDD"/>
    <w:rsid w:val="006415B0"/>
    <w:rsid w:val="006463D8"/>
    <w:rsid w:val="00651D8C"/>
    <w:rsid w:val="00686AE5"/>
    <w:rsid w:val="006A3B49"/>
    <w:rsid w:val="006B1997"/>
    <w:rsid w:val="006E5884"/>
    <w:rsid w:val="006F3F8C"/>
    <w:rsid w:val="00703672"/>
    <w:rsid w:val="00711921"/>
    <w:rsid w:val="007374F1"/>
    <w:rsid w:val="00796BD1"/>
    <w:rsid w:val="007A454E"/>
    <w:rsid w:val="007B5A22"/>
    <w:rsid w:val="007B64A4"/>
    <w:rsid w:val="00801664"/>
    <w:rsid w:val="008205FD"/>
    <w:rsid w:val="0084029A"/>
    <w:rsid w:val="008708C8"/>
    <w:rsid w:val="008759AE"/>
    <w:rsid w:val="00882074"/>
    <w:rsid w:val="008923E7"/>
    <w:rsid w:val="008A1295"/>
    <w:rsid w:val="008A3858"/>
    <w:rsid w:val="008B6F8E"/>
    <w:rsid w:val="008F11CC"/>
    <w:rsid w:val="00925A6C"/>
    <w:rsid w:val="009840BA"/>
    <w:rsid w:val="00990486"/>
    <w:rsid w:val="00990784"/>
    <w:rsid w:val="00A03876"/>
    <w:rsid w:val="00A1004A"/>
    <w:rsid w:val="00A13C7B"/>
    <w:rsid w:val="00A245D0"/>
    <w:rsid w:val="00A454FC"/>
    <w:rsid w:val="00A53D0C"/>
    <w:rsid w:val="00A7032B"/>
    <w:rsid w:val="00A72E09"/>
    <w:rsid w:val="00A904E7"/>
    <w:rsid w:val="00AC5967"/>
    <w:rsid w:val="00AE1A2A"/>
    <w:rsid w:val="00AE50D9"/>
    <w:rsid w:val="00B03FE6"/>
    <w:rsid w:val="00B0714D"/>
    <w:rsid w:val="00B27209"/>
    <w:rsid w:val="00B52D22"/>
    <w:rsid w:val="00B73D12"/>
    <w:rsid w:val="00B83D8D"/>
    <w:rsid w:val="00B95FEE"/>
    <w:rsid w:val="00B97467"/>
    <w:rsid w:val="00BE5ED1"/>
    <w:rsid w:val="00BF2B0B"/>
    <w:rsid w:val="00C43E5F"/>
    <w:rsid w:val="00C57398"/>
    <w:rsid w:val="00C61E77"/>
    <w:rsid w:val="00C74911"/>
    <w:rsid w:val="00C90B96"/>
    <w:rsid w:val="00CA0210"/>
    <w:rsid w:val="00CA06DC"/>
    <w:rsid w:val="00CF2E74"/>
    <w:rsid w:val="00D241BB"/>
    <w:rsid w:val="00D368DC"/>
    <w:rsid w:val="00D4706D"/>
    <w:rsid w:val="00D77359"/>
    <w:rsid w:val="00D773F6"/>
    <w:rsid w:val="00D84B56"/>
    <w:rsid w:val="00D97342"/>
    <w:rsid w:val="00DD7F30"/>
    <w:rsid w:val="00DE52C6"/>
    <w:rsid w:val="00DF0AA3"/>
    <w:rsid w:val="00DF7C60"/>
    <w:rsid w:val="00E375BC"/>
    <w:rsid w:val="00E46F81"/>
    <w:rsid w:val="00E529BB"/>
    <w:rsid w:val="00E73A43"/>
    <w:rsid w:val="00E74B9C"/>
    <w:rsid w:val="00EC7019"/>
    <w:rsid w:val="00EE02CA"/>
    <w:rsid w:val="00EE31D8"/>
    <w:rsid w:val="00EF2F5A"/>
    <w:rsid w:val="00F4320C"/>
    <w:rsid w:val="00F56A55"/>
    <w:rsid w:val="00F71B7A"/>
    <w:rsid w:val="00F73673"/>
    <w:rsid w:val="00F83085"/>
    <w:rsid w:val="00FC2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1CC6A57-51B0-4EAF-9A9A-8B99193764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275B"/>
    <w:pPr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41275B"/>
    <w:pPr>
      <w:keepNext/>
      <w:jc w:val="left"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uiPriority w:val="99"/>
    <w:qFormat/>
    <w:rsid w:val="0041275B"/>
    <w:pPr>
      <w:keepNext/>
      <w:jc w:val="left"/>
      <w:outlineLvl w:val="1"/>
    </w:pPr>
    <w:rPr>
      <w:rFonts w:ascii="Tahoma" w:hAnsi="Tahoma"/>
      <w:b/>
      <w:sz w:val="26"/>
    </w:rPr>
  </w:style>
  <w:style w:type="paragraph" w:styleId="4">
    <w:name w:val="heading 4"/>
    <w:basedOn w:val="a"/>
    <w:next w:val="a"/>
    <w:link w:val="40"/>
    <w:uiPriority w:val="99"/>
    <w:qFormat/>
    <w:rsid w:val="0041275B"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DE52C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DE52C6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40">
    <w:name w:val="Заголовок 4 Знак"/>
    <w:link w:val="4"/>
    <w:uiPriority w:val="99"/>
    <w:semiHidden/>
    <w:locked/>
    <w:rsid w:val="00DE52C6"/>
    <w:rPr>
      <w:rFonts w:ascii="Calibri" w:hAnsi="Calibri" w:cs="Times New Roman"/>
      <w:b/>
      <w:bCs/>
      <w:sz w:val="28"/>
      <w:szCs w:val="28"/>
    </w:rPr>
  </w:style>
  <w:style w:type="paragraph" w:customStyle="1" w:styleId="a3">
    <w:name w:val="Администрация"/>
    <w:uiPriority w:val="99"/>
    <w:rsid w:val="0041275B"/>
    <w:pPr>
      <w:tabs>
        <w:tab w:val="left" w:pos="284"/>
      </w:tabs>
      <w:spacing w:line="360" w:lineRule="auto"/>
      <w:ind w:firstLine="709"/>
    </w:pPr>
    <w:rPr>
      <w:noProof/>
      <w:sz w:val="28"/>
    </w:rPr>
  </w:style>
  <w:style w:type="paragraph" w:customStyle="1" w:styleId="a4">
    <w:name w:val="постановление"/>
    <w:autoRedefine/>
    <w:uiPriority w:val="99"/>
    <w:rsid w:val="0041275B"/>
    <w:pPr>
      <w:ind w:right="-1"/>
      <w:jc w:val="both"/>
    </w:pPr>
    <w:rPr>
      <w:rFonts w:ascii="Arial" w:hAnsi="Arial"/>
      <w:sz w:val="24"/>
    </w:rPr>
  </w:style>
  <w:style w:type="paragraph" w:styleId="a5">
    <w:name w:val="Body Text"/>
    <w:basedOn w:val="a"/>
    <w:link w:val="a6"/>
    <w:uiPriority w:val="99"/>
    <w:rsid w:val="0041275B"/>
    <w:rPr>
      <w:sz w:val="24"/>
    </w:rPr>
  </w:style>
  <w:style w:type="character" w:customStyle="1" w:styleId="a6">
    <w:name w:val="Основной текст Знак"/>
    <w:link w:val="a5"/>
    <w:uiPriority w:val="99"/>
    <w:semiHidden/>
    <w:locked/>
    <w:rsid w:val="00DE52C6"/>
    <w:rPr>
      <w:rFonts w:cs="Times New Roman"/>
      <w:sz w:val="20"/>
      <w:szCs w:val="20"/>
    </w:rPr>
  </w:style>
  <w:style w:type="paragraph" w:styleId="3">
    <w:name w:val="Body Text 3"/>
    <w:basedOn w:val="a"/>
    <w:link w:val="30"/>
    <w:uiPriority w:val="99"/>
    <w:rsid w:val="0041275B"/>
    <w:pPr>
      <w:ind w:right="850"/>
    </w:pPr>
    <w:rPr>
      <w:sz w:val="24"/>
    </w:rPr>
  </w:style>
  <w:style w:type="character" w:customStyle="1" w:styleId="30">
    <w:name w:val="Основной текст 3 Знак"/>
    <w:link w:val="3"/>
    <w:uiPriority w:val="99"/>
    <w:semiHidden/>
    <w:locked/>
    <w:rsid w:val="00DE52C6"/>
    <w:rPr>
      <w:rFonts w:cs="Times New Roman"/>
      <w:sz w:val="16"/>
      <w:szCs w:val="16"/>
    </w:rPr>
  </w:style>
  <w:style w:type="paragraph" w:styleId="21">
    <w:name w:val="Body Text 2"/>
    <w:basedOn w:val="a"/>
    <w:link w:val="22"/>
    <w:uiPriority w:val="99"/>
    <w:rsid w:val="0041275B"/>
    <w:pPr>
      <w:numPr>
        <w:ilvl w:val="12"/>
      </w:numPr>
    </w:pPr>
    <w:rPr>
      <w:sz w:val="24"/>
    </w:rPr>
  </w:style>
  <w:style w:type="character" w:customStyle="1" w:styleId="22">
    <w:name w:val="Основной текст 2 Знак"/>
    <w:link w:val="21"/>
    <w:uiPriority w:val="99"/>
    <w:semiHidden/>
    <w:locked/>
    <w:rsid w:val="00DE52C6"/>
    <w:rPr>
      <w:rFonts w:cs="Times New Roman"/>
      <w:sz w:val="20"/>
      <w:szCs w:val="20"/>
    </w:rPr>
  </w:style>
  <w:style w:type="paragraph" w:styleId="a7">
    <w:name w:val="Body Text Indent"/>
    <w:basedOn w:val="a"/>
    <w:link w:val="a8"/>
    <w:uiPriority w:val="99"/>
    <w:rsid w:val="0041275B"/>
    <w:pPr>
      <w:ind w:hanging="142"/>
    </w:pPr>
    <w:rPr>
      <w:sz w:val="24"/>
    </w:rPr>
  </w:style>
  <w:style w:type="character" w:customStyle="1" w:styleId="a8">
    <w:name w:val="Основной текст с отступом Знак"/>
    <w:link w:val="a7"/>
    <w:uiPriority w:val="99"/>
    <w:semiHidden/>
    <w:locked/>
    <w:rsid w:val="00DE52C6"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rsid w:val="0041275B"/>
    <w:pPr>
      <w:ind w:firstLine="720"/>
    </w:pPr>
    <w:rPr>
      <w:sz w:val="24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DE52C6"/>
    <w:rPr>
      <w:rFonts w:cs="Times New Roman"/>
      <w:sz w:val="20"/>
      <w:szCs w:val="20"/>
    </w:rPr>
  </w:style>
  <w:style w:type="table" w:styleId="a9">
    <w:name w:val="Table Grid"/>
    <w:basedOn w:val="a1"/>
    <w:uiPriority w:val="99"/>
    <w:rsid w:val="00B52D2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Balloon Text"/>
    <w:basedOn w:val="a"/>
    <w:link w:val="ab"/>
    <w:uiPriority w:val="99"/>
    <w:semiHidden/>
    <w:rsid w:val="000478E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locked/>
    <w:rsid w:val="00DE52C6"/>
    <w:rPr>
      <w:rFonts w:cs="Times New Roman"/>
      <w:sz w:val="2"/>
    </w:rPr>
  </w:style>
  <w:style w:type="paragraph" w:customStyle="1" w:styleId="ConsPlusCell">
    <w:name w:val="ConsPlusCell"/>
    <w:uiPriority w:val="99"/>
    <w:rsid w:val="00E375BC"/>
    <w:pPr>
      <w:autoSpaceDE w:val="0"/>
      <w:autoSpaceDN w:val="0"/>
      <w:adjustRightInd w:val="0"/>
    </w:pPr>
    <w:rPr>
      <w:rFonts w:ascii="Arial" w:hAnsi="Arial" w:cs="Arial"/>
    </w:rPr>
  </w:style>
  <w:style w:type="paragraph" w:styleId="ac">
    <w:name w:val="header"/>
    <w:basedOn w:val="a"/>
    <w:link w:val="ad"/>
    <w:uiPriority w:val="99"/>
    <w:rsid w:val="00E375B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locked/>
    <w:rsid w:val="00E375BC"/>
    <w:rPr>
      <w:rFonts w:cs="Times New Roman"/>
      <w:sz w:val="28"/>
    </w:rPr>
  </w:style>
  <w:style w:type="character" w:styleId="ae">
    <w:name w:val="page number"/>
    <w:uiPriority w:val="99"/>
    <w:rsid w:val="00E375BC"/>
    <w:rPr>
      <w:rFonts w:cs="Times New Roman"/>
    </w:rPr>
  </w:style>
  <w:style w:type="paragraph" w:customStyle="1" w:styleId="ConsPlusNormal">
    <w:name w:val="ConsPlusNormal"/>
    <w:link w:val="ConsPlusNormal0"/>
    <w:uiPriority w:val="99"/>
    <w:rsid w:val="00882074"/>
    <w:pPr>
      <w:widowControl w:val="0"/>
      <w:autoSpaceDE w:val="0"/>
      <w:autoSpaceDN w:val="0"/>
    </w:pPr>
    <w:rPr>
      <w:rFonts w:ascii="Calibri" w:hAnsi="Calibri"/>
      <w:sz w:val="22"/>
      <w:szCs w:val="22"/>
    </w:rPr>
  </w:style>
  <w:style w:type="paragraph" w:styleId="af">
    <w:name w:val="footer"/>
    <w:basedOn w:val="a"/>
    <w:link w:val="af0"/>
    <w:uiPriority w:val="99"/>
    <w:rsid w:val="00882074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882074"/>
    <w:rPr>
      <w:rFonts w:cs="Times New Roman"/>
      <w:sz w:val="28"/>
    </w:rPr>
  </w:style>
  <w:style w:type="paragraph" w:styleId="af1">
    <w:name w:val="Document Map"/>
    <w:basedOn w:val="a"/>
    <w:link w:val="af2"/>
    <w:uiPriority w:val="99"/>
    <w:semiHidden/>
    <w:rsid w:val="007A454E"/>
    <w:pPr>
      <w:shd w:val="clear" w:color="auto" w:fill="000080"/>
    </w:pPr>
    <w:rPr>
      <w:rFonts w:ascii="Tahoma" w:hAnsi="Tahoma" w:cs="Tahoma"/>
      <w:sz w:val="20"/>
    </w:rPr>
  </w:style>
  <w:style w:type="character" w:customStyle="1" w:styleId="af2">
    <w:name w:val="Схема документа Знак"/>
    <w:link w:val="af1"/>
    <w:uiPriority w:val="99"/>
    <w:semiHidden/>
    <w:locked/>
    <w:rsid w:val="00DE52C6"/>
    <w:rPr>
      <w:rFonts w:cs="Times New Roman"/>
      <w:sz w:val="2"/>
    </w:rPr>
  </w:style>
  <w:style w:type="character" w:customStyle="1" w:styleId="ConsPlusNormal0">
    <w:name w:val="ConsPlusNormal Знак"/>
    <w:link w:val="ConsPlusNormal"/>
    <w:uiPriority w:val="99"/>
    <w:locked/>
    <w:rsid w:val="00A245D0"/>
    <w:rPr>
      <w:rFonts w:ascii="Calibri" w:hAnsi="Calibri"/>
      <w:sz w:val="22"/>
      <w:lang w:val="ru-RU" w:eastAsia="ru-RU"/>
    </w:rPr>
  </w:style>
  <w:style w:type="paragraph" w:customStyle="1" w:styleId="Heading">
    <w:name w:val="Heading"/>
    <w:uiPriority w:val="99"/>
    <w:rsid w:val="00510E2A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7607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7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08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286</Words>
  <Characters>1631</Characters>
  <Application>Microsoft Office Word</Application>
  <DocSecurity>0</DocSecurity>
  <Lines>13</Lines>
  <Paragraphs>3</Paragraphs>
  <ScaleCrop>false</ScaleCrop>
  <Company>ADM</Company>
  <LinksUpToDate>false</LinksUpToDate>
  <CharactersWithSpaces>1914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</dc:title>
  <dc:subject/>
  <dc:creator>Трошина Александра Валентиновна</dc:creator>
  <cp:keywords/>
  <dc:description/>
  <cp:lastModifiedBy>Мария Булавко</cp:lastModifiedBy>
  <cp:revision>34</cp:revision>
  <cp:lastPrinted>2021-11-11T09:24:00Z</cp:lastPrinted>
  <dcterms:created xsi:type="dcterms:W3CDTF">2021-11-01T13:47:00Z</dcterms:created>
  <dcterms:modified xsi:type="dcterms:W3CDTF">2023-11-07T11:57:00Z</dcterms:modified>
</cp:coreProperties>
</file>