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0662" w:rsidRPr="00983616" w:rsidRDefault="00990662" w:rsidP="00990662">
      <w:pPr>
        <w:widowControl w:val="0"/>
        <w:autoSpaceDE w:val="0"/>
        <w:autoSpaceDN w:val="0"/>
        <w:adjustRightInd w:val="0"/>
        <w:ind w:left="5040"/>
        <w:jc w:val="left"/>
        <w:outlineLvl w:val="0"/>
        <w:rPr>
          <w:sz w:val="24"/>
          <w:szCs w:val="24"/>
        </w:rPr>
      </w:pPr>
      <w:r w:rsidRPr="00983616">
        <w:rPr>
          <w:sz w:val="24"/>
          <w:szCs w:val="24"/>
        </w:rPr>
        <w:t>УТВЕРЖДЕНА</w:t>
      </w:r>
    </w:p>
    <w:p w:rsidR="00990662" w:rsidRPr="00983616" w:rsidRDefault="00990662" w:rsidP="00990662">
      <w:pPr>
        <w:widowControl w:val="0"/>
        <w:autoSpaceDE w:val="0"/>
        <w:autoSpaceDN w:val="0"/>
        <w:adjustRightInd w:val="0"/>
        <w:ind w:left="5040"/>
        <w:jc w:val="left"/>
        <w:rPr>
          <w:sz w:val="24"/>
          <w:szCs w:val="24"/>
        </w:rPr>
      </w:pPr>
      <w:r w:rsidRPr="00983616">
        <w:rPr>
          <w:sz w:val="24"/>
          <w:szCs w:val="24"/>
        </w:rPr>
        <w:t>постановлением администрации</w:t>
      </w:r>
    </w:p>
    <w:p w:rsidR="00990662" w:rsidRPr="00983616" w:rsidRDefault="00990662" w:rsidP="00990662">
      <w:pPr>
        <w:widowControl w:val="0"/>
        <w:autoSpaceDE w:val="0"/>
        <w:autoSpaceDN w:val="0"/>
        <w:adjustRightInd w:val="0"/>
        <w:ind w:left="5040"/>
        <w:jc w:val="left"/>
        <w:rPr>
          <w:sz w:val="24"/>
          <w:szCs w:val="24"/>
        </w:rPr>
      </w:pPr>
      <w:r w:rsidRPr="00983616">
        <w:rPr>
          <w:sz w:val="24"/>
          <w:szCs w:val="24"/>
        </w:rPr>
        <w:t>Тихвинского района</w:t>
      </w:r>
    </w:p>
    <w:p w:rsidR="00990662" w:rsidRPr="00983616" w:rsidRDefault="00990662" w:rsidP="00990662">
      <w:pPr>
        <w:widowControl w:val="0"/>
        <w:autoSpaceDE w:val="0"/>
        <w:autoSpaceDN w:val="0"/>
        <w:adjustRightInd w:val="0"/>
        <w:ind w:left="5040"/>
        <w:jc w:val="left"/>
        <w:rPr>
          <w:sz w:val="24"/>
          <w:szCs w:val="24"/>
        </w:rPr>
      </w:pPr>
      <w:r w:rsidRPr="00983616">
        <w:rPr>
          <w:sz w:val="24"/>
          <w:szCs w:val="24"/>
        </w:rPr>
        <w:t xml:space="preserve">от </w:t>
      </w:r>
      <w:r>
        <w:rPr>
          <w:sz w:val="24"/>
          <w:szCs w:val="24"/>
        </w:rPr>
        <w:t>31</w:t>
      </w:r>
      <w:r w:rsidRPr="00983616">
        <w:rPr>
          <w:sz w:val="24"/>
          <w:szCs w:val="24"/>
        </w:rPr>
        <w:t xml:space="preserve"> октября 2023г. №01-</w:t>
      </w:r>
      <w:r>
        <w:rPr>
          <w:sz w:val="24"/>
          <w:szCs w:val="24"/>
        </w:rPr>
        <w:t>2724</w:t>
      </w:r>
      <w:r w:rsidRPr="00983616">
        <w:rPr>
          <w:sz w:val="24"/>
          <w:szCs w:val="24"/>
        </w:rPr>
        <w:t>-а</w:t>
      </w:r>
    </w:p>
    <w:p w:rsidR="00990662" w:rsidRPr="00983616" w:rsidRDefault="00990662" w:rsidP="00990662">
      <w:pPr>
        <w:widowControl w:val="0"/>
        <w:autoSpaceDE w:val="0"/>
        <w:autoSpaceDN w:val="0"/>
        <w:adjustRightInd w:val="0"/>
        <w:ind w:left="5040"/>
        <w:jc w:val="left"/>
        <w:rPr>
          <w:sz w:val="24"/>
          <w:szCs w:val="24"/>
        </w:rPr>
      </w:pPr>
      <w:r w:rsidRPr="00983616">
        <w:rPr>
          <w:sz w:val="24"/>
          <w:szCs w:val="24"/>
        </w:rPr>
        <w:t>(приложение)</w:t>
      </w:r>
    </w:p>
    <w:p w:rsidR="00990662" w:rsidRPr="00983616" w:rsidRDefault="00990662" w:rsidP="00990662">
      <w:pPr>
        <w:autoSpaceDE w:val="0"/>
        <w:autoSpaceDN w:val="0"/>
        <w:adjustRightInd w:val="0"/>
      </w:pPr>
    </w:p>
    <w:p w:rsidR="00990662" w:rsidRPr="00C938C1" w:rsidRDefault="00990662" w:rsidP="00990662">
      <w:pPr>
        <w:autoSpaceDE w:val="0"/>
        <w:autoSpaceDN w:val="0"/>
        <w:adjustRightInd w:val="0"/>
        <w:rPr>
          <w:b/>
          <w:bCs/>
          <w:color w:val="000000"/>
          <w:sz w:val="24"/>
          <w:szCs w:val="24"/>
        </w:rPr>
      </w:pPr>
    </w:p>
    <w:p w:rsidR="00990662" w:rsidRPr="00DF1F5F" w:rsidRDefault="00990662" w:rsidP="00990662">
      <w:pPr>
        <w:autoSpaceDE w:val="0"/>
        <w:autoSpaceDN w:val="0"/>
        <w:adjustRightInd w:val="0"/>
        <w:jc w:val="center"/>
        <w:rPr>
          <w:b/>
          <w:bCs/>
          <w:color w:val="000000"/>
          <w:szCs w:val="24"/>
        </w:rPr>
      </w:pPr>
      <w:bookmarkStart w:id="0" w:name="_GoBack"/>
      <w:r w:rsidRPr="00DF1F5F">
        <w:rPr>
          <w:b/>
          <w:bCs/>
          <w:color w:val="000000"/>
          <w:szCs w:val="24"/>
        </w:rPr>
        <w:t>МУНИЦИПАЛЬНАЯ ПРОГРАММА</w:t>
      </w:r>
    </w:p>
    <w:p w:rsidR="00990662" w:rsidRPr="00DF1F5F" w:rsidRDefault="00990662" w:rsidP="00990662">
      <w:pPr>
        <w:autoSpaceDE w:val="0"/>
        <w:autoSpaceDN w:val="0"/>
        <w:adjustRightInd w:val="0"/>
        <w:jc w:val="center"/>
        <w:rPr>
          <w:color w:val="000000"/>
          <w:szCs w:val="24"/>
        </w:rPr>
      </w:pPr>
      <w:r w:rsidRPr="00DF1F5F">
        <w:rPr>
          <w:b/>
          <w:bCs/>
          <w:color w:val="000000"/>
          <w:szCs w:val="24"/>
        </w:rPr>
        <w:t>Тихвинского района</w:t>
      </w:r>
    </w:p>
    <w:p w:rsidR="00990662" w:rsidRPr="00DF1F5F" w:rsidRDefault="00990662" w:rsidP="00990662">
      <w:pPr>
        <w:autoSpaceDE w:val="0"/>
        <w:autoSpaceDN w:val="0"/>
        <w:adjustRightInd w:val="0"/>
        <w:jc w:val="center"/>
        <w:rPr>
          <w:b/>
          <w:bCs/>
          <w:color w:val="000000"/>
          <w:szCs w:val="24"/>
        </w:rPr>
      </w:pPr>
      <w:r w:rsidRPr="00DF1F5F">
        <w:rPr>
          <w:b/>
          <w:bCs/>
          <w:color w:val="000000"/>
          <w:szCs w:val="24"/>
        </w:rPr>
        <w:t>«Устойчивое общественное развитие в Тихвинском районе»</w:t>
      </w:r>
    </w:p>
    <w:p w:rsidR="00990662" w:rsidRPr="00DF1F5F" w:rsidRDefault="00990662" w:rsidP="00990662">
      <w:pPr>
        <w:autoSpaceDE w:val="0"/>
        <w:autoSpaceDN w:val="0"/>
        <w:adjustRightInd w:val="0"/>
        <w:jc w:val="center"/>
        <w:rPr>
          <w:b/>
          <w:bCs/>
          <w:color w:val="000000"/>
          <w:szCs w:val="24"/>
        </w:rPr>
      </w:pPr>
    </w:p>
    <w:p w:rsidR="00990662" w:rsidRPr="00DF1F5F" w:rsidRDefault="00990662" w:rsidP="00990662">
      <w:pPr>
        <w:autoSpaceDE w:val="0"/>
        <w:autoSpaceDN w:val="0"/>
        <w:adjustRightInd w:val="0"/>
        <w:jc w:val="center"/>
        <w:rPr>
          <w:b/>
          <w:bCs/>
          <w:color w:val="000000"/>
          <w:szCs w:val="24"/>
        </w:rPr>
      </w:pPr>
      <w:r w:rsidRPr="00DF1F5F">
        <w:rPr>
          <w:b/>
          <w:bCs/>
          <w:color w:val="000000"/>
          <w:szCs w:val="24"/>
        </w:rPr>
        <w:t>ПАСПОРТ</w:t>
      </w:r>
    </w:p>
    <w:p w:rsidR="00990662" w:rsidRPr="00DF1F5F" w:rsidRDefault="00990662" w:rsidP="00990662">
      <w:pPr>
        <w:autoSpaceDE w:val="0"/>
        <w:autoSpaceDN w:val="0"/>
        <w:adjustRightInd w:val="0"/>
        <w:jc w:val="center"/>
        <w:rPr>
          <w:b/>
          <w:bCs/>
          <w:color w:val="000000"/>
          <w:szCs w:val="24"/>
        </w:rPr>
      </w:pPr>
      <w:r w:rsidRPr="00DF1F5F">
        <w:rPr>
          <w:b/>
          <w:bCs/>
          <w:color w:val="000000"/>
          <w:szCs w:val="24"/>
        </w:rPr>
        <w:t>муниципальной программы Тихвинского района</w:t>
      </w:r>
    </w:p>
    <w:p w:rsidR="00990662" w:rsidRPr="00DF1F5F" w:rsidRDefault="00990662" w:rsidP="00990662">
      <w:pPr>
        <w:autoSpaceDE w:val="0"/>
        <w:autoSpaceDN w:val="0"/>
        <w:adjustRightInd w:val="0"/>
        <w:jc w:val="center"/>
        <w:rPr>
          <w:color w:val="000000"/>
          <w:szCs w:val="24"/>
        </w:rPr>
      </w:pPr>
      <w:r w:rsidRPr="00DF1F5F">
        <w:rPr>
          <w:b/>
          <w:bCs/>
          <w:color w:val="000000"/>
          <w:szCs w:val="24"/>
        </w:rPr>
        <w:t>«Устойчивое общественное развитие в Тихвинском районе»</w:t>
      </w:r>
      <w:r w:rsidRPr="00DF1F5F">
        <w:rPr>
          <w:color w:val="000000"/>
          <w:szCs w:val="24"/>
        </w:rPr>
        <w:t xml:space="preserve"> </w:t>
      </w:r>
    </w:p>
    <w:bookmarkEnd w:id="0"/>
    <w:p w:rsidR="00990662" w:rsidRPr="00C938C1" w:rsidRDefault="00990662" w:rsidP="00990662">
      <w:pPr>
        <w:autoSpaceDE w:val="0"/>
        <w:autoSpaceDN w:val="0"/>
        <w:adjustRightInd w:val="0"/>
        <w:jc w:val="center"/>
        <w:rPr>
          <w:color w:val="000000"/>
          <w:szCs w:val="28"/>
        </w:rPr>
      </w:pPr>
    </w:p>
    <w:tbl>
      <w:tblPr>
        <w:tblW w:w="0" w:type="dxa"/>
        <w:tblInd w:w="-321" w:type="dxa"/>
        <w:tblLayout w:type="fixed"/>
        <w:tblCellMar>
          <w:left w:w="105" w:type="dxa"/>
          <w:right w:w="105" w:type="dxa"/>
        </w:tblCellMar>
        <w:tblLook w:val="00A0" w:firstRow="1" w:lastRow="0" w:firstColumn="1" w:lastColumn="0" w:noHBand="0" w:noVBand="0"/>
      </w:tblPr>
      <w:tblGrid>
        <w:gridCol w:w="3261"/>
        <w:gridCol w:w="6663"/>
      </w:tblGrid>
      <w:tr w:rsidR="00990662" w:rsidRPr="00C938C1" w:rsidTr="00D6457B"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0662" w:rsidRPr="00C938C1" w:rsidRDefault="00990662" w:rsidP="00D6457B">
            <w:pPr>
              <w:rPr>
                <w:color w:val="000000"/>
                <w:sz w:val="24"/>
                <w:szCs w:val="24"/>
              </w:rPr>
            </w:pPr>
            <w:r w:rsidRPr="00C938C1">
              <w:rPr>
                <w:color w:val="000000"/>
                <w:sz w:val="24"/>
                <w:szCs w:val="24"/>
              </w:rPr>
              <w:t xml:space="preserve">Сроки реализации </w:t>
            </w:r>
          </w:p>
          <w:p w:rsidR="00990662" w:rsidRPr="00C938C1" w:rsidRDefault="00990662" w:rsidP="00D6457B">
            <w:pPr>
              <w:rPr>
                <w:color w:val="000000"/>
                <w:sz w:val="24"/>
                <w:szCs w:val="24"/>
              </w:rPr>
            </w:pPr>
            <w:r w:rsidRPr="00C938C1">
              <w:rPr>
                <w:color w:val="000000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6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0662" w:rsidRPr="00C938C1" w:rsidRDefault="00990662" w:rsidP="00D6457B">
            <w:pPr>
              <w:rPr>
                <w:color w:val="000000"/>
                <w:sz w:val="24"/>
                <w:szCs w:val="24"/>
              </w:rPr>
            </w:pPr>
            <w:r w:rsidRPr="00C938C1">
              <w:rPr>
                <w:color w:val="000000"/>
                <w:sz w:val="24"/>
                <w:szCs w:val="24"/>
              </w:rPr>
              <w:t>2024 - 2026 годы</w:t>
            </w:r>
          </w:p>
        </w:tc>
      </w:tr>
      <w:tr w:rsidR="00990662" w:rsidRPr="00C938C1" w:rsidTr="00D6457B"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0662" w:rsidRPr="00C938C1" w:rsidRDefault="00990662" w:rsidP="00D6457B">
            <w:pPr>
              <w:rPr>
                <w:color w:val="000000"/>
                <w:sz w:val="24"/>
                <w:szCs w:val="24"/>
              </w:rPr>
            </w:pPr>
            <w:r w:rsidRPr="00C938C1">
              <w:rPr>
                <w:color w:val="000000"/>
                <w:sz w:val="24"/>
                <w:szCs w:val="24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6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0662" w:rsidRPr="00C938C1" w:rsidRDefault="00990662" w:rsidP="00D6457B">
            <w:pPr>
              <w:rPr>
                <w:color w:val="000000"/>
                <w:sz w:val="24"/>
                <w:szCs w:val="24"/>
              </w:rPr>
            </w:pPr>
            <w:r w:rsidRPr="00C938C1">
              <w:rPr>
                <w:color w:val="000000"/>
                <w:sz w:val="24"/>
                <w:szCs w:val="24"/>
              </w:rPr>
              <w:t>Организационный отдел</w:t>
            </w:r>
          </w:p>
        </w:tc>
      </w:tr>
      <w:tr w:rsidR="00990662" w:rsidRPr="00C938C1" w:rsidTr="00D6457B"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0662" w:rsidRPr="00C938C1" w:rsidRDefault="00990662" w:rsidP="00D6457B">
            <w:pPr>
              <w:rPr>
                <w:color w:val="000000"/>
                <w:sz w:val="24"/>
                <w:szCs w:val="24"/>
              </w:rPr>
            </w:pPr>
            <w:r w:rsidRPr="00C938C1">
              <w:rPr>
                <w:color w:val="000000"/>
                <w:sz w:val="24"/>
                <w:szCs w:val="24"/>
              </w:rPr>
              <w:t xml:space="preserve">Соисполнители муниципальной программы </w:t>
            </w:r>
          </w:p>
        </w:tc>
        <w:tc>
          <w:tcPr>
            <w:tcW w:w="6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0662" w:rsidRPr="00C938C1" w:rsidRDefault="00990662" w:rsidP="00D6457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938C1">
              <w:rPr>
                <w:color w:val="000000"/>
                <w:sz w:val="24"/>
                <w:szCs w:val="24"/>
              </w:rPr>
              <w:t>КСЗН администрации Тихвинского района (далее - КСЗН);</w:t>
            </w:r>
          </w:p>
          <w:p w:rsidR="00990662" w:rsidRPr="00C938C1" w:rsidRDefault="00990662" w:rsidP="00D6457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938C1">
              <w:rPr>
                <w:color w:val="000000"/>
                <w:sz w:val="24"/>
                <w:szCs w:val="24"/>
              </w:rPr>
              <w:t>Комитет по культуре, спорту и молодежной политике (далее - комитет КСМ);</w:t>
            </w:r>
          </w:p>
          <w:p w:rsidR="00990662" w:rsidRPr="00C938C1" w:rsidRDefault="00990662" w:rsidP="00D6457B">
            <w:pPr>
              <w:rPr>
                <w:color w:val="000000"/>
                <w:sz w:val="24"/>
                <w:szCs w:val="24"/>
              </w:rPr>
            </w:pPr>
            <w:r w:rsidRPr="00C938C1">
              <w:rPr>
                <w:color w:val="000000"/>
                <w:sz w:val="24"/>
                <w:szCs w:val="24"/>
              </w:rPr>
              <w:t>Отдел муниципальной службы, кадров и спецработы (далее - ОМСКиС)</w:t>
            </w:r>
          </w:p>
          <w:p w:rsidR="00990662" w:rsidRPr="00C938C1" w:rsidRDefault="00990662" w:rsidP="00D6457B">
            <w:pPr>
              <w:rPr>
                <w:color w:val="000000"/>
                <w:sz w:val="24"/>
                <w:szCs w:val="24"/>
              </w:rPr>
            </w:pPr>
            <w:r w:rsidRPr="00C938C1">
              <w:rPr>
                <w:color w:val="000000"/>
                <w:sz w:val="24"/>
                <w:szCs w:val="24"/>
              </w:rPr>
              <w:t xml:space="preserve">Отдел по развитию малого, среднего бизнеса и потребительского рынка (далее - ОРМСБиПТ) </w:t>
            </w:r>
          </w:p>
          <w:p w:rsidR="00990662" w:rsidRPr="00C938C1" w:rsidRDefault="00990662" w:rsidP="00D6457B">
            <w:pPr>
              <w:rPr>
                <w:color w:val="000000"/>
                <w:sz w:val="24"/>
                <w:szCs w:val="24"/>
              </w:rPr>
            </w:pPr>
            <w:r w:rsidRPr="00C938C1">
              <w:rPr>
                <w:color w:val="000000"/>
                <w:sz w:val="24"/>
                <w:szCs w:val="24"/>
              </w:rPr>
              <w:t>Совет депутатов Тихвинского района</w:t>
            </w:r>
          </w:p>
        </w:tc>
      </w:tr>
      <w:tr w:rsidR="00990662" w:rsidRPr="00C938C1" w:rsidTr="00D6457B"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0662" w:rsidRPr="00C938C1" w:rsidRDefault="00990662" w:rsidP="00D6457B">
            <w:pPr>
              <w:rPr>
                <w:color w:val="000000"/>
                <w:sz w:val="24"/>
                <w:szCs w:val="24"/>
              </w:rPr>
            </w:pPr>
            <w:r w:rsidRPr="00C938C1">
              <w:rPr>
                <w:color w:val="000000"/>
                <w:sz w:val="24"/>
                <w:szCs w:val="24"/>
              </w:rPr>
              <w:t xml:space="preserve">Участники муниципальной программы </w:t>
            </w:r>
          </w:p>
        </w:tc>
        <w:tc>
          <w:tcPr>
            <w:tcW w:w="6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0662" w:rsidRPr="00C938C1" w:rsidRDefault="00990662" w:rsidP="00D6457B">
            <w:pPr>
              <w:rPr>
                <w:color w:val="000000"/>
                <w:sz w:val="24"/>
                <w:szCs w:val="24"/>
              </w:rPr>
            </w:pPr>
            <w:r w:rsidRPr="00C938C1">
              <w:rPr>
                <w:color w:val="000000"/>
                <w:sz w:val="24"/>
                <w:szCs w:val="24"/>
              </w:rPr>
              <w:t>МБУ ДО «ДШИ им. Н.А. Римского-Корсакова»</w:t>
            </w:r>
          </w:p>
          <w:p w:rsidR="00990662" w:rsidRPr="00C938C1" w:rsidRDefault="00990662" w:rsidP="00D6457B">
            <w:pPr>
              <w:rPr>
                <w:color w:val="000000"/>
                <w:sz w:val="24"/>
                <w:szCs w:val="24"/>
              </w:rPr>
            </w:pPr>
            <w:r w:rsidRPr="00C938C1">
              <w:rPr>
                <w:color w:val="000000"/>
                <w:sz w:val="24"/>
                <w:szCs w:val="24"/>
              </w:rPr>
              <w:t>СМИ Тихвинского района</w:t>
            </w:r>
          </w:p>
        </w:tc>
      </w:tr>
      <w:tr w:rsidR="00990662" w:rsidRPr="00C938C1" w:rsidTr="00D6457B"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0662" w:rsidRPr="00C938C1" w:rsidRDefault="00990662" w:rsidP="00D6457B">
            <w:pPr>
              <w:rPr>
                <w:color w:val="000000"/>
                <w:sz w:val="24"/>
                <w:szCs w:val="24"/>
              </w:rPr>
            </w:pPr>
            <w:r w:rsidRPr="00C938C1">
              <w:rPr>
                <w:color w:val="000000"/>
                <w:sz w:val="24"/>
                <w:szCs w:val="24"/>
              </w:rPr>
              <w:t>Подпрограммы муниципальной программы</w:t>
            </w:r>
          </w:p>
          <w:p w:rsidR="00990662" w:rsidRPr="00C938C1" w:rsidRDefault="00990662" w:rsidP="00D6457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0662" w:rsidRPr="00C938C1" w:rsidRDefault="00990662" w:rsidP="00D6457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938C1">
              <w:rPr>
                <w:color w:val="000000"/>
                <w:sz w:val="24"/>
                <w:szCs w:val="24"/>
              </w:rPr>
              <w:t>1. Поддержка социально ориентированных некоммерческих организаций.</w:t>
            </w:r>
          </w:p>
          <w:p w:rsidR="00990662" w:rsidRPr="00C938C1" w:rsidRDefault="00990662" w:rsidP="00D6457B">
            <w:pPr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938C1">
              <w:rPr>
                <w:color w:val="000000"/>
                <w:sz w:val="24"/>
                <w:szCs w:val="24"/>
              </w:rPr>
              <w:t>2. Гармонизация межнациональных и межконфессиональных отношений в Тихвинском районе.</w:t>
            </w:r>
          </w:p>
          <w:p w:rsidR="00990662" w:rsidRPr="00C938C1" w:rsidRDefault="00990662" w:rsidP="00D6457B">
            <w:pPr>
              <w:rPr>
                <w:color w:val="000000"/>
                <w:sz w:val="24"/>
                <w:szCs w:val="24"/>
              </w:rPr>
            </w:pPr>
            <w:r w:rsidRPr="00C938C1">
              <w:rPr>
                <w:color w:val="000000"/>
                <w:sz w:val="24"/>
                <w:szCs w:val="24"/>
              </w:rPr>
              <w:t>3. Создание условий для эффективного выполнения органами местного самоуправления полномочий в сфере муниципального управления.</w:t>
            </w:r>
          </w:p>
          <w:p w:rsidR="00990662" w:rsidRPr="00C938C1" w:rsidRDefault="00990662" w:rsidP="00D6457B">
            <w:pPr>
              <w:rPr>
                <w:color w:val="000000"/>
                <w:sz w:val="24"/>
                <w:szCs w:val="24"/>
              </w:rPr>
            </w:pPr>
            <w:r w:rsidRPr="00C938C1">
              <w:rPr>
                <w:color w:val="000000"/>
                <w:sz w:val="24"/>
                <w:szCs w:val="24"/>
              </w:rPr>
              <w:t>4.</w:t>
            </w:r>
            <w:r w:rsidRPr="00C938C1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C938C1">
              <w:rPr>
                <w:bCs/>
                <w:color w:val="000000"/>
                <w:sz w:val="24"/>
                <w:szCs w:val="24"/>
                <w:lang w:eastAsia="en-US"/>
              </w:rPr>
              <w:t>Повышение информационной открытости органов местного самоуправления</w:t>
            </w:r>
          </w:p>
        </w:tc>
      </w:tr>
      <w:tr w:rsidR="00990662" w:rsidRPr="00C938C1" w:rsidTr="00D6457B"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0662" w:rsidRPr="00C938C1" w:rsidRDefault="00990662" w:rsidP="00D6457B">
            <w:pPr>
              <w:rPr>
                <w:color w:val="000000"/>
                <w:sz w:val="24"/>
                <w:szCs w:val="24"/>
              </w:rPr>
            </w:pPr>
            <w:r w:rsidRPr="00C938C1">
              <w:rPr>
                <w:sz w:val="24"/>
                <w:szCs w:val="24"/>
              </w:rPr>
              <w:t>Проекты, реализуемые в рамках муниципальной программы</w:t>
            </w:r>
          </w:p>
        </w:tc>
        <w:tc>
          <w:tcPr>
            <w:tcW w:w="6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0662" w:rsidRPr="00C938C1" w:rsidRDefault="00990662" w:rsidP="00D6457B">
            <w:pPr>
              <w:rPr>
                <w:color w:val="000000"/>
                <w:sz w:val="24"/>
                <w:szCs w:val="24"/>
                <w:highlight w:val="yellow"/>
              </w:rPr>
            </w:pPr>
          </w:p>
          <w:p w:rsidR="00990662" w:rsidRPr="00C938C1" w:rsidRDefault="00990662" w:rsidP="00D6457B">
            <w:pPr>
              <w:rPr>
                <w:color w:val="000000"/>
                <w:sz w:val="24"/>
                <w:szCs w:val="24"/>
                <w:highlight w:val="yellow"/>
              </w:rPr>
            </w:pPr>
            <w:r w:rsidRPr="00C938C1">
              <w:rPr>
                <w:color w:val="000000"/>
                <w:sz w:val="24"/>
                <w:szCs w:val="24"/>
              </w:rPr>
              <w:t xml:space="preserve">Реализация проектов не предусмотрена </w:t>
            </w:r>
          </w:p>
        </w:tc>
      </w:tr>
      <w:tr w:rsidR="00990662" w:rsidRPr="00C938C1" w:rsidTr="00D6457B"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0662" w:rsidRPr="00C938C1" w:rsidRDefault="00990662" w:rsidP="00D6457B">
            <w:pPr>
              <w:rPr>
                <w:color w:val="000000"/>
                <w:sz w:val="24"/>
                <w:szCs w:val="24"/>
              </w:rPr>
            </w:pPr>
            <w:r w:rsidRPr="00C938C1">
              <w:rPr>
                <w:color w:val="000000"/>
                <w:sz w:val="24"/>
                <w:szCs w:val="24"/>
              </w:rPr>
              <w:t xml:space="preserve">Цель муниципальной программы </w:t>
            </w:r>
          </w:p>
        </w:tc>
        <w:tc>
          <w:tcPr>
            <w:tcW w:w="6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0662" w:rsidRPr="00C938C1" w:rsidRDefault="00990662" w:rsidP="00D6457B">
            <w:pPr>
              <w:contextualSpacing/>
              <w:jc w:val="left"/>
              <w:rPr>
                <w:color w:val="000000"/>
                <w:sz w:val="24"/>
                <w:szCs w:val="24"/>
                <w:lang w:eastAsia="en-US"/>
              </w:rPr>
            </w:pPr>
            <w:r w:rsidRPr="00C938C1">
              <w:rPr>
                <w:color w:val="000000"/>
                <w:sz w:val="24"/>
                <w:szCs w:val="24"/>
                <w:lang w:eastAsia="en-US"/>
              </w:rPr>
              <w:t xml:space="preserve">Содействие устойчивому развитию гражданского общества в Тихвинском районе </w:t>
            </w:r>
          </w:p>
        </w:tc>
      </w:tr>
      <w:tr w:rsidR="00990662" w:rsidRPr="00C938C1" w:rsidTr="00D6457B"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0662" w:rsidRPr="00C938C1" w:rsidRDefault="00990662" w:rsidP="00D6457B">
            <w:pPr>
              <w:rPr>
                <w:color w:val="000000"/>
                <w:sz w:val="24"/>
                <w:szCs w:val="24"/>
              </w:rPr>
            </w:pPr>
            <w:r w:rsidRPr="00C938C1">
              <w:rPr>
                <w:color w:val="000000"/>
                <w:sz w:val="24"/>
                <w:szCs w:val="24"/>
              </w:rPr>
              <w:t xml:space="preserve">Задачи муниципальной программы </w:t>
            </w:r>
          </w:p>
          <w:p w:rsidR="00990662" w:rsidRPr="00C938C1" w:rsidRDefault="00990662" w:rsidP="00D6457B">
            <w:pPr>
              <w:rPr>
                <w:color w:val="000000"/>
                <w:sz w:val="24"/>
                <w:szCs w:val="24"/>
                <w:highlight w:val="green"/>
              </w:rPr>
            </w:pPr>
          </w:p>
          <w:p w:rsidR="00990662" w:rsidRPr="00C938C1" w:rsidRDefault="00990662" w:rsidP="00D6457B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0662" w:rsidRPr="00C938C1" w:rsidRDefault="00990662" w:rsidP="0099066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227" w:hanging="227"/>
              <w:contextualSpacing/>
              <w:rPr>
                <w:color w:val="000000"/>
                <w:sz w:val="24"/>
                <w:szCs w:val="24"/>
                <w:lang w:eastAsia="en-US"/>
              </w:rPr>
            </w:pPr>
            <w:r w:rsidRPr="00C938C1">
              <w:rPr>
                <w:color w:val="000000"/>
                <w:sz w:val="24"/>
                <w:szCs w:val="24"/>
                <w:lang w:eastAsia="en-US"/>
              </w:rPr>
              <w:t>осуществление финансовой поддержки СОНКО</w:t>
            </w:r>
            <w:r w:rsidRPr="00C938C1">
              <w:rPr>
                <w:color w:val="000000"/>
                <w:sz w:val="24"/>
                <w:szCs w:val="24"/>
                <w:lang w:val="en-US" w:eastAsia="en-US"/>
              </w:rPr>
              <w:t>;</w:t>
            </w:r>
          </w:p>
          <w:p w:rsidR="00990662" w:rsidRPr="00C938C1" w:rsidRDefault="00990662" w:rsidP="0099066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227" w:hanging="227"/>
              <w:contextualSpacing/>
              <w:rPr>
                <w:color w:val="000000"/>
                <w:sz w:val="24"/>
                <w:szCs w:val="24"/>
                <w:lang w:eastAsia="en-US"/>
              </w:rPr>
            </w:pPr>
            <w:r w:rsidRPr="00C938C1">
              <w:rPr>
                <w:iCs/>
                <w:sz w:val="24"/>
                <w:szCs w:val="24"/>
                <w:lang w:eastAsia="en-US"/>
              </w:rPr>
              <w:t>создание условий для организации досуга и обеспечения жителей района услугами организаций культуры</w:t>
            </w:r>
            <w:r w:rsidRPr="00C938C1">
              <w:rPr>
                <w:color w:val="000000"/>
                <w:sz w:val="24"/>
                <w:szCs w:val="24"/>
                <w:lang w:eastAsia="en-US"/>
              </w:rPr>
              <w:t>;</w:t>
            </w:r>
          </w:p>
          <w:p w:rsidR="00990662" w:rsidRPr="00C938C1" w:rsidRDefault="00990662" w:rsidP="0099066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227" w:hanging="227"/>
              <w:contextualSpacing/>
              <w:rPr>
                <w:color w:val="000000"/>
                <w:sz w:val="24"/>
                <w:szCs w:val="24"/>
                <w:lang w:eastAsia="en-US"/>
              </w:rPr>
            </w:pPr>
            <w:r w:rsidRPr="00C938C1">
              <w:rPr>
                <w:color w:val="000000"/>
                <w:sz w:val="24"/>
                <w:szCs w:val="24"/>
                <w:lang w:eastAsia="en-US"/>
              </w:rPr>
              <w:t>укрепление межэтнического и межконфессионального сотрудничества, в том числе посредством реализации проектов организаций, действующих в сфере межнациональных и межконфессиональных отношений;</w:t>
            </w:r>
          </w:p>
          <w:p w:rsidR="00990662" w:rsidRPr="00C938C1" w:rsidRDefault="00990662" w:rsidP="0099066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227" w:hanging="227"/>
              <w:contextualSpacing/>
              <w:rPr>
                <w:color w:val="000000"/>
                <w:sz w:val="24"/>
                <w:szCs w:val="24"/>
                <w:lang w:eastAsia="en-US"/>
              </w:rPr>
            </w:pPr>
            <w:r w:rsidRPr="00C938C1">
              <w:rPr>
                <w:color w:val="000000"/>
                <w:sz w:val="24"/>
                <w:szCs w:val="22"/>
                <w:lang w:eastAsia="en-US"/>
              </w:rPr>
              <w:t>обеспечение функционирования информационно-консультационного центра для информирования и консуль</w:t>
            </w:r>
            <w:r w:rsidRPr="00C938C1">
              <w:rPr>
                <w:color w:val="000000"/>
                <w:sz w:val="24"/>
                <w:szCs w:val="22"/>
                <w:lang w:eastAsia="en-US"/>
              </w:rPr>
              <w:lastRenderedPageBreak/>
              <w:t>тирования потребителей;</w:t>
            </w:r>
          </w:p>
          <w:p w:rsidR="00990662" w:rsidRPr="00C938C1" w:rsidRDefault="00990662" w:rsidP="0099066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227" w:hanging="227"/>
              <w:contextualSpacing/>
              <w:rPr>
                <w:sz w:val="24"/>
                <w:szCs w:val="24"/>
                <w:lang w:eastAsia="en-US"/>
              </w:rPr>
            </w:pPr>
            <w:r w:rsidRPr="00C938C1">
              <w:rPr>
                <w:sz w:val="24"/>
                <w:szCs w:val="24"/>
                <w:lang w:eastAsia="en-US"/>
              </w:rPr>
              <w:t xml:space="preserve">совершенствование системы дополнительного профессионального образования муниципальных служащих;  </w:t>
            </w:r>
          </w:p>
          <w:p w:rsidR="00990662" w:rsidRPr="00C938C1" w:rsidRDefault="00990662" w:rsidP="0099066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227" w:hanging="227"/>
              <w:contextualSpacing/>
              <w:rPr>
                <w:sz w:val="24"/>
                <w:szCs w:val="24"/>
                <w:lang w:eastAsia="en-US"/>
              </w:rPr>
            </w:pPr>
            <w:r w:rsidRPr="00C938C1">
              <w:rPr>
                <w:sz w:val="24"/>
                <w:szCs w:val="24"/>
                <w:lang w:eastAsia="en-US"/>
              </w:rPr>
              <w:t>своевременность прохождения диспансеризации муниципальными служащими;</w:t>
            </w:r>
          </w:p>
          <w:p w:rsidR="00990662" w:rsidRPr="00C938C1" w:rsidRDefault="00990662" w:rsidP="0099066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227" w:hanging="227"/>
              <w:contextualSpacing/>
              <w:rPr>
                <w:color w:val="000000"/>
                <w:sz w:val="24"/>
                <w:szCs w:val="24"/>
                <w:lang w:eastAsia="en-US"/>
              </w:rPr>
            </w:pPr>
            <w:r w:rsidRPr="00C938C1">
              <w:rPr>
                <w:sz w:val="24"/>
                <w:szCs w:val="24"/>
                <w:lang w:eastAsia="en-US"/>
              </w:rPr>
              <w:t>организация и проведение праздничных мероприятий, юбилейных и памятных дат, знаменательных событий;</w:t>
            </w:r>
          </w:p>
          <w:p w:rsidR="00990662" w:rsidRPr="00C938C1" w:rsidRDefault="00990662" w:rsidP="0099066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ind w:left="227" w:hanging="227"/>
              <w:contextualSpacing/>
              <w:rPr>
                <w:color w:val="000000"/>
                <w:sz w:val="24"/>
                <w:szCs w:val="24"/>
                <w:lang w:eastAsia="en-US"/>
              </w:rPr>
            </w:pPr>
            <w:r w:rsidRPr="00C938C1">
              <w:rPr>
                <w:sz w:val="24"/>
                <w:szCs w:val="24"/>
                <w:lang w:eastAsia="en-US"/>
              </w:rPr>
              <w:t>организация и проведение мероприятий, связанных с приёмом официальных лиц, участвующих в районных и общегородских мероприятиях;</w:t>
            </w:r>
          </w:p>
          <w:p w:rsidR="00990662" w:rsidRPr="00C938C1" w:rsidRDefault="00990662" w:rsidP="0099066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160" w:line="256" w:lineRule="auto"/>
              <w:ind w:left="213" w:hanging="213"/>
              <w:contextualSpacing/>
              <w:jc w:val="left"/>
              <w:rPr>
                <w:sz w:val="24"/>
                <w:szCs w:val="24"/>
                <w:lang w:eastAsia="en-US"/>
              </w:rPr>
            </w:pPr>
            <w:r w:rsidRPr="00C938C1">
              <w:rPr>
                <w:sz w:val="24"/>
                <w:szCs w:val="24"/>
                <w:lang w:eastAsia="en-US"/>
              </w:rPr>
              <w:t xml:space="preserve">обеспечение информационной открытости органов местного самоуправления Тихвинского района; </w:t>
            </w:r>
          </w:p>
          <w:p w:rsidR="00990662" w:rsidRPr="00C938C1" w:rsidRDefault="00990662" w:rsidP="00990662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160" w:line="256" w:lineRule="auto"/>
              <w:ind w:left="213" w:hanging="213"/>
              <w:contextualSpacing/>
              <w:jc w:val="left"/>
              <w:rPr>
                <w:color w:val="000000"/>
                <w:sz w:val="24"/>
                <w:szCs w:val="24"/>
                <w:lang w:eastAsia="en-US"/>
              </w:rPr>
            </w:pPr>
            <w:r w:rsidRPr="00C938C1">
              <w:rPr>
                <w:sz w:val="24"/>
                <w:szCs w:val="24"/>
                <w:lang w:eastAsia="en-US"/>
              </w:rPr>
              <w:t>обеспечение информированности населения о деятельности органов местного самоуправления Тихвинского района.</w:t>
            </w:r>
          </w:p>
        </w:tc>
      </w:tr>
      <w:tr w:rsidR="00990662" w:rsidRPr="00C938C1" w:rsidTr="00D6457B"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0662" w:rsidRPr="00C938C1" w:rsidRDefault="00990662" w:rsidP="00D6457B">
            <w:pPr>
              <w:rPr>
                <w:color w:val="000000"/>
                <w:sz w:val="24"/>
                <w:szCs w:val="24"/>
              </w:rPr>
            </w:pPr>
            <w:r w:rsidRPr="00C938C1">
              <w:rPr>
                <w:color w:val="000000"/>
                <w:sz w:val="24"/>
                <w:szCs w:val="24"/>
              </w:rPr>
              <w:lastRenderedPageBreak/>
              <w:t xml:space="preserve">Ожидаемые (конечные) результаты реализации муниципальной программы </w:t>
            </w:r>
          </w:p>
        </w:tc>
        <w:tc>
          <w:tcPr>
            <w:tcW w:w="6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0662" w:rsidRPr="00C938C1" w:rsidRDefault="00990662" w:rsidP="00D6457B">
            <w:pPr>
              <w:ind w:left="227" w:hanging="227"/>
              <w:rPr>
                <w:b/>
                <w:color w:val="000000"/>
                <w:sz w:val="24"/>
                <w:szCs w:val="24"/>
              </w:rPr>
            </w:pPr>
            <w:r w:rsidRPr="00C938C1">
              <w:rPr>
                <w:b/>
                <w:color w:val="000000"/>
                <w:sz w:val="24"/>
                <w:szCs w:val="24"/>
              </w:rPr>
              <w:t>К концу 2026 года:</w:t>
            </w:r>
          </w:p>
          <w:p w:rsidR="00990662" w:rsidRPr="00C938C1" w:rsidRDefault="00990662" w:rsidP="0099066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227" w:hanging="227"/>
              <w:contextualSpacing/>
              <w:rPr>
                <w:b/>
                <w:color w:val="000000"/>
                <w:sz w:val="24"/>
                <w:szCs w:val="24"/>
                <w:lang w:eastAsia="en-US"/>
              </w:rPr>
            </w:pPr>
            <w:r w:rsidRPr="00C938C1">
              <w:rPr>
                <w:color w:val="000000"/>
                <w:sz w:val="24"/>
                <w:szCs w:val="24"/>
                <w:lang w:eastAsia="en-US"/>
              </w:rPr>
              <w:t>оказание не менее 167 консультаций, оказанных информационно-консультационным центром муниципального образования, в том числе претензий и исков;</w:t>
            </w:r>
          </w:p>
          <w:p w:rsidR="00990662" w:rsidRPr="00C938C1" w:rsidRDefault="00990662" w:rsidP="0099066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227" w:hanging="227"/>
              <w:contextualSpacing/>
              <w:rPr>
                <w:color w:val="000000"/>
                <w:sz w:val="24"/>
                <w:szCs w:val="24"/>
                <w:lang w:eastAsia="en-US"/>
              </w:rPr>
            </w:pPr>
            <w:r w:rsidRPr="00C938C1">
              <w:rPr>
                <w:color w:val="000000"/>
                <w:sz w:val="24"/>
                <w:szCs w:val="24"/>
                <w:lang w:eastAsia="en-US"/>
              </w:rPr>
              <w:t>предоставление средств областного и местного бюджета, направленных на поддержку социально ориентированных некоммерческих организаций, на конкурсной основе;</w:t>
            </w:r>
          </w:p>
          <w:p w:rsidR="00990662" w:rsidRPr="00C938C1" w:rsidRDefault="00990662" w:rsidP="0099066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227" w:hanging="227"/>
              <w:contextualSpacing/>
              <w:rPr>
                <w:color w:val="000000"/>
                <w:sz w:val="24"/>
                <w:szCs w:val="24"/>
                <w:lang w:eastAsia="en-US"/>
              </w:rPr>
            </w:pPr>
            <w:r w:rsidRPr="00C938C1">
              <w:rPr>
                <w:color w:val="000000"/>
                <w:sz w:val="24"/>
                <w:szCs w:val="24"/>
                <w:lang w:eastAsia="en-US"/>
              </w:rPr>
              <w:t>увеличение количества участников культурно-досуговых мероприятий в сравнении с предыдущим годом (не менее 0,5%);</w:t>
            </w:r>
          </w:p>
          <w:p w:rsidR="00990662" w:rsidRPr="00C938C1" w:rsidRDefault="00990662" w:rsidP="0099066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227" w:hanging="227"/>
              <w:contextualSpacing/>
              <w:rPr>
                <w:color w:val="000000"/>
                <w:sz w:val="24"/>
                <w:szCs w:val="24"/>
                <w:lang w:eastAsia="en-US"/>
              </w:rPr>
            </w:pPr>
            <w:r w:rsidRPr="00C938C1">
              <w:rPr>
                <w:color w:val="000000"/>
                <w:sz w:val="24"/>
                <w:szCs w:val="24"/>
                <w:lang w:eastAsia="en-US"/>
              </w:rPr>
              <w:t>увеличение количества культурно-досуговых мероприятий в сравнении с предыдущим годом (не менее 0,1%);</w:t>
            </w:r>
          </w:p>
          <w:p w:rsidR="00990662" w:rsidRPr="00C938C1" w:rsidRDefault="00990662" w:rsidP="0099066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227" w:hanging="227"/>
              <w:contextualSpacing/>
              <w:rPr>
                <w:color w:val="000000"/>
                <w:sz w:val="24"/>
                <w:szCs w:val="24"/>
                <w:lang w:eastAsia="en-US"/>
              </w:rPr>
            </w:pPr>
            <w:r w:rsidRPr="00C938C1">
              <w:rPr>
                <w:color w:val="000000"/>
                <w:sz w:val="24"/>
                <w:szCs w:val="24"/>
                <w:lang w:eastAsia="en-US"/>
              </w:rPr>
              <w:t>проведение не менее 2 заседаний Совета по межнациональным и межконфессиональным отношениям Тихвинского района;</w:t>
            </w:r>
          </w:p>
          <w:p w:rsidR="00990662" w:rsidRPr="00C938C1" w:rsidRDefault="00990662" w:rsidP="0099066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227" w:hanging="227"/>
              <w:contextualSpacing/>
              <w:rPr>
                <w:color w:val="000000"/>
                <w:sz w:val="24"/>
                <w:szCs w:val="24"/>
                <w:lang w:eastAsia="en-US"/>
              </w:rPr>
            </w:pPr>
            <w:r w:rsidRPr="00C938C1">
              <w:rPr>
                <w:color w:val="000000"/>
                <w:sz w:val="24"/>
                <w:szCs w:val="24"/>
                <w:lang w:eastAsia="en-US"/>
              </w:rPr>
              <w:t xml:space="preserve">соответствие нормативной правовой базы по вопросам муниципальной службы законодательству Российской Федерации и Ленинградской области - 100%; </w:t>
            </w:r>
          </w:p>
          <w:p w:rsidR="00990662" w:rsidRPr="00C938C1" w:rsidRDefault="00990662" w:rsidP="0099066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227" w:hanging="227"/>
              <w:contextualSpacing/>
              <w:rPr>
                <w:color w:val="000000"/>
                <w:sz w:val="24"/>
                <w:szCs w:val="24"/>
                <w:lang w:eastAsia="en-US"/>
              </w:rPr>
            </w:pPr>
            <w:r w:rsidRPr="00C938C1">
              <w:rPr>
                <w:color w:val="000000"/>
                <w:sz w:val="24"/>
                <w:szCs w:val="24"/>
                <w:lang w:eastAsia="en-US"/>
              </w:rPr>
              <w:t xml:space="preserve">доля муниципальных служащих, получивших дополнительное профессиональное образование - 30%; </w:t>
            </w:r>
          </w:p>
          <w:p w:rsidR="00990662" w:rsidRPr="00C938C1" w:rsidRDefault="00990662" w:rsidP="0099066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227" w:hanging="227"/>
              <w:contextualSpacing/>
              <w:rPr>
                <w:color w:val="000000"/>
                <w:sz w:val="24"/>
                <w:szCs w:val="24"/>
                <w:lang w:eastAsia="en-US"/>
              </w:rPr>
            </w:pPr>
            <w:r w:rsidRPr="00C938C1">
              <w:rPr>
                <w:color w:val="000000"/>
                <w:sz w:val="24"/>
                <w:szCs w:val="24"/>
                <w:lang w:eastAsia="en-US"/>
              </w:rPr>
              <w:t>доля муниципальных служащих, прошедших диспансеризацию - 100%;</w:t>
            </w:r>
          </w:p>
          <w:p w:rsidR="00990662" w:rsidRPr="00C938C1" w:rsidRDefault="00990662" w:rsidP="00990662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ind w:left="227" w:hanging="227"/>
              <w:contextualSpacing/>
              <w:rPr>
                <w:color w:val="000000"/>
                <w:sz w:val="24"/>
                <w:szCs w:val="24"/>
                <w:lang w:eastAsia="en-US"/>
              </w:rPr>
            </w:pPr>
            <w:r w:rsidRPr="00C938C1">
              <w:rPr>
                <w:color w:val="000000"/>
                <w:sz w:val="24"/>
                <w:szCs w:val="24"/>
                <w:lang w:eastAsia="en-US"/>
              </w:rPr>
              <w:t>отсутствие нарушений муниципальными служащими антикоррупционного законодательства;</w:t>
            </w:r>
          </w:p>
          <w:p w:rsidR="00990662" w:rsidRPr="00C938C1" w:rsidRDefault="00990662" w:rsidP="00990662">
            <w:pPr>
              <w:numPr>
                <w:ilvl w:val="0"/>
                <w:numId w:val="2"/>
              </w:numPr>
              <w:ind w:left="227" w:hanging="227"/>
              <w:contextualSpacing/>
              <w:rPr>
                <w:color w:val="000000"/>
                <w:sz w:val="24"/>
                <w:szCs w:val="24"/>
                <w:lang w:eastAsia="en-US"/>
              </w:rPr>
            </w:pPr>
            <w:r w:rsidRPr="00C938C1">
              <w:rPr>
                <w:color w:val="000000"/>
                <w:sz w:val="24"/>
                <w:szCs w:val="24"/>
                <w:lang w:eastAsia="en-US"/>
              </w:rPr>
              <w:t>количество проведенных праздничных мероприятий, юбилейных и памятных дат, а также знаменательных событий (не менее 15);</w:t>
            </w:r>
          </w:p>
          <w:p w:rsidR="00990662" w:rsidRPr="00C938C1" w:rsidRDefault="00990662" w:rsidP="0099066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13" w:hanging="213"/>
              <w:contextualSpacing/>
              <w:jc w:val="left"/>
              <w:rPr>
                <w:sz w:val="24"/>
                <w:szCs w:val="24"/>
                <w:lang w:eastAsia="en-US"/>
              </w:rPr>
            </w:pPr>
            <w:r w:rsidRPr="00C938C1">
              <w:rPr>
                <w:sz w:val="24"/>
                <w:szCs w:val="24"/>
                <w:lang w:eastAsia="en-US"/>
              </w:rPr>
              <w:t xml:space="preserve">количество СМИ, взаимодействующих с органами местного самоуправления Тихвинского района – 2 ед. </w:t>
            </w:r>
          </w:p>
          <w:p w:rsidR="00990662" w:rsidRPr="00C938C1" w:rsidRDefault="00990662" w:rsidP="0099066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213" w:hanging="213"/>
              <w:contextualSpacing/>
              <w:jc w:val="left"/>
              <w:rPr>
                <w:color w:val="000000"/>
                <w:sz w:val="24"/>
                <w:szCs w:val="24"/>
                <w:lang w:eastAsia="en-US"/>
              </w:rPr>
            </w:pPr>
            <w:r w:rsidRPr="00C938C1">
              <w:rPr>
                <w:sz w:val="24"/>
                <w:szCs w:val="24"/>
                <w:lang w:eastAsia="en-US"/>
              </w:rPr>
              <w:t>количество материалов (печатных публикаций, телесюжетов, радио-сюжетов), размещённых СМИ с подачи органов местного самоуправления Тихвинского района – 110 ед.</w:t>
            </w:r>
          </w:p>
        </w:tc>
      </w:tr>
      <w:tr w:rsidR="00990662" w:rsidRPr="00C938C1" w:rsidTr="00D6457B"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0662" w:rsidRPr="00C938C1" w:rsidRDefault="00990662" w:rsidP="00D6457B">
            <w:pPr>
              <w:rPr>
                <w:color w:val="000000"/>
                <w:sz w:val="24"/>
                <w:szCs w:val="24"/>
              </w:rPr>
            </w:pPr>
            <w:r w:rsidRPr="00C938C1">
              <w:rPr>
                <w:sz w:val="24"/>
                <w:szCs w:val="24"/>
              </w:rPr>
              <w:t>Финансовое обеспечение муниципальной программы - всего, в том числе по годам реализации</w:t>
            </w:r>
          </w:p>
        </w:tc>
        <w:tc>
          <w:tcPr>
            <w:tcW w:w="6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0662" w:rsidRPr="00C938C1" w:rsidRDefault="00990662" w:rsidP="00D6457B">
            <w:pPr>
              <w:rPr>
                <w:sz w:val="24"/>
                <w:szCs w:val="24"/>
              </w:rPr>
            </w:pPr>
            <w:r w:rsidRPr="00C938C1">
              <w:rPr>
                <w:color w:val="000000"/>
                <w:sz w:val="24"/>
                <w:szCs w:val="24"/>
              </w:rPr>
              <w:t xml:space="preserve">Объем </w:t>
            </w:r>
            <w:r w:rsidRPr="00C938C1">
              <w:rPr>
                <w:sz w:val="24"/>
                <w:szCs w:val="24"/>
              </w:rPr>
              <w:t xml:space="preserve">финансирования программы в 2024 - 2026 годах составит: </w:t>
            </w:r>
            <w:r w:rsidRPr="00C938C1">
              <w:rPr>
                <w:b/>
                <w:bCs/>
                <w:sz w:val="24"/>
                <w:szCs w:val="24"/>
              </w:rPr>
              <w:t>21 448,70 тыс. руб.,</w:t>
            </w:r>
            <w:r w:rsidRPr="00C938C1">
              <w:rPr>
                <w:sz w:val="24"/>
                <w:szCs w:val="24"/>
              </w:rPr>
              <w:t xml:space="preserve"> в том числе:</w:t>
            </w:r>
          </w:p>
          <w:p w:rsidR="00990662" w:rsidRPr="00DB28BC" w:rsidRDefault="00990662" w:rsidP="00D6457B">
            <w:pPr>
              <w:rPr>
                <w:sz w:val="24"/>
                <w:szCs w:val="24"/>
              </w:rPr>
            </w:pPr>
            <w:r w:rsidRPr="00C938C1">
              <w:rPr>
                <w:b/>
                <w:bCs/>
                <w:sz w:val="24"/>
                <w:szCs w:val="24"/>
              </w:rPr>
              <w:t xml:space="preserve">2024 год </w:t>
            </w:r>
            <w:r w:rsidRPr="00DB28BC">
              <w:rPr>
                <w:b/>
                <w:bCs/>
                <w:sz w:val="24"/>
                <w:szCs w:val="24"/>
              </w:rPr>
              <w:t>– 7 222,90 тыс. руб.</w:t>
            </w:r>
          </w:p>
          <w:p w:rsidR="00990662" w:rsidRPr="00DB28BC" w:rsidRDefault="00990662" w:rsidP="00D6457B">
            <w:pPr>
              <w:rPr>
                <w:sz w:val="24"/>
                <w:szCs w:val="24"/>
              </w:rPr>
            </w:pPr>
            <w:r w:rsidRPr="00DB28BC">
              <w:rPr>
                <w:b/>
                <w:bCs/>
                <w:sz w:val="24"/>
                <w:szCs w:val="24"/>
              </w:rPr>
              <w:t>2025 год – 7 112,90 тыс. руб.</w:t>
            </w:r>
          </w:p>
          <w:p w:rsidR="00990662" w:rsidRPr="00C938C1" w:rsidRDefault="00990662" w:rsidP="00D6457B">
            <w:pPr>
              <w:rPr>
                <w:color w:val="000000"/>
                <w:sz w:val="24"/>
                <w:szCs w:val="24"/>
                <w:highlight w:val="yellow"/>
              </w:rPr>
            </w:pPr>
            <w:r w:rsidRPr="00DB28BC">
              <w:rPr>
                <w:b/>
                <w:bCs/>
                <w:sz w:val="24"/>
                <w:szCs w:val="24"/>
              </w:rPr>
              <w:t>2026 год – 7 112,90 тыс. руб.</w:t>
            </w:r>
            <w:r w:rsidRPr="00DB28BC">
              <w:rPr>
                <w:sz w:val="24"/>
                <w:szCs w:val="24"/>
              </w:rPr>
              <w:t xml:space="preserve"> </w:t>
            </w:r>
          </w:p>
        </w:tc>
      </w:tr>
      <w:tr w:rsidR="00990662" w:rsidRPr="00C938C1" w:rsidTr="00D6457B">
        <w:trPr>
          <w:trHeight w:val="276"/>
        </w:trPr>
        <w:tc>
          <w:tcPr>
            <w:tcW w:w="32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0662" w:rsidRPr="00C938C1" w:rsidRDefault="00990662" w:rsidP="00D6457B">
            <w:pPr>
              <w:rPr>
                <w:color w:val="000000"/>
                <w:sz w:val="24"/>
                <w:szCs w:val="24"/>
              </w:rPr>
            </w:pPr>
            <w:r w:rsidRPr="00C938C1">
              <w:rPr>
                <w:color w:val="000000"/>
                <w:sz w:val="24"/>
                <w:szCs w:val="24"/>
              </w:rPr>
              <w:t xml:space="preserve">Размер налоговых расходов, </w:t>
            </w:r>
            <w:r w:rsidRPr="00C938C1">
              <w:rPr>
                <w:color w:val="000000"/>
                <w:sz w:val="24"/>
                <w:szCs w:val="24"/>
              </w:rPr>
              <w:lastRenderedPageBreak/>
              <w:t>направленных на достижение цели муниципальной программы, всего, в т.ч. по годам реализации</w:t>
            </w:r>
          </w:p>
        </w:tc>
        <w:tc>
          <w:tcPr>
            <w:tcW w:w="66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990662" w:rsidRPr="00C938C1" w:rsidRDefault="00990662" w:rsidP="00D6457B">
            <w:pPr>
              <w:rPr>
                <w:color w:val="000000"/>
                <w:sz w:val="24"/>
                <w:szCs w:val="24"/>
              </w:rPr>
            </w:pPr>
          </w:p>
          <w:p w:rsidR="00990662" w:rsidRPr="00C938C1" w:rsidRDefault="00990662" w:rsidP="00D6457B">
            <w:pPr>
              <w:rPr>
                <w:color w:val="000000"/>
                <w:sz w:val="24"/>
                <w:szCs w:val="24"/>
              </w:rPr>
            </w:pPr>
            <w:r w:rsidRPr="00C938C1">
              <w:rPr>
                <w:color w:val="000000"/>
                <w:sz w:val="24"/>
                <w:szCs w:val="24"/>
              </w:rPr>
              <w:lastRenderedPageBreak/>
              <w:t>Налоговые расходы не предусмотрены</w:t>
            </w:r>
          </w:p>
        </w:tc>
      </w:tr>
    </w:tbl>
    <w:p w:rsidR="0036103B" w:rsidRPr="00990662" w:rsidRDefault="0036103B" w:rsidP="00990662"/>
    <w:sectPr w:rsidR="0036103B" w:rsidRPr="00990662" w:rsidSect="00D64F9C">
      <w:pgSz w:w="11907" w:h="16840"/>
      <w:pgMar w:top="851" w:right="1134" w:bottom="992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29B2" w:rsidRDefault="004F29B2" w:rsidP="0036103B">
      <w:r>
        <w:separator/>
      </w:r>
    </w:p>
  </w:endnote>
  <w:endnote w:type="continuationSeparator" w:id="0">
    <w:p w:rsidR="004F29B2" w:rsidRDefault="004F29B2" w:rsidP="003610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29B2" w:rsidRDefault="004F29B2" w:rsidP="0036103B">
      <w:r>
        <w:separator/>
      </w:r>
    </w:p>
  </w:footnote>
  <w:footnote w:type="continuationSeparator" w:id="0">
    <w:p w:rsidR="004F29B2" w:rsidRDefault="004F29B2" w:rsidP="003610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2B0B6B"/>
    <w:multiLevelType w:val="hybridMultilevel"/>
    <w:tmpl w:val="EE327994"/>
    <w:lvl w:ilvl="0" w:tplc="5E1CDEC6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8F00559"/>
    <w:multiLevelType w:val="hybridMultilevel"/>
    <w:tmpl w:val="C352A0F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F879C4"/>
    <w:multiLevelType w:val="hybridMultilevel"/>
    <w:tmpl w:val="A8E4E466"/>
    <w:lvl w:ilvl="0" w:tplc="1D1035EA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25C81D53"/>
    <w:multiLevelType w:val="hybridMultilevel"/>
    <w:tmpl w:val="9A867032"/>
    <w:lvl w:ilvl="0" w:tplc="04190005">
      <w:start w:val="1"/>
      <w:numFmt w:val="bullet"/>
      <w:lvlText w:val=""/>
      <w:lvlJc w:val="left"/>
      <w:pPr>
        <w:ind w:left="78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307C8B"/>
    <w:multiLevelType w:val="hybridMultilevel"/>
    <w:tmpl w:val="AF3E7632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5" w15:restartNumberingAfterBreak="0">
    <w:nsid w:val="296D65E4"/>
    <w:multiLevelType w:val="hybridMultilevel"/>
    <w:tmpl w:val="4EF4688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CB5493"/>
    <w:multiLevelType w:val="hybridMultilevel"/>
    <w:tmpl w:val="BFACBAAC"/>
    <w:lvl w:ilvl="0" w:tplc="4CEEB00E">
      <w:start w:val="1"/>
      <w:numFmt w:val="decimal"/>
      <w:lvlText w:val="%1."/>
      <w:lvlJc w:val="left"/>
      <w:pPr>
        <w:ind w:left="3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57" w:hanging="360"/>
      </w:pPr>
    </w:lvl>
    <w:lvl w:ilvl="2" w:tplc="0419001B" w:tentative="1">
      <w:start w:val="1"/>
      <w:numFmt w:val="lowerRoman"/>
      <w:lvlText w:val="%3."/>
      <w:lvlJc w:val="right"/>
      <w:pPr>
        <w:ind w:left="1777" w:hanging="180"/>
      </w:pPr>
    </w:lvl>
    <w:lvl w:ilvl="3" w:tplc="0419000F" w:tentative="1">
      <w:start w:val="1"/>
      <w:numFmt w:val="decimal"/>
      <w:lvlText w:val="%4."/>
      <w:lvlJc w:val="left"/>
      <w:pPr>
        <w:ind w:left="2497" w:hanging="360"/>
      </w:pPr>
    </w:lvl>
    <w:lvl w:ilvl="4" w:tplc="04190019" w:tentative="1">
      <w:start w:val="1"/>
      <w:numFmt w:val="lowerLetter"/>
      <w:lvlText w:val="%5."/>
      <w:lvlJc w:val="left"/>
      <w:pPr>
        <w:ind w:left="3217" w:hanging="360"/>
      </w:pPr>
    </w:lvl>
    <w:lvl w:ilvl="5" w:tplc="0419001B" w:tentative="1">
      <w:start w:val="1"/>
      <w:numFmt w:val="lowerRoman"/>
      <w:lvlText w:val="%6."/>
      <w:lvlJc w:val="right"/>
      <w:pPr>
        <w:ind w:left="3937" w:hanging="180"/>
      </w:pPr>
    </w:lvl>
    <w:lvl w:ilvl="6" w:tplc="0419000F" w:tentative="1">
      <w:start w:val="1"/>
      <w:numFmt w:val="decimal"/>
      <w:lvlText w:val="%7."/>
      <w:lvlJc w:val="left"/>
      <w:pPr>
        <w:ind w:left="4657" w:hanging="360"/>
      </w:pPr>
    </w:lvl>
    <w:lvl w:ilvl="7" w:tplc="04190019" w:tentative="1">
      <w:start w:val="1"/>
      <w:numFmt w:val="lowerLetter"/>
      <w:lvlText w:val="%8."/>
      <w:lvlJc w:val="left"/>
      <w:pPr>
        <w:ind w:left="5377" w:hanging="360"/>
      </w:pPr>
    </w:lvl>
    <w:lvl w:ilvl="8" w:tplc="0419001B" w:tentative="1">
      <w:start w:val="1"/>
      <w:numFmt w:val="lowerRoman"/>
      <w:lvlText w:val="%9."/>
      <w:lvlJc w:val="right"/>
      <w:pPr>
        <w:ind w:left="6097" w:hanging="180"/>
      </w:pPr>
    </w:lvl>
  </w:abstractNum>
  <w:abstractNum w:abstractNumId="7" w15:restartNumberingAfterBreak="0">
    <w:nsid w:val="30420DDA"/>
    <w:multiLevelType w:val="hybridMultilevel"/>
    <w:tmpl w:val="75B04ED6"/>
    <w:lvl w:ilvl="0" w:tplc="6298CB7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1A3ECE"/>
    <w:multiLevelType w:val="hybridMultilevel"/>
    <w:tmpl w:val="5D90CD0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8F0EF0"/>
    <w:multiLevelType w:val="hybridMultilevel"/>
    <w:tmpl w:val="6D92F4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7F15A6"/>
    <w:multiLevelType w:val="hybridMultilevel"/>
    <w:tmpl w:val="0A16623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8B53940"/>
    <w:multiLevelType w:val="hybridMultilevel"/>
    <w:tmpl w:val="46C69686"/>
    <w:lvl w:ilvl="0" w:tplc="421EEF98">
      <w:start w:val="1"/>
      <w:numFmt w:val="decimal"/>
      <w:lvlText w:val="%1."/>
      <w:lvlJc w:val="left"/>
      <w:pPr>
        <w:ind w:left="3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57" w:hanging="360"/>
      </w:pPr>
    </w:lvl>
    <w:lvl w:ilvl="2" w:tplc="0419001B" w:tentative="1">
      <w:start w:val="1"/>
      <w:numFmt w:val="lowerRoman"/>
      <w:lvlText w:val="%3."/>
      <w:lvlJc w:val="right"/>
      <w:pPr>
        <w:ind w:left="1777" w:hanging="180"/>
      </w:pPr>
    </w:lvl>
    <w:lvl w:ilvl="3" w:tplc="0419000F" w:tentative="1">
      <w:start w:val="1"/>
      <w:numFmt w:val="decimal"/>
      <w:lvlText w:val="%4."/>
      <w:lvlJc w:val="left"/>
      <w:pPr>
        <w:ind w:left="2497" w:hanging="360"/>
      </w:pPr>
    </w:lvl>
    <w:lvl w:ilvl="4" w:tplc="04190019" w:tentative="1">
      <w:start w:val="1"/>
      <w:numFmt w:val="lowerLetter"/>
      <w:lvlText w:val="%5."/>
      <w:lvlJc w:val="left"/>
      <w:pPr>
        <w:ind w:left="3217" w:hanging="360"/>
      </w:pPr>
    </w:lvl>
    <w:lvl w:ilvl="5" w:tplc="0419001B" w:tentative="1">
      <w:start w:val="1"/>
      <w:numFmt w:val="lowerRoman"/>
      <w:lvlText w:val="%6."/>
      <w:lvlJc w:val="right"/>
      <w:pPr>
        <w:ind w:left="3937" w:hanging="180"/>
      </w:pPr>
    </w:lvl>
    <w:lvl w:ilvl="6" w:tplc="0419000F" w:tentative="1">
      <w:start w:val="1"/>
      <w:numFmt w:val="decimal"/>
      <w:lvlText w:val="%7."/>
      <w:lvlJc w:val="left"/>
      <w:pPr>
        <w:ind w:left="4657" w:hanging="360"/>
      </w:pPr>
    </w:lvl>
    <w:lvl w:ilvl="7" w:tplc="04190019" w:tentative="1">
      <w:start w:val="1"/>
      <w:numFmt w:val="lowerLetter"/>
      <w:lvlText w:val="%8."/>
      <w:lvlJc w:val="left"/>
      <w:pPr>
        <w:ind w:left="5377" w:hanging="360"/>
      </w:pPr>
    </w:lvl>
    <w:lvl w:ilvl="8" w:tplc="0419001B" w:tentative="1">
      <w:start w:val="1"/>
      <w:numFmt w:val="lowerRoman"/>
      <w:lvlText w:val="%9."/>
      <w:lvlJc w:val="right"/>
      <w:pPr>
        <w:ind w:left="6097" w:hanging="180"/>
      </w:pPr>
    </w:lvl>
  </w:abstractNum>
  <w:abstractNum w:abstractNumId="12" w15:restartNumberingAfterBreak="0">
    <w:nsid w:val="3E2832BB"/>
    <w:multiLevelType w:val="hybridMultilevel"/>
    <w:tmpl w:val="A11C278C"/>
    <w:lvl w:ilvl="0" w:tplc="435480F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2F0986"/>
    <w:multiLevelType w:val="hybridMultilevel"/>
    <w:tmpl w:val="1A1AA3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5045EEC"/>
    <w:multiLevelType w:val="hybridMultilevel"/>
    <w:tmpl w:val="785CCD64"/>
    <w:lvl w:ilvl="0" w:tplc="5470E2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04720"/>
    <w:multiLevelType w:val="hybridMultilevel"/>
    <w:tmpl w:val="7CF4445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8C2A25"/>
    <w:multiLevelType w:val="hybridMultilevel"/>
    <w:tmpl w:val="5DBA176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0D13188"/>
    <w:multiLevelType w:val="hybridMultilevel"/>
    <w:tmpl w:val="484AD672"/>
    <w:lvl w:ilvl="0" w:tplc="38D0DDCA">
      <w:start w:val="2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8526F"/>
    <w:multiLevelType w:val="hybridMultilevel"/>
    <w:tmpl w:val="9D9E29C6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F349D7"/>
    <w:multiLevelType w:val="hybridMultilevel"/>
    <w:tmpl w:val="EE327994"/>
    <w:lvl w:ilvl="0" w:tplc="5E1CDEC6">
      <w:start w:val="1"/>
      <w:numFmt w:val="decimal"/>
      <w:lvlText w:val="%1."/>
      <w:lvlJc w:val="left"/>
      <w:pPr>
        <w:ind w:left="1068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70315C27"/>
    <w:multiLevelType w:val="hybridMultilevel"/>
    <w:tmpl w:val="FF949148"/>
    <w:lvl w:ilvl="0" w:tplc="5ECC3412">
      <w:start w:val="8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183C26"/>
    <w:multiLevelType w:val="hybridMultilevel"/>
    <w:tmpl w:val="98347A5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BF6617"/>
    <w:multiLevelType w:val="hybridMultilevel"/>
    <w:tmpl w:val="F03A788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E037AEA"/>
    <w:multiLevelType w:val="hybridMultilevel"/>
    <w:tmpl w:val="57CC88D8"/>
    <w:lvl w:ilvl="0" w:tplc="0419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5A0CE7"/>
    <w:multiLevelType w:val="hybridMultilevel"/>
    <w:tmpl w:val="C922D34E"/>
    <w:lvl w:ilvl="0" w:tplc="04190005">
      <w:start w:val="1"/>
      <w:numFmt w:val="bullet"/>
      <w:lvlText w:val=""/>
      <w:lvlJc w:val="left"/>
      <w:pPr>
        <w:ind w:left="31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39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3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0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7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955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24"/>
  </w:num>
  <w:num w:numId="3">
    <w:abstractNumId w:val="16"/>
  </w:num>
  <w:num w:numId="4">
    <w:abstractNumId w:val="3"/>
  </w:num>
  <w:num w:numId="5">
    <w:abstractNumId w:val="12"/>
  </w:num>
  <w:num w:numId="6">
    <w:abstractNumId w:val="4"/>
  </w:num>
  <w:num w:numId="7">
    <w:abstractNumId w:val="10"/>
  </w:num>
  <w:num w:numId="8">
    <w:abstractNumId w:val="5"/>
  </w:num>
  <w:num w:numId="9">
    <w:abstractNumId w:val="13"/>
  </w:num>
  <w:num w:numId="10">
    <w:abstractNumId w:val="15"/>
  </w:num>
  <w:num w:numId="11">
    <w:abstractNumId w:val="22"/>
  </w:num>
  <w:num w:numId="12">
    <w:abstractNumId w:val="21"/>
  </w:num>
  <w:num w:numId="13">
    <w:abstractNumId w:val="9"/>
  </w:num>
  <w:num w:numId="14">
    <w:abstractNumId w:val="8"/>
  </w:num>
  <w:num w:numId="15">
    <w:abstractNumId w:val="18"/>
  </w:num>
  <w:num w:numId="16">
    <w:abstractNumId w:val="1"/>
  </w:num>
  <w:num w:numId="17">
    <w:abstractNumId w:val="2"/>
  </w:num>
  <w:num w:numId="18">
    <w:abstractNumId w:val="20"/>
  </w:num>
  <w:num w:numId="19">
    <w:abstractNumId w:val="17"/>
  </w:num>
  <w:num w:numId="20">
    <w:abstractNumId w:val="7"/>
  </w:num>
  <w:num w:numId="21">
    <w:abstractNumId w:val="14"/>
  </w:num>
  <w:num w:numId="22">
    <w:abstractNumId w:val="6"/>
  </w:num>
  <w:num w:numId="23">
    <w:abstractNumId w:val="19"/>
  </w:num>
  <w:num w:numId="24">
    <w:abstractNumId w:val="0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52D22"/>
    <w:rsid w:val="000478EB"/>
    <w:rsid w:val="000F1A02"/>
    <w:rsid w:val="00137667"/>
    <w:rsid w:val="001464B2"/>
    <w:rsid w:val="00154D32"/>
    <w:rsid w:val="001A2440"/>
    <w:rsid w:val="001B4F8D"/>
    <w:rsid w:val="001F265D"/>
    <w:rsid w:val="00285D0C"/>
    <w:rsid w:val="002A2B11"/>
    <w:rsid w:val="002D221F"/>
    <w:rsid w:val="002F22EB"/>
    <w:rsid w:val="00326996"/>
    <w:rsid w:val="0036103B"/>
    <w:rsid w:val="00396436"/>
    <w:rsid w:val="003F7FB6"/>
    <w:rsid w:val="0043001D"/>
    <w:rsid w:val="0044282D"/>
    <w:rsid w:val="004914DD"/>
    <w:rsid w:val="004949E4"/>
    <w:rsid w:val="004B6AC2"/>
    <w:rsid w:val="004F29B2"/>
    <w:rsid w:val="00511A2B"/>
    <w:rsid w:val="00533B76"/>
    <w:rsid w:val="00554BEC"/>
    <w:rsid w:val="00595F6F"/>
    <w:rsid w:val="005C0140"/>
    <w:rsid w:val="00636577"/>
    <w:rsid w:val="006415B0"/>
    <w:rsid w:val="006463D8"/>
    <w:rsid w:val="00711921"/>
    <w:rsid w:val="00766776"/>
    <w:rsid w:val="00796BD1"/>
    <w:rsid w:val="007D4738"/>
    <w:rsid w:val="008A3858"/>
    <w:rsid w:val="009840BA"/>
    <w:rsid w:val="00990662"/>
    <w:rsid w:val="009D4964"/>
    <w:rsid w:val="00A021B3"/>
    <w:rsid w:val="00A03876"/>
    <w:rsid w:val="00A13C7B"/>
    <w:rsid w:val="00AE1A2A"/>
    <w:rsid w:val="00AF451B"/>
    <w:rsid w:val="00B311BB"/>
    <w:rsid w:val="00B52D22"/>
    <w:rsid w:val="00B83D8D"/>
    <w:rsid w:val="00B95FEE"/>
    <w:rsid w:val="00BE7EB7"/>
    <w:rsid w:val="00BF2B0B"/>
    <w:rsid w:val="00CC5DF9"/>
    <w:rsid w:val="00D368DC"/>
    <w:rsid w:val="00D64F9C"/>
    <w:rsid w:val="00D97342"/>
    <w:rsid w:val="00DF1F5F"/>
    <w:rsid w:val="00F4320C"/>
    <w:rsid w:val="00F7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05E916-0F92-4651-90C8-32EEEB8C3B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List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</w:pPr>
    <w:rPr>
      <w:sz w:val="28"/>
    </w:rPr>
  </w:style>
  <w:style w:type="paragraph" w:styleId="1">
    <w:name w:val="heading 1"/>
    <w:basedOn w:val="a"/>
    <w:next w:val="a"/>
    <w:qFormat/>
    <w:pPr>
      <w:keepNext/>
      <w:jc w:val="left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left"/>
      <w:outlineLvl w:val="1"/>
    </w:pPr>
    <w:rPr>
      <w:rFonts w:ascii="Tahoma" w:hAnsi="Tahoma"/>
      <w:b/>
      <w:sz w:val="26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министрация"/>
    <w:pPr>
      <w:tabs>
        <w:tab w:val="left" w:pos="284"/>
      </w:tabs>
      <w:spacing w:line="360" w:lineRule="auto"/>
      <w:ind w:firstLine="709"/>
    </w:pPr>
    <w:rPr>
      <w:noProof/>
      <w:sz w:val="28"/>
    </w:rPr>
  </w:style>
  <w:style w:type="paragraph" w:customStyle="1" w:styleId="a4">
    <w:name w:val="постановление"/>
    <w:autoRedefine/>
    <w:pPr>
      <w:ind w:right="-1"/>
      <w:jc w:val="both"/>
    </w:pPr>
    <w:rPr>
      <w:rFonts w:ascii="Arial" w:hAnsi="Arial"/>
      <w:sz w:val="24"/>
    </w:rPr>
  </w:style>
  <w:style w:type="paragraph" w:styleId="a5">
    <w:name w:val="Body Text"/>
    <w:basedOn w:val="a"/>
    <w:rPr>
      <w:sz w:val="24"/>
    </w:rPr>
  </w:style>
  <w:style w:type="paragraph" w:styleId="3">
    <w:name w:val="Body Text 3"/>
    <w:basedOn w:val="a"/>
    <w:pPr>
      <w:ind w:right="850"/>
    </w:pPr>
    <w:rPr>
      <w:sz w:val="24"/>
    </w:rPr>
  </w:style>
  <w:style w:type="paragraph" w:styleId="20">
    <w:name w:val="Body Text 2"/>
    <w:basedOn w:val="a"/>
    <w:pPr>
      <w:numPr>
        <w:ilvl w:val="12"/>
      </w:numPr>
    </w:pPr>
    <w:rPr>
      <w:sz w:val="24"/>
    </w:rPr>
  </w:style>
  <w:style w:type="paragraph" w:styleId="a6">
    <w:name w:val="Body Text Indent"/>
    <w:basedOn w:val="a"/>
    <w:pPr>
      <w:ind w:hanging="142"/>
    </w:pPr>
    <w:rPr>
      <w:sz w:val="24"/>
    </w:rPr>
  </w:style>
  <w:style w:type="paragraph" w:styleId="21">
    <w:name w:val="Body Text Indent 2"/>
    <w:basedOn w:val="a"/>
    <w:pPr>
      <w:ind w:firstLine="720"/>
    </w:pPr>
    <w:rPr>
      <w:sz w:val="24"/>
    </w:rPr>
  </w:style>
  <w:style w:type="table" w:styleId="a7">
    <w:name w:val="Table Grid"/>
    <w:basedOn w:val="a1"/>
    <w:rsid w:val="00B52D22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rsid w:val="000478EB"/>
    <w:rPr>
      <w:rFonts w:ascii="Tahoma" w:hAnsi="Tahoma" w:cs="Tahoma"/>
      <w:sz w:val="16"/>
      <w:szCs w:val="16"/>
    </w:rPr>
  </w:style>
  <w:style w:type="paragraph" w:styleId="aa">
    <w:name w:val="List"/>
    <w:basedOn w:val="a"/>
    <w:uiPriority w:val="99"/>
    <w:rsid w:val="004B6AC2"/>
    <w:pPr>
      <w:autoSpaceDE w:val="0"/>
      <w:autoSpaceDN w:val="0"/>
      <w:adjustRightInd w:val="0"/>
      <w:jc w:val="left"/>
    </w:pPr>
    <w:rPr>
      <w:rFonts w:ascii="Arial" w:eastAsia="Calibri" w:hAnsi="Arial" w:cs="Arial"/>
      <w:i/>
      <w:iCs/>
      <w:sz w:val="20"/>
      <w:lang w:eastAsia="en-US"/>
    </w:rPr>
  </w:style>
  <w:style w:type="paragraph" w:customStyle="1" w:styleId="Heading">
    <w:name w:val="Heading"/>
    <w:uiPriority w:val="99"/>
    <w:rsid w:val="004B6AC2"/>
    <w:pPr>
      <w:autoSpaceDE w:val="0"/>
      <w:autoSpaceDN w:val="0"/>
      <w:adjustRightInd w:val="0"/>
    </w:pPr>
    <w:rPr>
      <w:rFonts w:ascii="Arial" w:eastAsia="Calibri" w:hAnsi="Arial" w:cs="Arial"/>
      <w:b/>
      <w:bCs/>
      <w:sz w:val="22"/>
      <w:szCs w:val="22"/>
      <w:lang w:eastAsia="en-US"/>
    </w:rPr>
  </w:style>
  <w:style w:type="paragraph" w:customStyle="1" w:styleId="Preformat">
    <w:name w:val="Preformat"/>
    <w:uiPriority w:val="99"/>
    <w:rsid w:val="004B6AC2"/>
    <w:pPr>
      <w:autoSpaceDE w:val="0"/>
      <w:autoSpaceDN w:val="0"/>
      <w:adjustRightInd w:val="0"/>
    </w:pPr>
    <w:rPr>
      <w:rFonts w:ascii="Courier New" w:eastAsia="Calibri" w:hAnsi="Courier New" w:cs="Courier New"/>
      <w:lang w:eastAsia="en-US"/>
    </w:rPr>
  </w:style>
  <w:style w:type="character" w:styleId="ab">
    <w:name w:val="Hyperlink"/>
    <w:uiPriority w:val="99"/>
    <w:rsid w:val="004B6AC2"/>
    <w:rPr>
      <w:rFonts w:ascii="Arial" w:hAnsi="Arial" w:cs="Arial"/>
      <w:i/>
      <w:iCs/>
      <w:sz w:val="18"/>
      <w:szCs w:val="18"/>
    </w:rPr>
  </w:style>
  <w:style w:type="paragraph" w:customStyle="1" w:styleId="Context">
    <w:name w:val="Context"/>
    <w:uiPriority w:val="99"/>
    <w:rsid w:val="004B6AC2"/>
    <w:pPr>
      <w:autoSpaceDE w:val="0"/>
      <w:autoSpaceDN w:val="0"/>
      <w:adjustRightInd w:val="0"/>
    </w:pPr>
    <w:rPr>
      <w:rFonts w:ascii="Arial" w:eastAsia="Calibri" w:hAnsi="Arial" w:cs="Arial"/>
      <w:sz w:val="18"/>
      <w:szCs w:val="18"/>
      <w:lang w:eastAsia="en-US"/>
    </w:rPr>
  </w:style>
  <w:style w:type="paragraph" w:styleId="ac">
    <w:name w:val="List Paragraph"/>
    <w:basedOn w:val="a"/>
    <w:uiPriority w:val="34"/>
    <w:qFormat/>
    <w:rsid w:val="004B6AC2"/>
    <w:pPr>
      <w:spacing w:after="160" w:line="259" w:lineRule="auto"/>
      <w:ind w:left="720"/>
      <w:contextualSpacing/>
      <w:jc w:val="left"/>
    </w:pPr>
    <w:rPr>
      <w:rFonts w:eastAsia="Calibri"/>
      <w:sz w:val="24"/>
      <w:szCs w:val="22"/>
      <w:lang w:eastAsia="en-US"/>
    </w:rPr>
  </w:style>
  <w:style w:type="character" w:customStyle="1" w:styleId="a9">
    <w:name w:val="Текст выноски Знак"/>
    <w:link w:val="a8"/>
    <w:uiPriority w:val="99"/>
    <w:semiHidden/>
    <w:rsid w:val="004B6AC2"/>
    <w:rPr>
      <w:rFonts w:ascii="Tahoma" w:hAnsi="Tahoma" w:cs="Tahoma"/>
      <w:sz w:val="16"/>
      <w:szCs w:val="16"/>
    </w:rPr>
  </w:style>
  <w:style w:type="paragraph" w:styleId="ad">
    <w:name w:val="header"/>
    <w:basedOn w:val="a"/>
    <w:link w:val="ae"/>
    <w:uiPriority w:val="99"/>
    <w:unhideWhenUsed/>
    <w:rsid w:val="004B6AC2"/>
    <w:pPr>
      <w:tabs>
        <w:tab w:val="center" w:pos="4677"/>
        <w:tab w:val="right" w:pos="9355"/>
      </w:tabs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e">
    <w:name w:val="Верхний колонтитул Знак"/>
    <w:link w:val="ad"/>
    <w:uiPriority w:val="99"/>
    <w:rsid w:val="004B6AC2"/>
    <w:rPr>
      <w:rFonts w:ascii="Calibri" w:eastAsia="Calibri" w:hAnsi="Calibri"/>
      <w:sz w:val="22"/>
      <w:szCs w:val="22"/>
      <w:lang w:eastAsia="en-US"/>
    </w:rPr>
  </w:style>
  <w:style w:type="paragraph" w:styleId="af">
    <w:name w:val="footer"/>
    <w:basedOn w:val="a"/>
    <w:link w:val="af0"/>
    <w:uiPriority w:val="99"/>
    <w:unhideWhenUsed/>
    <w:rsid w:val="004B6AC2"/>
    <w:pPr>
      <w:tabs>
        <w:tab w:val="center" w:pos="4677"/>
        <w:tab w:val="right" w:pos="9355"/>
      </w:tabs>
      <w:jc w:val="left"/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Нижний колонтитул Знак"/>
    <w:link w:val="af"/>
    <w:uiPriority w:val="99"/>
    <w:rsid w:val="004B6AC2"/>
    <w:rPr>
      <w:rFonts w:ascii="Calibri" w:eastAsia="Calibri" w:hAnsi="Calibri"/>
      <w:sz w:val="22"/>
      <w:szCs w:val="22"/>
      <w:lang w:eastAsia="en-US"/>
    </w:rPr>
  </w:style>
  <w:style w:type="paragraph" w:customStyle="1" w:styleId="ConsPlusNormal">
    <w:name w:val="ConsPlusNormal"/>
    <w:link w:val="ConsPlusNormal0"/>
    <w:qFormat/>
    <w:rsid w:val="004B6AC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4B6AC2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923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83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3</Pages>
  <Words>667</Words>
  <Characters>3808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МУНИЦИПАЛЬНОГО  ОБРАЗОВАНИЯ</vt:lpstr>
    </vt:vector>
  </TitlesOfParts>
  <Company>ADM</Company>
  <LinksUpToDate>false</LinksUpToDate>
  <CharactersWithSpaces>4467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МУНИЦИПАЛЬНОГО  ОБРАЗОВАНИЯ</dc:title>
  <dc:subject/>
  <dc:creator>Трошина Александра Валентиновна</dc:creator>
  <cp:keywords/>
  <cp:lastModifiedBy>Мария Булавко</cp:lastModifiedBy>
  <cp:revision>11</cp:revision>
  <cp:lastPrinted>2021-11-11T09:27:00Z</cp:lastPrinted>
  <dcterms:created xsi:type="dcterms:W3CDTF">2021-10-28T09:15:00Z</dcterms:created>
  <dcterms:modified xsi:type="dcterms:W3CDTF">2023-11-07T12:01:00Z</dcterms:modified>
</cp:coreProperties>
</file>